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AD13A" w14:textId="77777777" w:rsidR="00D814FE" w:rsidRPr="006105EB" w:rsidRDefault="00D814FE" w:rsidP="00F31EDD">
      <w:pPr>
        <w:spacing w:after="0" w:line="360" w:lineRule="auto"/>
        <w:jc w:val="right"/>
        <w:rPr>
          <w:sz w:val="24"/>
          <w:szCs w:val="24"/>
        </w:rPr>
      </w:pPr>
      <w:r w:rsidRPr="006105EB">
        <w:rPr>
          <w:noProof/>
          <w:sz w:val="24"/>
          <w:szCs w:val="24"/>
          <w:lang w:val="es-ES" w:eastAsia="es-ES" w:bidi="ar-SA"/>
        </w:rPr>
        <w:drawing>
          <wp:inline distT="0" distB="0" distL="0" distR="0" wp14:anchorId="350F4254" wp14:editId="25705035">
            <wp:extent cx="1658620" cy="808355"/>
            <wp:effectExtent l="19050" t="0" r="0" b="0"/>
            <wp:docPr id="1" name="Imagen 1" descr="logo C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SJ"/>
                    <pic:cNvPicPr>
                      <a:picLocks noChangeAspect="1" noChangeArrowheads="1"/>
                    </pic:cNvPicPr>
                  </pic:nvPicPr>
                  <pic:blipFill>
                    <a:blip r:embed="rId7" cstate="print"/>
                    <a:srcRect/>
                    <a:stretch>
                      <a:fillRect/>
                    </a:stretch>
                  </pic:blipFill>
                  <pic:spPr bwMode="auto">
                    <a:xfrm>
                      <a:off x="0" y="0"/>
                      <a:ext cx="1658620" cy="808355"/>
                    </a:xfrm>
                    <a:prstGeom prst="rect">
                      <a:avLst/>
                    </a:prstGeom>
                    <a:noFill/>
                    <a:ln w="9525">
                      <a:noFill/>
                      <a:miter lim="800000"/>
                      <a:headEnd/>
                      <a:tailEnd/>
                    </a:ln>
                  </pic:spPr>
                </pic:pic>
              </a:graphicData>
            </a:graphic>
          </wp:inline>
        </w:drawing>
      </w:r>
      <w:r w:rsidR="00F71825">
        <w:rPr>
          <w:noProof/>
          <w:sz w:val="24"/>
          <w:szCs w:val="24"/>
          <w:lang w:eastAsia="es-CO" w:bidi="ar-SA"/>
        </w:rPr>
        <w:pict w14:anchorId="60C1C3DD">
          <v:shapetype id="_x0000_t202" coordsize="21600,21600" o:spt="202" path="m,l,21600r21600,l21600,xe">
            <v:stroke joinstyle="miter"/>
            <v:path gradientshapeok="t" o:connecttype="rect"/>
          </v:shapetype>
          <v:shape id="Text Box 2" o:spid="_x0000_s1026" type="#_x0000_t202" style="position:absolute;left:0;text-align:left;margin-left:35.95pt;margin-top:153.75pt;width:376.5pt;height:281.4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Zk1gwIAABA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" stroked="f">
            <v:textbox>
              <w:txbxContent>
                <w:p w14:paraId="23D818DB" w14:textId="77777777" w:rsidR="00D814FE" w:rsidRDefault="003816F5" w:rsidP="00D814FE">
                  <w:pPr>
                    <w:pStyle w:val="clasedocumentoportadamenor"/>
                    <w:rPr>
                      <w:rFonts w:cs="Arial"/>
                      <w:sz w:val="52"/>
                      <w:lang w:val="gl-ES"/>
                    </w:rPr>
                  </w:pPr>
                  <w:r>
                    <w:rPr>
                      <w:rFonts w:cs="Arial"/>
                      <w:sz w:val="52"/>
                      <w:lang w:val="gl-ES"/>
                    </w:rPr>
                    <w:t xml:space="preserve">ACCION DE </w:t>
                  </w:r>
                  <w:r w:rsidR="00D814FE">
                    <w:rPr>
                      <w:rFonts w:cs="Arial"/>
                      <w:sz w:val="52"/>
                      <w:lang w:val="gl-ES"/>
                    </w:rPr>
                    <w:t>TUTELA</w:t>
                  </w:r>
                </w:p>
                <w:p w14:paraId="343E608D" w14:textId="77777777" w:rsidR="00D814FE" w:rsidRDefault="00D814FE" w:rsidP="00D814FE">
                  <w:pPr>
                    <w:pStyle w:val="clasedocumentoportadamenor"/>
                    <w:rPr>
                      <w:rFonts w:cs="Arial"/>
                      <w:sz w:val="52"/>
                      <w:lang w:val="gl-ES"/>
                    </w:rPr>
                  </w:pPr>
                </w:p>
                <w:p w14:paraId="580AD6A4" w14:textId="77777777" w:rsidR="00D814FE" w:rsidRDefault="00D814FE" w:rsidP="00D814FE">
                  <w:pPr>
                    <w:pStyle w:val="clasedocumentoportadamenor"/>
                    <w:rPr>
                      <w:rFonts w:cs="Arial"/>
                      <w:sz w:val="52"/>
                      <w:lang w:val="gl-ES"/>
                    </w:rPr>
                  </w:pPr>
                  <w:r>
                    <w:rPr>
                      <w:rFonts w:cs="Arial"/>
                      <w:sz w:val="52"/>
                      <w:lang w:val="gl-ES"/>
                    </w:rPr>
                    <w:t>Guía y Modelo</w:t>
                  </w:r>
                </w:p>
                <w:p w14:paraId="32D92E1E" w14:textId="77777777" w:rsidR="00D814FE" w:rsidRPr="00FA0C97" w:rsidRDefault="00D814FE" w:rsidP="00D814FE">
                  <w:pPr>
                    <w:pStyle w:val="clasedocumentoportadamenor"/>
                    <w:rPr>
                      <w:rFonts w:cs="Arial"/>
                      <w:lang w:val="gl-ES"/>
                    </w:rPr>
                  </w:pPr>
                  <w:r>
                    <w:rPr>
                      <w:rFonts w:cs="Arial"/>
                      <w:sz w:val="52"/>
                      <w:lang w:val="gl-ES"/>
                    </w:rPr>
                    <w:t>Rama Judicial</w:t>
                  </w:r>
                </w:p>
                <w:p w14:paraId="50CAF4E3" w14:textId="77777777" w:rsidR="00D814FE" w:rsidRDefault="00D814FE" w:rsidP="00D814FE"/>
                <w:p w14:paraId="152186F4" w14:textId="77777777" w:rsidR="00D814FE" w:rsidRDefault="00D814FE" w:rsidP="00D814FE"/>
                <w:p w14:paraId="4242F3FD" w14:textId="77777777" w:rsidR="00D814FE" w:rsidRDefault="00D814FE" w:rsidP="00D814FE"/>
                <w:p w14:paraId="1D971757" w14:textId="77777777" w:rsidR="00D814FE" w:rsidRDefault="00D814FE" w:rsidP="00D814FE"/>
                <w:p w14:paraId="486723B2" w14:textId="77777777" w:rsidR="00D814FE" w:rsidRDefault="00D814FE" w:rsidP="00D814FE"/>
                <w:p w14:paraId="37D13B42" w14:textId="77777777" w:rsidR="00D814FE" w:rsidRDefault="00D814FE" w:rsidP="00D814FE"/>
                <w:p w14:paraId="70DB136A" w14:textId="77777777" w:rsidR="00D814FE" w:rsidRDefault="00D814FE" w:rsidP="00D814FE"/>
                <w:p w14:paraId="1F84AB71" w14:textId="77777777" w:rsidR="00D814FE" w:rsidRDefault="00D814FE" w:rsidP="00D814FE"/>
                <w:p w14:paraId="3FB1D11D" w14:textId="77777777" w:rsidR="00D814FE" w:rsidRDefault="00D814FE" w:rsidP="00D814FE"/>
                <w:p w14:paraId="23B00ED1" w14:textId="77777777" w:rsidR="00D814FE" w:rsidRDefault="00D814FE" w:rsidP="00D814FE"/>
                <w:p w14:paraId="34353421" w14:textId="77777777" w:rsidR="00D814FE" w:rsidRDefault="00D814FE" w:rsidP="00D814FE"/>
                <w:p w14:paraId="781DA569" w14:textId="77777777" w:rsidR="00D814FE" w:rsidRDefault="00D814FE" w:rsidP="00D814FE"/>
                <w:p w14:paraId="245F9BAA" w14:textId="77777777" w:rsidR="00D814FE" w:rsidRDefault="00D814FE" w:rsidP="00D814FE"/>
                <w:p w14:paraId="02E39F9B" w14:textId="77777777" w:rsidR="00D814FE" w:rsidRDefault="00D814FE" w:rsidP="00D814FE"/>
                <w:p w14:paraId="716E9E6D" w14:textId="77777777" w:rsidR="00D814FE" w:rsidRDefault="00D814FE" w:rsidP="00D814FE"/>
              </w:txbxContent>
            </v:textbox>
          </v:shape>
        </w:pict>
      </w:r>
    </w:p>
    <w:p w14:paraId="7C79773B" w14:textId="77777777" w:rsidR="00D814FE" w:rsidRPr="006105EB" w:rsidRDefault="00D814FE" w:rsidP="00F31EDD">
      <w:pPr>
        <w:spacing w:after="0" w:line="360" w:lineRule="auto"/>
        <w:rPr>
          <w:sz w:val="24"/>
          <w:szCs w:val="24"/>
        </w:rPr>
      </w:pPr>
    </w:p>
    <w:p w14:paraId="5AE0187B" w14:textId="77777777" w:rsidR="00D814FE" w:rsidRPr="006105EB" w:rsidRDefault="00D814FE" w:rsidP="00F31EDD">
      <w:pPr>
        <w:spacing w:after="0" w:line="360" w:lineRule="auto"/>
        <w:rPr>
          <w:sz w:val="24"/>
          <w:szCs w:val="24"/>
        </w:rPr>
      </w:pPr>
    </w:p>
    <w:p w14:paraId="6217FEDF" w14:textId="77777777" w:rsidR="00D814FE" w:rsidRPr="006105EB" w:rsidRDefault="00D814FE" w:rsidP="00F31EDD">
      <w:pPr>
        <w:spacing w:after="0" w:line="360" w:lineRule="auto"/>
        <w:rPr>
          <w:sz w:val="24"/>
          <w:szCs w:val="24"/>
        </w:rPr>
      </w:pPr>
    </w:p>
    <w:p w14:paraId="4D99A932" w14:textId="77777777" w:rsidR="00D814FE" w:rsidRPr="006105EB" w:rsidRDefault="00D814FE" w:rsidP="00F31EDD">
      <w:pPr>
        <w:spacing w:after="0" w:line="360" w:lineRule="auto"/>
        <w:rPr>
          <w:sz w:val="24"/>
          <w:szCs w:val="24"/>
        </w:rPr>
      </w:pPr>
    </w:p>
    <w:p w14:paraId="1AFCCA7E" w14:textId="77777777" w:rsidR="00D814FE" w:rsidRPr="006105EB" w:rsidRDefault="00D814FE" w:rsidP="00F31EDD">
      <w:pPr>
        <w:spacing w:after="0" w:line="360" w:lineRule="auto"/>
        <w:rPr>
          <w:sz w:val="24"/>
          <w:szCs w:val="24"/>
        </w:rPr>
      </w:pPr>
    </w:p>
    <w:p w14:paraId="6EF109C1" w14:textId="77777777" w:rsidR="00D814FE" w:rsidRPr="006105EB" w:rsidRDefault="00D814FE" w:rsidP="00F31EDD">
      <w:pPr>
        <w:spacing w:after="0" w:line="360" w:lineRule="auto"/>
        <w:rPr>
          <w:sz w:val="24"/>
          <w:szCs w:val="24"/>
        </w:rPr>
      </w:pPr>
    </w:p>
    <w:p w14:paraId="301023FB" w14:textId="77777777" w:rsidR="00D814FE" w:rsidRPr="006105EB" w:rsidRDefault="00D814FE" w:rsidP="00F31EDD">
      <w:pPr>
        <w:spacing w:after="0" w:line="360" w:lineRule="auto"/>
        <w:rPr>
          <w:sz w:val="24"/>
          <w:szCs w:val="24"/>
        </w:rPr>
      </w:pPr>
    </w:p>
    <w:p w14:paraId="76411931" w14:textId="77777777" w:rsidR="00D814FE" w:rsidRPr="006105EB" w:rsidRDefault="00D814FE" w:rsidP="00F31EDD">
      <w:pPr>
        <w:spacing w:after="0" w:line="360" w:lineRule="auto"/>
        <w:rPr>
          <w:sz w:val="24"/>
          <w:szCs w:val="24"/>
        </w:rPr>
      </w:pPr>
    </w:p>
    <w:p w14:paraId="3A7051CE" w14:textId="77777777" w:rsidR="00D814FE" w:rsidRPr="006105EB" w:rsidRDefault="00D814FE" w:rsidP="00F31EDD">
      <w:pPr>
        <w:spacing w:after="0" w:line="360" w:lineRule="auto"/>
        <w:rPr>
          <w:sz w:val="24"/>
          <w:szCs w:val="24"/>
        </w:rPr>
      </w:pPr>
    </w:p>
    <w:p w14:paraId="01FF1FFC" w14:textId="77777777" w:rsidR="00D814FE" w:rsidRPr="006105EB" w:rsidRDefault="00D814FE" w:rsidP="00F31EDD">
      <w:pPr>
        <w:spacing w:after="0" w:line="360" w:lineRule="auto"/>
        <w:rPr>
          <w:sz w:val="24"/>
          <w:szCs w:val="24"/>
        </w:rPr>
      </w:pPr>
    </w:p>
    <w:p w14:paraId="337AB959" w14:textId="77777777" w:rsidR="00D814FE" w:rsidRPr="006105EB" w:rsidRDefault="00D814FE" w:rsidP="00F31EDD">
      <w:pPr>
        <w:spacing w:after="0" w:line="360" w:lineRule="auto"/>
        <w:rPr>
          <w:sz w:val="24"/>
          <w:szCs w:val="24"/>
        </w:rPr>
      </w:pPr>
    </w:p>
    <w:p w14:paraId="06256B06" w14:textId="77777777" w:rsidR="00D814FE" w:rsidRPr="006105EB" w:rsidRDefault="00D814FE" w:rsidP="00F31EDD">
      <w:pPr>
        <w:spacing w:after="0" w:line="360" w:lineRule="auto"/>
        <w:rPr>
          <w:sz w:val="24"/>
          <w:szCs w:val="24"/>
        </w:rPr>
      </w:pPr>
    </w:p>
    <w:p w14:paraId="64876792" w14:textId="77777777" w:rsidR="00D814FE" w:rsidRPr="006105EB" w:rsidRDefault="00D814FE" w:rsidP="00F31EDD">
      <w:pPr>
        <w:spacing w:after="0" w:line="360" w:lineRule="auto"/>
        <w:rPr>
          <w:sz w:val="24"/>
          <w:szCs w:val="24"/>
        </w:rPr>
      </w:pPr>
    </w:p>
    <w:p w14:paraId="399D3431" w14:textId="77777777" w:rsidR="00D814FE" w:rsidRPr="006105EB" w:rsidRDefault="00D814FE" w:rsidP="00F31EDD">
      <w:pPr>
        <w:spacing w:after="0" w:line="360" w:lineRule="auto"/>
        <w:rPr>
          <w:sz w:val="24"/>
          <w:szCs w:val="24"/>
        </w:rPr>
      </w:pPr>
    </w:p>
    <w:p w14:paraId="5EE801B5" w14:textId="77777777" w:rsidR="00D814FE" w:rsidRPr="006105EB" w:rsidRDefault="00D814FE" w:rsidP="00F31EDD">
      <w:pPr>
        <w:spacing w:after="0" w:line="360" w:lineRule="auto"/>
        <w:rPr>
          <w:sz w:val="24"/>
          <w:szCs w:val="24"/>
        </w:rPr>
      </w:pPr>
    </w:p>
    <w:p w14:paraId="059668A8" w14:textId="77777777" w:rsidR="00D814FE" w:rsidRPr="006105EB" w:rsidRDefault="00D814FE" w:rsidP="00F31EDD">
      <w:pPr>
        <w:spacing w:after="0" w:line="360" w:lineRule="auto"/>
        <w:rPr>
          <w:sz w:val="24"/>
          <w:szCs w:val="24"/>
        </w:rPr>
      </w:pPr>
    </w:p>
    <w:p w14:paraId="763997B8" w14:textId="77777777" w:rsidR="00D814FE" w:rsidRPr="006105EB" w:rsidRDefault="00D814FE" w:rsidP="00F31EDD">
      <w:pPr>
        <w:spacing w:after="0" w:line="360" w:lineRule="auto"/>
        <w:rPr>
          <w:sz w:val="24"/>
          <w:szCs w:val="24"/>
        </w:rPr>
      </w:pPr>
    </w:p>
    <w:p w14:paraId="1A7E71DF" w14:textId="77777777" w:rsidR="00D814FE" w:rsidRPr="006105EB" w:rsidRDefault="00D814FE" w:rsidP="00F31EDD">
      <w:pPr>
        <w:spacing w:after="0" w:line="360" w:lineRule="auto"/>
        <w:rPr>
          <w:sz w:val="24"/>
          <w:szCs w:val="24"/>
        </w:rPr>
      </w:pPr>
    </w:p>
    <w:p w14:paraId="7FE32D95" w14:textId="77777777" w:rsidR="00D814FE" w:rsidRPr="006105EB" w:rsidRDefault="00D814FE" w:rsidP="00F31EDD">
      <w:pPr>
        <w:spacing w:after="0" w:line="360" w:lineRule="auto"/>
        <w:rPr>
          <w:sz w:val="24"/>
          <w:szCs w:val="24"/>
        </w:rPr>
      </w:pPr>
    </w:p>
    <w:p w14:paraId="4958A876" w14:textId="77777777" w:rsidR="00D814FE" w:rsidRPr="006105EB" w:rsidRDefault="00D814FE" w:rsidP="00F31EDD">
      <w:pPr>
        <w:spacing w:after="0" w:line="360" w:lineRule="auto"/>
        <w:rPr>
          <w:sz w:val="24"/>
          <w:szCs w:val="24"/>
        </w:rPr>
      </w:pPr>
    </w:p>
    <w:p w14:paraId="6943901B" w14:textId="77777777" w:rsidR="00D814FE" w:rsidRPr="006105EB" w:rsidRDefault="00D814FE" w:rsidP="00F31EDD">
      <w:pPr>
        <w:spacing w:after="0" w:line="360" w:lineRule="auto"/>
        <w:rPr>
          <w:sz w:val="24"/>
          <w:szCs w:val="24"/>
        </w:rPr>
      </w:pPr>
    </w:p>
    <w:p w14:paraId="5FFC4275" w14:textId="77777777" w:rsidR="00D814FE" w:rsidRPr="006105EB" w:rsidRDefault="00D814FE" w:rsidP="00F31EDD">
      <w:pPr>
        <w:spacing w:after="0" w:line="360" w:lineRule="auto"/>
        <w:rPr>
          <w:sz w:val="24"/>
          <w:szCs w:val="24"/>
        </w:rPr>
      </w:pPr>
    </w:p>
    <w:p w14:paraId="6B8E7CDC" w14:textId="77777777" w:rsidR="00152D89" w:rsidRDefault="00D814FE" w:rsidP="00F31EDD">
      <w:pPr>
        <w:tabs>
          <w:tab w:val="left" w:pos="2355"/>
        </w:tabs>
        <w:spacing w:after="0" w:line="360" w:lineRule="auto"/>
        <w:rPr>
          <w:sz w:val="24"/>
          <w:szCs w:val="24"/>
        </w:rPr>
      </w:pPr>
      <w:r w:rsidRPr="006105EB">
        <w:rPr>
          <w:sz w:val="24"/>
          <w:szCs w:val="24"/>
        </w:rPr>
        <w:tab/>
      </w:r>
    </w:p>
    <w:p w14:paraId="5458F583" w14:textId="77777777" w:rsidR="00F31EDD" w:rsidRDefault="00F31EDD" w:rsidP="00F31EDD">
      <w:pPr>
        <w:tabs>
          <w:tab w:val="left" w:pos="2355"/>
        </w:tabs>
        <w:spacing w:after="0" w:line="360" w:lineRule="auto"/>
        <w:rPr>
          <w:sz w:val="24"/>
          <w:szCs w:val="24"/>
        </w:rPr>
      </w:pPr>
    </w:p>
    <w:p w14:paraId="73CF8A83" w14:textId="77777777" w:rsidR="00F31EDD" w:rsidRDefault="00F31EDD" w:rsidP="00F31EDD">
      <w:pPr>
        <w:tabs>
          <w:tab w:val="left" w:pos="2355"/>
        </w:tabs>
        <w:spacing w:after="0" w:line="360" w:lineRule="auto"/>
        <w:rPr>
          <w:sz w:val="24"/>
          <w:szCs w:val="24"/>
        </w:rPr>
      </w:pPr>
    </w:p>
    <w:p w14:paraId="7C01C151" w14:textId="77777777" w:rsidR="00F31EDD" w:rsidRDefault="00F31EDD" w:rsidP="00F31EDD">
      <w:pPr>
        <w:tabs>
          <w:tab w:val="left" w:pos="2355"/>
        </w:tabs>
        <w:spacing w:after="0" w:line="360" w:lineRule="auto"/>
        <w:rPr>
          <w:sz w:val="24"/>
          <w:szCs w:val="24"/>
        </w:rPr>
      </w:pPr>
    </w:p>
    <w:p w14:paraId="6A6238D5" w14:textId="77777777" w:rsidR="00F31EDD" w:rsidRDefault="00F31EDD" w:rsidP="00F31EDD">
      <w:pPr>
        <w:tabs>
          <w:tab w:val="left" w:pos="2355"/>
        </w:tabs>
        <w:spacing w:after="0" w:line="360" w:lineRule="auto"/>
        <w:rPr>
          <w:sz w:val="24"/>
          <w:szCs w:val="24"/>
        </w:rPr>
      </w:pPr>
    </w:p>
    <w:p w14:paraId="552B3FAF" w14:textId="77777777" w:rsidR="00F31EDD" w:rsidRPr="006105EB" w:rsidRDefault="00F31EDD" w:rsidP="00F31EDD">
      <w:pPr>
        <w:tabs>
          <w:tab w:val="left" w:pos="2355"/>
        </w:tabs>
        <w:spacing w:after="0" w:line="360" w:lineRule="auto"/>
        <w:rPr>
          <w:sz w:val="24"/>
          <w:szCs w:val="24"/>
        </w:rPr>
      </w:pPr>
    </w:p>
    <w:p w14:paraId="77370386" w14:textId="77777777" w:rsidR="00D814FE" w:rsidRPr="006105EB" w:rsidRDefault="00D814FE" w:rsidP="00F31EDD">
      <w:pPr>
        <w:tabs>
          <w:tab w:val="left" w:pos="2355"/>
        </w:tabs>
        <w:spacing w:after="0" w:line="360" w:lineRule="auto"/>
        <w:rPr>
          <w:b/>
          <w:sz w:val="24"/>
          <w:szCs w:val="24"/>
        </w:rPr>
      </w:pPr>
      <w:r w:rsidRPr="006105EB">
        <w:rPr>
          <w:b/>
          <w:sz w:val="24"/>
          <w:szCs w:val="24"/>
        </w:rPr>
        <w:lastRenderedPageBreak/>
        <w:t>Sección de control de documentación</w:t>
      </w:r>
    </w:p>
    <w:p w14:paraId="148F1B8D" w14:textId="77777777" w:rsidR="00D814FE" w:rsidRPr="006105EB" w:rsidRDefault="00D814FE" w:rsidP="00F31EDD">
      <w:pPr>
        <w:tabs>
          <w:tab w:val="left" w:pos="2410"/>
        </w:tabs>
        <w:spacing w:after="0" w:line="360" w:lineRule="auto"/>
        <w:rPr>
          <w:sz w:val="24"/>
          <w:szCs w:val="24"/>
          <w:lang w:val="es-ES_tradnl"/>
        </w:rPr>
      </w:pPr>
      <w:r w:rsidRPr="006105EB">
        <w:rPr>
          <w:sz w:val="24"/>
          <w:szCs w:val="24"/>
          <w:lang w:val="es-ES_tradnl"/>
        </w:rPr>
        <w:t>Todos los derechos están estrictamente reservados. No puede reproducirse parte o la totalidad de este documento, sin el consentimiento por escrito de la UT.</w:t>
      </w:r>
    </w:p>
    <w:p w14:paraId="5120AB0A" w14:textId="77777777" w:rsidR="00D814FE" w:rsidRPr="006105EB" w:rsidRDefault="00D814FE" w:rsidP="00F31EDD">
      <w:pPr>
        <w:tabs>
          <w:tab w:val="left" w:pos="2355"/>
        </w:tabs>
        <w:spacing w:after="0" w:line="360" w:lineRule="auto"/>
        <w:rPr>
          <w:sz w:val="24"/>
          <w:szCs w:val="24"/>
        </w:rPr>
      </w:pPr>
    </w:p>
    <w:tbl>
      <w:tblPr>
        <w:tblStyle w:val="Tablaconcuadrcula"/>
        <w:tblW w:w="0" w:type="auto"/>
        <w:tblLook w:val="04A0" w:firstRow="1" w:lastRow="0" w:firstColumn="1" w:lastColumn="0" w:noHBand="0" w:noVBand="1"/>
      </w:tblPr>
      <w:tblGrid>
        <w:gridCol w:w="2660"/>
        <w:gridCol w:w="1829"/>
        <w:gridCol w:w="2293"/>
        <w:gridCol w:w="2272"/>
      </w:tblGrid>
      <w:tr w:rsidR="00D814FE" w:rsidRPr="006105EB" w14:paraId="4CE3DC63" w14:textId="77777777" w:rsidTr="00D814FE">
        <w:tc>
          <w:tcPr>
            <w:tcW w:w="2660" w:type="dxa"/>
            <w:tcBorders>
              <w:top w:val="single" w:sz="4" w:space="0" w:color="auto"/>
              <w:left w:val="nil"/>
              <w:bottom w:val="single" w:sz="12" w:space="0" w:color="auto"/>
              <w:right w:val="nil"/>
            </w:tcBorders>
            <w:shd w:val="clear" w:color="auto" w:fill="FFFFFF" w:themeFill="background1"/>
          </w:tcPr>
          <w:p w14:paraId="6D4E8F06" w14:textId="77777777" w:rsidR="00D814FE" w:rsidRPr="006105EB" w:rsidRDefault="00D814FE" w:rsidP="00F31EDD">
            <w:pPr>
              <w:tabs>
                <w:tab w:val="left" w:pos="2355"/>
              </w:tabs>
              <w:spacing w:line="360" w:lineRule="auto"/>
              <w:jc w:val="both"/>
              <w:rPr>
                <w:rFonts w:ascii="Arial" w:hAnsi="Arial" w:cs="Arial"/>
                <w:b/>
                <w:bCs/>
                <w:sz w:val="24"/>
                <w:szCs w:val="24"/>
              </w:rPr>
            </w:pPr>
            <w:r w:rsidRPr="006105EB">
              <w:rPr>
                <w:rFonts w:ascii="Arial" w:hAnsi="Arial" w:cs="Arial"/>
                <w:b/>
                <w:bCs/>
                <w:sz w:val="24"/>
                <w:szCs w:val="24"/>
              </w:rPr>
              <w:t>Autor del documento</w:t>
            </w:r>
          </w:p>
        </w:tc>
        <w:tc>
          <w:tcPr>
            <w:tcW w:w="1829" w:type="dxa"/>
            <w:tcBorders>
              <w:top w:val="single" w:sz="4" w:space="0" w:color="auto"/>
              <w:left w:val="nil"/>
              <w:bottom w:val="single" w:sz="12" w:space="0" w:color="auto"/>
              <w:right w:val="nil"/>
            </w:tcBorders>
            <w:shd w:val="clear" w:color="auto" w:fill="FFFFFF" w:themeFill="background1"/>
          </w:tcPr>
          <w:p w14:paraId="79D1C4B3" w14:textId="77777777" w:rsidR="00D814FE" w:rsidRPr="006105EB" w:rsidRDefault="00D814FE" w:rsidP="00F31EDD">
            <w:pPr>
              <w:tabs>
                <w:tab w:val="left" w:pos="2355"/>
              </w:tabs>
              <w:spacing w:line="360" w:lineRule="auto"/>
              <w:jc w:val="both"/>
              <w:rPr>
                <w:rFonts w:ascii="Arial" w:hAnsi="Arial" w:cs="Arial"/>
                <w:b/>
                <w:bCs/>
                <w:sz w:val="24"/>
                <w:szCs w:val="24"/>
              </w:rPr>
            </w:pPr>
            <w:r w:rsidRPr="006105EB">
              <w:rPr>
                <w:rFonts w:ascii="Arial" w:hAnsi="Arial" w:cs="Arial"/>
                <w:b/>
                <w:bCs/>
                <w:sz w:val="24"/>
                <w:szCs w:val="24"/>
              </w:rPr>
              <w:t>Versión</w:t>
            </w:r>
          </w:p>
        </w:tc>
        <w:tc>
          <w:tcPr>
            <w:tcW w:w="2293" w:type="dxa"/>
            <w:tcBorders>
              <w:top w:val="single" w:sz="4" w:space="0" w:color="auto"/>
              <w:left w:val="nil"/>
              <w:bottom w:val="single" w:sz="12" w:space="0" w:color="auto"/>
              <w:right w:val="nil"/>
            </w:tcBorders>
            <w:shd w:val="clear" w:color="auto" w:fill="FFFFFF" w:themeFill="background1"/>
          </w:tcPr>
          <w:p w14:paraId="7F73FA0A" w14:textId="77777777" w:rsidR="00D814FE" w:rsidRPr="006105EB" w:rsidRDefault="00D814FE" w:rsidP="00F31EDD">
            <w:pPr>
              <w:tabs>
                <w:tab w:val="left" w:pos="2355"/>
              </w:tabs>
              <w:spacing w:line="360" w:lineRule="auto"/>
              <w:jc w:val="both"/>
              <w:rPr>
                <w:rFonts w:ascii="Arial" w:hAnsi="Arial" w:cs="Arial"/>
                <w:b/>
                <w:bCs/>
                <w:sz w:val="24"/>
                <w:szCs w:val="24"/>
              </w:rPr>
            </w:pPr>
            <w:r w:rsidRPr="006105EB">
              <w:rPr>
                <w:rFonts w:ascii="Arial" w:hAnsi="Arial" w:cs="Arial"/>
                <w:b/>
                <w:bCs/>
                <w:sz w:val="24"/>
                <w:szCs w:val="24"/>
              </w:rPr>
              <w:t>Fecha presentación</w:t>
            </w:r>
          </w:p>
        </w:tc>
        <w:tc>
          <w:tcPr>
            <w:tcW w:w="2272" w:type="dxa"/>
            <w:tcBorders>
              <w:top w:val="single" w:sz="4" w:space="0" w:color="auto"/>
              <w:left w:val="nil"/>
              <w:bottom w:val="single" w:sz="12" w:space="0" w:color="auto"/>
              <w:right w:val="nil"/>
            </w:tcBorders>
            <w:shd w:val="clear" w:color="auto" w:fill="FFFFFF" w:themeFill="background1"/>
          </w:tcPr>
          <w:p w14:paraId="1F4C4AF2" w14:textId="77777777" w:rsidR="00D814FE" w:rsidRPr="006105EB" w:rsidRDefault="00D814FE" w:rsidP="00F31EDD">
            <w:pPr>
              <w:tabs>
                <w:tab w:val="left" w:pos="2355"/>
              </w:tabs>
              <w:spacing w:line="360" w:lineRule="auto"/>
              <w:jc w:val="both"/>
              <w:rPr>
                <w:rFonts w:ascii="Arial" w:hAnsi="Arial" w:cs="Arial"/>
                <w:b/>
                <w:bCs/>
                <w:sz w:val="24"/>
                <w:szCs w:val="24"/>
              </w:rPr>
            </w:pPr>
            <w:r w:rsidRPr="006105EB">
              <w:rPr>
                <w:rFonts w:ascii="Arial" w:hAnsi="Arial" w:cs="Arial"/>
                <w:b/>
                <w:bCs/>
                <w:sz w:val="24"/>
                <w:szCs w:val="24"/>
              </w:rPr>
              <w:t>Documento</w:t>
            </w:r>
          </w:p>
        </w:tc>
      </w:tr>
      <w:tr w:rsidR="00D814FE" w:rsidRPr="006105EB" w14:paraId="4316CD85" w14:textId="77777777" w:rsidTr="00D814FE">
        <w:trPr>
          <w:trHeight w:val="506"/>
        </w:trPr>
        <w:tc>
          <w:tcPr>
            <w:tcW w:w="2660" w:type="dxa"/>
            <w:tcBorders>
              <w:top w:val="single" w:sz="12" w:space="0" w:color="auto"/>
              <w:left w:val="nil"/>
              <w:bottom w:val="single" w:sz="4" w:space="0" w:color="auto"/>
              <w:right w:val="nil"/>
            </w:tcBorders>
          </w:tcPr>
          <w:p w14:paraId="5C8A9DD3" w14:textId="77777777" w:rsidR="00D814FE" w:rsidRPr="006105EB" w:rsidRDefault="00D814FE" w:rsidP="00F31EDD">
            <w:pPr>
              <w:tabs>
                <w:tab w:val="left" w:pos="2355"/>
              </w:tabs>
              <w:spacing w:line="360" w:lineRule="auto"/>
              <w:jc w:val="both"/>
              <w:rPr>
                <w:rFonts w:ascii="Arial" w:hAnsi="Arial" w:cs="Arial"/>
                <w:bCs/>
                <w:sz w:val="24"/>
                <w:szCs w:val="24"/>
              </w:rPr>
            </w:pPr>
          </w:p>
          <w:p w14:paraId="4CD59C04" w14:textId="77777777" w:rsidR="00D814FE" w:rsidRPr="006105EB" w:rsidRDefault="00D814FE" w:rsidP="00F31EDD">
            <w:pPr>
              <w:tabs>
                <w:tab w:val="left" w:pos="2355"/>
              </w:tabs>
              <w:spacing w:line="360" w:lineRule="auto"/>
              <w:jc w:val="both"/>
              <w:rPr>
                <w:rFonts w:ascii="Arial" w:hAnsi="Arial" w:cs="Arial"/>
                <w:bCs/>
                <w:sz w:val="24"/>
                <w:szCs w:val="24"/>
              </w:rPr>
            </w:pPr>
            <w:r w:rsidRPr="006105EB">
              <w:rPr>
                <w:rFonts w:ascii="Arial" w:hAnsi="Arial" w:cs="Arial"/>
                <w:bCs/>
                <w:sz w:val="24"/>
                <w:szCs w:val="24"/>
              </w:rPr>
              <w:t>Araujo Ibarra</w:t>
            </w:r>
          </w:p>
        </w:tc>
        <w:tc>
          <w:tcPr>
            <w:tcW w:w="1829" w:type="dxa"/>
            <w:tcBorders>
              <w:top w:val="single" w:sz="12" w:space="0" w:color="auto"/>
              <w:left w:val="nil"/>
              <w:bottom w:val="single" w:sz="4" w:space="0" w:color="auto"/>
              <w:right w:val="nil"/>
            </w:tcBorders>
          </w:tcPr>
          <w:p w14:paraId="39CF22AA" w14:textId="77777777" w:rsidR="00D814FE" w:rsidRPr="006105EB" w:rsidRDefault="00D814FE" w:rsidP="00F31EDD">
            <w:pPr>
              <w:tabs>
                <w:tab w:val="left" w:pos="2355"/>
              </w:tabs>
              <w:spacing w:line="360" w:lineRule="auto"/>
              <w:jc w:val="both"/>
              <w:rPr>
                <w:rFonts w:ascii="Arial" w:hAnsi="Arial" w:cs="Arial"/>
                <w:bCs/>
                <w:sz w:val="24"/>
                <w:szCs w:val="24"/>
              </w:rPr>
            </w:pPr>
          </w:p>
          <w:p w14:paraId="5A71AC19" w14:textId="77777777" w:rsidR="00D814FE" w:rsidRPr="006105EB" w:rsidRDefault="00D814FE" w:rsidP="00F31EDD">
            <w:pPr>
              <w:tabs>
                <w:tab w:val="left" w:pos="2355"/>
              </w:tabs>
              <w:spacing w:line="360" w:lineRule="auto"/>
              <w:jc w:val="both"/>
              <w:rPr>
                <w:rFonts w:ascii="Arial" w:hAnsi="Arial" w:cs="Arial"/>
                <w:bCs/>
                <w:sz w:val="24"/>
                <w:szCs w:val="24"/>
              </w:rPr>
            </w:pPr>
            <w:r w:rsidRPr="006105EB">
              <w:rPr>
                <w:rFonts w:ascii="Arial" w:hAnsi="Arial" w:cs="Arial"/>
                <w:bCs/>
                <w:sz w:val="24"/>
                <w:szCs w:val="24"/>
              </w:rPr>
              <w:t>1.0</w:t>
            </w:r>
          </w:p>
        </w:tc>
        <w:tc>
          <w:tcPr>
            <w:tcW w:w="2293" w:type="dxa"/>
            <w:tcBorders>
              <w:top w:val="single" w:sz="12" w:space="0" w:color="auto"/>
              <w:left w:val="nil"/>
              <w:bottom w:val="single" w:sz="4" w:space="0" w:color="auto"/>
              <w:right w:val="nil"/>
            </w:tcBorders>
          </w:tcPr>
          <w:p w14:paraId="55E41AD7" w14:textId="77777777" w:rsidR="00D814FE" w:rsidRPr="006105EB" w:rsidRDefault="00D814FE" w:rsidP="00F31EDD">
            <w:pPr>
              <w:tabs>
                <w:tab w:val="left" w:pos="2355"/>
              </w:tabs>
              <w:spacing w:line="360" w:lineRule="auto"/>
              <w:jc w:val="both"/>
              <w:rPr>
                <w:rFonts w:ascii="Arial" w:hAnsi="Arial" w:cs="Arial"/>
                <w:bCs/>
                <w:sz w:val="24"/>
                <w:szCs w:val="24"/>
              </w:rPr>
            </w:pPr>
          </w:p>
          <w:p w14:paraId="2AE68931" w14:textId="77777777" w:rsidR="00D814FE" w:rsidRPr="006105EB" w:rsidRDefault="00D814FE" w:rsidP="00F31EDD">
            <w:pPr>
              <w:tabs>
                <w:tab w:val="left" w:pos="2355"/>
              </w:tabs>
              <w:spacing w:line="360" w:lineRule="auto"/>
              <w:jc w:val="both"/>
              <w:rPr>
                <w:rFonts w:ascii="Arial" w:hAnsi="Arial" w:cs="Arial"/>
                <w:bCs/>
                <w:sz w:val="24"/>
                <w:szCs w:val="24"/>
              </w:rPr>
            </w:pPr>
            <w:r w:rsidRPr="006105EB">
              <w:rPr>
                <w:rFonts w:ascii="Arial" w:hAnsi="Arial" w:cs="Arial"/>
                <w:bCs/>
                <w:sz w:val="24"/>
                <w:szCs w:val="24"/>
              </w:rPr>
              <w:t>26/08/2013</w:t>
            </w:r>
          </w:p>
        </w:tc>
        <w:tc>
          <w:tcPr>
            <w:tcW w:w="2272" w:type="dxa"/>
            <w:tcBorders>
              <w:top w:val="single" w:sz="12" w:space="0" w:color="auto"/>
              <w:left w:val="nil"/>
              <w:bottom w:val="single" w:sz="4" w:space="0" w:color="auto"/>
              <w:right w:val="nil"/>
            </w:tcBorders>
          </w:tcPr>
          <w:p w14:paraId="6929E388" w14:textId="77777777" w:rsidR="00D814FE" w:rsidRPr="006105EB" w:rsidRDefault="00D814FE" w:rsidP="00F31EDD">
            <w:pPr>
              <w:tabs>
                <w:tab w:val="left" w:pos="2355"/>
              </w:tabs>
              <w:spacing w:line="360" w:lineRule="auto"/>
              <w:jc w:val="both"/>
              <w:rPr>
                <w:rFonts w:ascii="Arial" w:hAnsi="Arial" w:cs="Arial"/>
                <w:bCs/>
                <w:sz w:val="24"/>
                <w:szCs w:val="24"/>
              </w:rPr>
            </w:pPr>
          </w:p>
          <w:p w14:paraId="070AC43B" w14:textId="77777777" w:rsidR="00D814FE" w:rsidRPr="006105EB" w:rsidRDefault="00D814FE" w:rsidP="00F31EDD">
            <w:pPr>
              <w:tabs>
                <w:tab w:val="left" w:pos="2355"/>
              </w:tabs>
              <w:spacing w:line="360" w:lineRule="auto"/>
              <w:jc w:val="both"/>
              <w:rPr>
                <w:rFonts w:ascii="Arial" w:hAnsi="Arial" w:cs="Arial"/>
                <w:bCs/>
                <w:sz w:val="24"/>
                <w:szCs w:val="24"/>
              </w:rPr>
            </w:pPr>
            <w:r w:rsidRPr="006105EB">
              <w:rPr>
                <w:rFonts w:ascii="Arial" w:hAnsi="Arial" w:cs="Arial"/>
                <w:bCs/>
                <w:sz w:val="24"/>
                <w:szCs w:val="24"/>
              </w:rPr>
              <w:t>Tutela</w:t>
            </w:r>
          </w:p>
        </w:tc>
      </w:tr>
      <w:tr w:rsidR="006B0C3E" w:rsidRPr="006105EB" w14:paraId="05C3A527" w14:textId="77777777" w:rsidTr="00B13994">
        <w:trPr>
          <w:trHeight w:val="506"/>
        </w:trPr>
        <w:tc>
          <w:tcPr>
            <w:tcW w:w="2660" w:type="dxa"/>
            <w:tcBorders>
              <w:top w:val="single" w:sz="12" w:space="0" w:color="auto"/>
              <w:left w:val="nil"/>
              <w:bottom w:val="single" w:sz="4" w:space="0" w:color="auto"/>
              <w:right w:val="nil"/>
            </w:tcBorders>
          </w:tcPr>
          <w:p w14:paraId="5CD74919" w14:textId="77777777" w:rsidR="006B0C3E" w:rsidRPr="006105EB" w:rsidRDefault="006B0C3E" w:rsidP="00B13994">
            <w:pPr>
              <w:tabs>
                <w:tab w:val="left" w:pos="2355"/>
              </w:tabs>
              <w:spacing w:line="360" w:lineRule="auto"/>
              <w:jc w:val="both"/>
              <w:rPr>
                <w:rFonts w:ascii="Arial" w:hAnsi="Arial" w:cs="Arial"/>
                <w:bCs/>
                <w:sz w:val="24"/>
                <w:szCs w:val="24"/>
              </w:rPr>
            </w:pPr>
          </w:p>
          <w:p w14:paraId="4A1C1F7F" w14:textId="77777777" w:rsidR="006B0C3E" w:rsidRPr="006105EB" w:rsidRDefault="006B0C3E" w:rsidP="00B13994">
            <w:pPr>
              <w:tabs>
                <w:tab w:val="left" w:pos="2355"/>
              </w:tabs>
              <w:spacing w:line="360" w:lineRule="auto"/>
              <w:jc w:val="both"/>
              <w:rPr>
                <w:rFonts w:ascii="Arial" w:hAnsi="Arial" w:cs="Arial"/>
                <w:bCs/>
                <w:sz w:val="24"/>
                <w:szCs w:val="24"/>
              </w:rPr>
            </w:pPr>
            <w:r w:rsidRPr="006105EB">
              <w:rPr>
                <w:rFonts w:ascii="Arial" w:hAnsi="Arial" w:cs="Arial"/>
                <w:bCs/>
                <w:sz w:val="24"/>
                <w:szCs w:val="24"/>
              </w:rPr>
              <w:t>Araujo Ibarra</w:t>
            </w:r>
          </w:p>
        </w:tc>
        <w:tc>
          <w:tcPr>
            <w:tcW w:w="1829" w:type="dxa"/>
            <w:tcBorders>
              <w:top w:val="single" w:sz="12" w:space="0" w:color="auto"/>
              <w:left w:val="nil"/>
              <w:bottom w:val="single" w:sz="4" w:space="0" w:color="auto"/>
              <w:right w:val="nil"/>
            </w:tcBorders>
          </w:tcPr>
          <w:p w14:paraId="33F115B1" w14:textId="77777777" w:rsidR="006B0C3E" w:rsidRPr="006105EB" w:rsidRDefault="006B0C3E" w:rsidP="00B13994">
            <w:pPr>
              <w:tabs>
                <w:tab w:val="left" w:pos="2355"/>
              </w:tabs>
              <w:spacing w:line="360" w:lineRule="auto"/>
              <w:jc w:val="both"/>
              <w:rPr>
                <w:rFonts w:ascii="Arial" w:hAnsi="Arial" w:cs="Arial"/>
                <w:bCs/>
                <w:sz w:val="24"/>
                <w:szCs w:val="24"/>
              </w:rPr>
            </w:pPr>
          </w:p>
          <w:p w14:paraId="42D9F6E0" w14:textId="77777777" w:rsidR="006B0C3E" w:rsidRPr="006105EB" w:rsidRDefault="006B0C3E" w:rsidP="00B13994">
            <w:pPr>
              <w:tabs>
                <w:tab w:val="left" w:pos="2355"/>
              </w:tabs>
              <w:spacing w:line="360" w:lineRule="auto"/>
              <w:jc w:val="both"/>
              <w:rPr>
                <w:rFonts w:ascii="Arial" w:hAnsi="Arial" w:cs="Arial"/>
                <w:bCs/>
                <w:sz w:val="24"/>
                <w:szCs w:val="24"/>
              </w:rPr>
            </w:pPr>
            <w:r>
              <w:rPr>
                <w:rFonts w:ascii="Arial" w:hAnsi="Arial" w:cs="Arial"/>
                <w:bCs/>
                <w:sz w:val="24"/>
                <w:szCs w:val="24"/>
              </w:rPr>
              <w:t>2</w:t>
            </w:r>
            <w:r w:rsidRPr="006105EB">
              <w:rPr>
                <w:rFonts w:ascii="Arial" w:hAnsi="Arial" w:cs="Arial"/>
                <w:bCs/>
                <w:sz w:val="24"/>
                <w:szCs w:val="24"/>
              </w:rPr>
              <w:t>.0</w:t>
            </w:r>
          </w:p>
        </w:tc>
        <w:tc>
          <w:tcPr>
            <w:tcW w:w="2293" w:type="dxa"/>
            <w:tcBorders>
              <w:top w:val="single" w:sz="12" w:space="0" w:color="auto"/>
              <w:left w:val="nil"/>
              <w:bottom w:val="single" w:sz="4" w:space="0" w:color="auto"/>
              <w:right w:val="nil"/>
            </w:tcBorders>
          </w:tcPr>
          <w:p w14:paraId="3EE0C578" w14:textId="77777777" w:rsidR="006B0C3E" w:rsidRPr="006105EB" w:rsidRDefault="006B0C3E" w:rsidP="00B13994">
            <w:pPr>
              <w:tabs>
                <w:tab w:val="left" w:pos="2355"/>
              </w:tabs>
              <w:spacing w:line="360" w:lineRule="auto"/>
              <w:jc w:val="both"/>
              <w:rPr>
                <w:rFonts w:ascii="Arial" w:hAnsi="Arial" w:cs="Arial"/>
                <w:bCs/>
                <w:sz w:val="24"/>
                <w:szCs w:val="24"/>
              </w:rPr>
            </w:pPr>
          </w:p>
          <w:p w14:paraId="50045B1E" w14:textId="77777777" w:rsidR="006B0C3E" w:rsidRPr="006105EB" w:rsidRDefault="006B0C3E" w:rsidP="00B13994">
            <w:pPr>
              <w:tabs>
                <w:tab w:val="left" w:pos="2355"/>
              </w:tabs>
              <w:spacing w:line="360" w:lineRule="auto"/>
              <w:jc w:val="both"/>
              <w:rPr>
                <w:rFonts w:ascii="Arial" w:hAnsi="Arial" w:cs="Arial"/>
                <w:bCs/>
                <w:sz w:val="24"/>
                <w:szCs w:val="24"/>
              </w:rPr>
            </w:pPr>
            <w:r>
              <w:rPr>
                <w:rFonts w:ascii="Arial" w:hAnsi="Arial" w:cs="Arial"/>
                <w:bCs/>
                <w:sz w:val="24"/>
                <w:szCs w:val="24"/>
              </w:rPr>
              <w:t>06/11</w:t>
            </w:r>
            <w:r w:rsidRPr="006105EB">
              <w:rPr>
                <w:rFonts w:ascii="Arial" w:hAnsi="Arial" w:cs="Arial"/>
                <w:bCs/>
                <w:sz w:val="24"/>
                <w:szCs w:val="24"/>
              </w:rPr>
              <w:t>/2013</w:t>
            </w:r>
          </w:p>
        </w:tc>
        <w:tc>
          <w:tcPr>
            <w:tcW w:w="2272" w:type="dxa"/>
            <w:tcBorders>
              <w:top w:val="single" w:sz="12" w:space="0" w:color="auto"/>
              <w:left w:val="nil"/>
              <w:bottom w:val="single" w:sz="4" w:space="0" w:color="auto"/>
              <w:right w:val="nil"/>
            </w:tcBorders>
          </w:tcPr>
          <w:p w14:paraId="52287586" w14:textId="77777777" w:rsidR="006B0C3E" w:rsidRPr="006105EB" w:rsidRDefault="006B0C3E" w:rsidP="00B13994">
            <w:pPr>
              <w:tabs>
                <w:tab w:val="left" w:pos="2355"/>
              </w:tabs>
              <w:spacing w:line="360" w:lineRule="auto"/>
              <w:jc w:val="both"/>
              <w:rPr>
                <w:rFonts w:ascii="Arial" w:hAnsi="Arial" w:cs="Arial"/>
                <w:bCs/>
                <w:sz w:val="24"/>
                <w:szCs w:val="24"/>
              </w:rPr>
            </w:pPr>
          </w:p>
          <w:p w14:paraId="75317788" w14:textId="77777777" w:rsidR="006B0C3E" w:rsidRPr="006105EB" w:rsidRDefault="006B0C3E" w:rsidP="00B13994">
            <w:pPr>
              <w:tabs>
                <w:tab w:val="left" w:pos="2355"/>
              </w:tabs>
              <w:spacing w:line="360" w:lineRule="auto"/>
              <w:jc w:val="both"/>
              <w:rPr>
                <w:rFonts w:ascii="Arial" w:hAnsi="Arial" w:cs="Arial"/>
                <w:bCs/>
                <w:sz w:val="24"/>
                <w:szCs w:val="24"/>
              </w:rPr>
            </w:pPr>
            <w:r w:rsidRPr="006105EB">
              <w:rPr>
                <w:rFonts w:ascii="Arial" w:hAnsi="Arial" w:cs="Arial"/>
                <w:bCs/>
                <w:sz w:val="24"/>
                <w:szCs w:val="24"/>
              </w:rPr>
              <w:t>Tutela</w:t>
            </w:r>
          </w:p>
        </w:tc>
      </w:tr>
    </w:tbl>
    <w:p w14:paraId="3DA38FAD" w14:textId="77777777" w:rsidR="00D814FE" w:rsidRPr="006105EB" w:rsidRDefault="00D814FE" w:rsidP="00F31EDD">
      <w:pPr>
        <w:tabs>
          <w:tab w:val="left" w:pos="2355"/>
        </w:tabs>
        <w:spacing w:after="0" w:line="360" w:lineRule="auto"/>
        <w:rPr>
          <w:sz w:val="24"/>
          <w:szCs w:val="24"/>
        </w:rPr>
      </w:pPr>
    </w:p>
    <w:p w14:paraId="46CBB6C4" w14:textId="77777777" w:rsidR="00D814FE" w:rsidRPr="006105EB" w:rsidRDefault="00D814FE" w:rsidP="00F31EDD">
      <w:pPr>
        <w:tabs>
          <w:tab w:val="left" w:pos="2355"/>
        </w:tabs>
        <w:spacing w:after="0" w:line="360" w:lineRule="auto"/>
        <w:rPr>
          <w:sz w:val="24"/>
          <w:szCs w:val="24"/>
        </w:rPr>
      </w:pPr>
    </w:p>
    <w:p w14:paraId="102F4BA8" w14:textId="77777777" w:rsidR="00D814FE" w:rsidRPr="006105EB" w:rsidRDefault="00D814FE" w:rsidP="00F31EDD">
      <w:pPr>
        <w:tabs>
          <w:tab w:val="left" w:pos="2355"/>
        </w:tabs>
        <w:spacing w:after="0" w:line="360" w:lineRule="auto"/>
        <w:rPr>
          <w:sz w:val="24"/>
          <w:szCs w:val="24"/>
        </w:rPr>
      </w:pPr>
    </w:p>
    <w:p w14:paraId="01762654" w14:textId="77777777" w:rsidR="00D814FE" w:rsidRPr="006105EB" w:rsidRDefault="00D814FE" w:rsidP="00F31EDD">
      <w:pPr>
        <w:tabs>
          <w:tab w:val="left" w:pos="2355"/>
        </w:tabs>
        <w:spacing w:after="0" w:line="360" w:lineRule="auto"/>
        <w:rPr>
          <w:sz w:val="24"/>
          <w:szCs w:val="24"/>
        </w:rPr>
      </w:pPr>
    </w:p>
    <w:p w14:paraId="2CA92422" w14:textId="77777777" w:rsidR="00D814FE" w:rsidRPr="006105EB" w:rsidRDefault="00D814FE" w:rsidP="00F31EDD">
      <w:pPr>
        <w:tabs>
          <w:tab w:val="left" w:pos="2355"/>
        </w:tabs>
        <w:spacing w:after="0" w:line="360" w:lineRule="auto"/>
        <w:rPr>
          <w:sz w:val="24"/>
          <w:szCs w:val="24"/>
        </w:rPr>
      </w:pPr>
    </w:p>
    <w:p w14:paraId="6FDBE7FE" w14:textId="77777777" w:rsidR="00D814FE" w:rsidRPr="006105EB" w:rsidRDefault="00D814FE" w:rsidP="00F31EDD">
      <w:pPr>
        <w:tabs>
          <w:tab w:val="left" w:pos="2355"/>
        </w:tabs>
        <w:spacing w:after="0" w:line="360" w:lineRule="auto"/>
        <w:rPr>
          <w:sz w:val="24"/>
          <w:szCs w:val="24"/>
        </w:rPr>
      </w:pPr>
    </w:p>
    <w:p w14:paraId="625FF717" w14:textId="77777777" w:rsidR="00D814FE" w:rsidRPr="006105EB" w:rsidRDefault="00D814FE" w:rsidP="00F31EDD">
      <w:pPr>
        <w:tabs>
          <w:tab w:val="left" w:pos="2355"/>
        </w:tabs>
        <w:spacing w:after="0" w:line="360" w:lineRule="auto"/>
        <w:rPr>
          <w:sz w:val="24"/>
          <w:szCs w:val="24"/>
        </w:rPr>
      </w:pPr>
    </w:p>
    <w:p w14:paraId="169720AC" w14:textId="77777777" w:rsidR="00D814FE" w:rsidRPr="006105EB" w:rsidRDefault="00D814FE" w:rsidP="00F31EDD">
      <w:pPr>
        <w:tabs>
          <w:tab w:val="left" w:pos="2355"/>
        </w:tabs>
        <w:spacing w:after="0" w:line="360" w:lineRule="auto"/>
        <w:rPr>
          <w:sz w:val="24"/>
          <w:szCs w:val="24"/>
        </w:rPr>
      </w:pPr>
    </w:p>
    <w:p w14:paraId="3ECD2EDE" w14:textId="77777777" w:rsidR="00D814FE" w:rsidRPr="006105EB" w:rsidRDefault="00D814FE" w:rsidP="00F31EDD">
      <w:pPr>
        <w:tabs>
          <w:tab w:val="left" w:pos="2355"/>
        </w:tabs>
        <w:spacing w:after="0" w:line="360" w:lineRule="auto"/>
        <w:rPr>
          <w:sz w:val="24"/>
          <w:szCs w:val="24"/>
        </w:rPr>
      </w:pPr>
    </w:p>
    <w:p w14:paraId="608BBFF5" w14:textId="77777777" w:rsidR="00D814FE" w:rsidRPr="006105EB" w:rsidRDefault="00D814FE" w:rsidP="00F31EDD">
      <w:pPr>
        <w:tabs>
          <w:tab w:val="left" w:pos="2355"/>
        </w:tabs>
        <w:spacing w:after="0" w:line="360" w:lineRule="auto"/>
        <w:rPr>
          <w:sz w:val="24"/>
          <w:szCs w:val="24"/>
        </w:rPr>
      </w:pPr>
    </w:p>
    <w:p w14:paraId="6C4FF484" w14:textId="77777777" w:rsidR="00D814FE" w:rsidRPr="006105EB" w:rsidRDefault="00D814FE" w:rsidP="00F31EDD">
      <w:pPr>
        <w:tabs>
          <w:tab w:val="left" w:pos="2355"/>
        </w:tabs>
        <w:spacing w:after="0" w:line="360" w:lineRule="auto"/>
        <w:rPr>
          <w:sz w:val="24"/>
          <w:szCs w:val="24"/>
        </w:rPr>
      </w:pPr>
    </w:p>
    <w:p w14:paraId="526455FA" w14:textId="77777777" w:rsidR="00D814FE" w:rsidRPr="006105EB" w:rsidRDefault="00D814FE" w:rsidP="00F31EDD">
      <w:pPr>
        <w:tabs>
          <w:tab w:val="left" w:pos="2355"/>
        </w:tabs>
        <w:spacing w:after="0" w:line="360" w:lineRule="auto"/>
        <w:rPr>
          <w:sz w:val="24"/>
          <w:szCs w:val="24"/>
        </w:rPr>
      </w:pPr>
    </w:p>
    <w:p w14:paraId="6E43328E" w14:textId="77777777" w:rsidR="00D814FE" w:rsidRPr="006105EB" w:rsidRDefault="00D814FE" w:rsidP="00F31EDD">
      <w:pPr>
        <w:tabs>
          <w:tab w:val="left" w:pos="2355"/>
        </w:tabs>
        <w:spacing w:after="0" w:line="360" w:lineRule="auto"/>
        <w:rPr>
          <w:sz w:val="24"/>
          <w:szCs w:val="24"/>
        </w:rPr>
      </w:pPr>
    </w:p>
    <w:p w14:paraId="22F77084" w14:textId="77777777" w:rsidR="00D814FE" w:rsidRPr="006105EB" w:rsidRDefault="00D814FE" w:rsidP="00F31EDD">
      <w:pPr>
        <w:tabs>
          <w:tab w:val="left" w:pos="2355"/>
        </w:tabs>
        <w:spacing w:after="0" w:line="360" w:lineRule="auto"/>
        <w:rPr>
          <w:sz w:val="24"/>
          <w:szCs w:val="24"/>
        </w:rPr>
      </w:pPr>
    </w:p>
    <w:p w14:paraId="09A44668" w14:textId="77777777" w:rsidR="00D814FE" w:rsidRPr="006105EB" w:rsidRDefault="00D814FE" w:rsidP="00F31EDD">
      <w:pPr>
        <w:tabs>
          <w:tab w:val="left" w:pos="2355"/>
        </w:tabs>
        <w:spacing w:after="0" w:line="360" w:lineRule="auto"/>
        <w:rPr>
          <w:sz w:val="24"/>
          <w:szCs w:val="24"/>
        </w:rPr>
      </w:pPr>
    </w:p>
    <w:p w14:paraId="7E2DBE12" w14:textId="77777777" w:rsidR="00D814FE" w:rsidRPr="006105EB" w:rsidRDefault="00D814FE" w:rsidP="00F31EDD">
      <w:pPr>
        <w:tabs>
          <w:tab w:val="left" w:pos="2355"/>
        </w:tabs>
        <w:spacing w:after="0" w:line="360" w:lineRule="auto"/>
        <w:rPr>
          <w:sz w:val="24"/>
          <w:szCs w:val="24"/>
        </w:rPr>
      </w:pPr>
    </w:p>
    <w:p w14:paraId="3BE1C4E1" w14:textId="77777777" w:rsidR="00D814FE" w:rsidRPr="006105EB" w:rsidRDefault="00D814FE" w:rsidP="00F31EDD">
      <w:pPr>
        <w:tabs>
          <w:tab w:val="left" w:pos="2355"/>
        </w:tabs>
        <w:spacing w:after="0" w:line="360" w:lineRule="auto"/>
        <w:rPr>
          <w:sz w:val="24"/>
          <w:szCs w:val="24"/>
        </w:rPr>
      </w:pPr>
    </w:p>
    <w:p w14:paraId="5F4ACDD1" w14:textId="77777777" w:rsidR="00D814FE" w:rsidRDefault="00D814FE" w:rsidP="00F31EDD">
      <w:pPr>
        <w:tabs>
          <w:tab w:val="left" w:pos="2355"/>
        </w:tabs>
        <w:spacing w:after="0" w:line="360" w:lineRule="auto"/>
        <w:rPr>
          <w:sz w:val="24"/>
          <w:szCs w:val="24"/>
        </w:rPr>
      </w:pPr>
    </w:p>
    <w:p w14:paraId="53C6C236" w14:textId="77777777" w:rsidR="00F31EDD" w:rsidRDefault="00F31EDD" w:rsidP="00F31EDD">
      <w:pPr>
        <w:tabs>
          <w:tab w:val="left" w:pos="2355"/>
        </w:tabs>
        <w:spacing w:after="0" w:line="360" w:lineRule="auto"/>
        <w:rPr>
          <w:sz w:val="24"/>
          <w:szCs w:val="24"/>
        </w:rPr>
      </w:pPr>
    </w:p>
    <w:p w14:paraId="0B15720E" w14:textId="77777777" w:rsidR="00F31EDD" w:rsidRDefault="00F31EDD" w:rsidP="00F31EDD">
      <w:pPr>
        <w:tabs>
          <w:tab w:val="left" w:pos="2355"/>
        </w:tabs>
        <w:spacing w:after="0" w:line="360" w:lineRule="auto"/>
        <w:rPr>
          <w:sz w:val="24"/>
          <w:szCs w:val="24"/>
        </w:rPr>
      </w:pPr>
    </w:p>
    <w:p w14:paraId="50C52DCB" w14:textId="77777777" w:rsidR="00F31EDD" w:rsidRDefault="00F31EDD" w:rsidP="00F31EDD">
      <w:pPr>
        <w:tabs>
          <w:tab w:val="left" w:pos="2355"/>
        </w:tabs>
        <w:spacing w:after="0" w:line="360" w:lineRule="auto"/>
        <w:rPr>
          <w:sz w:val="24"/>
          <w:szCs w:val="24"/>
        </w:rPr>
      </w:pPr>
    </w:p>
    <w:p w14:paraId="377AB31E" w14:textId="77777777" w:rsidR="00F31EDD" w:rsidRDefault="00F31EDD" w:rsidP="00F31EDD">
      <w:pPr>
        <w:tabs>
          <w:tab w:val="left" w:pos="2355"/>
        </w:tabs>
        <w:spacing w:after="0" w:line="360" w:lineRule="auto"/>
        <w:rPr>
          <w:sz w:val="24"/>
          <w:szCs w:val="24"/>
        </w:rPr>
      </w:pPr>
    </w:p>
    <w:p w14:paraId="79364EBA" w14:textId="77777777" w:rsidR="00F31EDD" w:rsidRDefault="00F31EDD" w:rsidP="00F31EDD">
      <w:pPr>
        <w:tabs>
          <w:tab w:val="left" w:pos="2355"/>
        </w:tabs>
        <w:spacing w:after="0" w:line="360" w:lineRule="auto"/>
        <w:rPr>
          <w:sz w:val="24"/>
          <w:szCs w:val="24"/>
        </w:rPr>
      </w:pPr>
    </w:p>
    <w:p w14:paraId="337724B1" w14:textId="77777777" w:rsidR="00D12C11" w:rsidRPr="006105EB" w:rsidRDefault="00D12C11" w:rsidP="00F31EDD">
      <w:pPr>
        <w:pStyle w:val="Prrafodelista"/>
        <w:numPr>
          <w:ilvl w:val="0"/>
          <w:numId w:val="4"/>
        </w:numPr>
        <w:spacing w:line="360" w:lineRule="auto"/>
        <w:contextualSpacing/>
        <w:jc w:val="both"/>
        <w:rPr>
          <w:rFonts w:ascii="Arial" w:hAnsi="Arial" w:cs="Arial"/>
          <w:b/>
        </w:rPr>
      </w:pPr>
      <w:r w:rsidRPr="006105EB">
        <w:rPr>
          <w:rFonts w:ascii="Arial" w:hAnsi="Arial" w:cs="Arial"/>
          <w:b/>
        </w:rPr>
        <w:t>¿Qué es la acción de tutela?</w:t>
      </w:r>
    </w:p>
    <w:p w14:paraId="7CC75C29" w14:textId="77777777" w:rsidR="00D12C11" w:rsidRPr="006105EB" w:rsidRDefault="00D12C11" w:rsidP="00F31EDD">
      <w:pPr>
        <w:spacing w:after="0" w:line="360" w:lineRule="auto"/>
        <w:rPr>
          <w:sz w:val="24"/>
          <w:szCs w:val="24"/>
        </w:rPr>
      </w:pPr>
    </w:p>
    <w:p w14:paraId="07278423" w14:textId="77777777" w:rsidR="00D12C11" w:rsidRPr="006105EB" w:rsidRDefault="00D12C11" w:rsidP="00F31EDD">
      <w:pPr>
        <w:spacing w:after="0" w:line="360" w:lineRule="auto"/>
        <w:rPr>
          <w:sz w:val="24"/>
          <w:szCs w:val="24"/>
        </w:rPr>
      </w:pPr>
      <w:r w:rsidRPr="006105EB">
        <w:rPr>
          <w:sz w:val="24"/>
          <w:szCs w:val="24"/>
        </w:rPr>
        <w:t xml:space="preserve">La acción de tutela es un mecanismo consagrado en el artículo 86 de la Constitución Política de 1991, que tiene toda persona para reclamar ante los jueces, en todo momento y lugar, la protección judicial inmediata de sus derechos fundamentales. </w:t>
      </w:r>
    </w:p>
    <w:p w14:paraId="1204F448" w14:textId="77777777" w:rsidR="00D12C11" w:rsidRPr="006105EB" w:rsidRDefault="00D12C11" w:rsidP="00F31EDD">
      <w:pPr>
        <w:spacing w:after="0" w:line="360" w:lineRule="auto"/>
        <w:rPr>
          <w:sz w:val="24"/>
          <w:szCs w:val="24"/>
        </w:rPr>
      </w:pPr>
      <w:r w:rsidRPr="006105EB">
        <w:rPr>
          <w:sz w:val="24"/>
          <w:szCs w:val="24"/>
        </w:rPr>
        <w:t xml:space="preserve">Soló procede cuando no se dispone de otro medio de defensa judicial, salvo cuando se utilice como mecanismo transitorio para evitar un perjuicio irremediable. </w:t>
      </w:r>
    </w:p>
    <w:p w14:paraId="631C1F28" w14:textId="77777777" w:rsidR="00D12C11" w:rsidRPr="006105EB" w:rsidRDefault="00D12C11" w:rsidP="00F31EDD">
      <w:pPr>
        <w:spacing w:after="0" w:line="360" w:lineRule="auto"/>
        <w:rPr>
          <w:sz w:val="24"/>
          <w:szCs w:val="24"/>
        </w:rPr>
      </w:pPr>
    </w:p>
    <w:p w14:paraId="48E439CA" w14:textId="77777777" w:rsidR="00D12C11" w:rsidRPr="006105EB" w:rsidRDefault="00D12C11" w:rsidP="00F31EDD">
      <w:pPr>
        <w:pStyle w:val="Prrafodelista"/>
        <w:numPr>
          <w:ilvl w:val="0"/>
          <w:numId w:val="4"/>
        </w:numPr>
        <w:spacing w:line="360" w:lineRule="auto"/>
        <w:contextualSpacing/>
        <w:jc w:val="both"/>
        <w:rPr>
          <w:rFonts w:ascii="Arial" w:hAnsi="Arial" w:cs="Arial"/>
          <w:b/>
        </w:rPr>
      </w:pPr>
      <w:r w:rsidRPr="006105EB">
        <w:rPr>
          <w:rFonts w:ascii="Arial" w:hAnsi="Arial" w:cs="Arial"/>
          <w:b/>
        </w:rPr>
        <w:t>¿Cuándo procede la acción de tutela?</w:t>
      </w:r>
    </w:p>
    <w:p w14:paraId="7689E8AD" w14:textId="77777777" w:rsidR="00D12C11" w:rsidRPr="006105EB" w:rsidRDefault="00D12C11" w:rsidP="00F31EDD">
      <w:pPr>
        <w:spacing w:after="0" w:line="360" w:lineRule="auto"/>
        <w:rPr>
          <w:sz w:val="24"/>
          <w:szCs w:val="24"/>
        </w:rPr>
      </w:pPr>
    </w:p>
    <w:p w14:paraId="23B01D13" w14:textId="77777777" w:rsidR="00D12C11" w:rsidRPr="006105EB" w:rsidRDefault="00D12C11" w:rsidP="00F31EDD">
      <w:pPr>
        <w:spacing w:after="0" w:line="360" w:lineRule="auto"/>
        <w:rPr>
          <w:sz w:val="24"/>
          <w:szCs w:val="24"/>
        </w:rPr>
      </w:pPr>
      <w:r w:rsidRPr="006105EB">
        <w:rPr>
          <w:sz w:val="24"/>
          <w:szCs w:val="24"/>
        </w:rPr>
        <w:t xml:space="preserve">La acción de tutela procede cuando un derecho fundamental haya sido vulnerado o amenazado por la acción u omisión de cualquier autoridad pública. </w:t>
      </w:r>
    </w:p>
    <w:p w14:paraId="36582EDB" w14:textId="77777777" w:rsidR="00B62D43" w:rsidRDefault="00B62D43" w:rsidP="00F31EDD">
      <w:pPr>
        <w:spacing w:after="0" w:line="360" w:lineRule="auto"/>
        <w:rPr>
          <w:sz w:val="24"/>
          <w:szCs w:val="24"/>
        </w:rPr>
      </w:pPr>
    </w:p>
    <w:p w14:paraId="700A4FF0" w14:textId="77777777" w:rsidR="00D12C11" w:rsidRDefault="00D12C11" w:rsidP="00F31EDD">
      <w:pPr>
        <w:spacing w:after="0" w:line="360" w:lineRule="auto"/>
        <w:rPr>
          <w:sz w:val="24"/>
          <w:szCs w:val="24"/>
        </w:rPr>
      </w:pPr>
      <w:r w:rsidRPr="006105EB">
        <w:rPr>
          <w:sz w:val="24"/>
          <w:szCs w:val="24"/>
        </w:rPr>
        <w:t>También procede contra acciones u omisiones de los particulares: cuando estos prestan un servicio público; cuando su actividad afecta grave e injustificadamente un interés colectivo; cuando existe una relación de indefensión o subordinación entre dos particulares.</w:t>
      </w:r>
    </w:p>
    <w:p w14:paraId="56A995DC" w14:textId="77777777" w:rsidR="00B62D43" w:rsidRDefault="00B62D43" w:rsidP="00F31EDD">
      <w:pPr>
        <w:spacing w:after="0" w:line="360" w:lineRule="auto"/>
        <w:rPr>
          <w:sz w:val="24"/>
          <w:szCs w:val="24"/>
        </w:rPr>
      </w:pPr>
    </w:p>
    <w:p w14:paraId="42E6F383" w14:textId="77777777" w:rsidR="00B62D43" w:rsidRPr="006105EB" w:rsidRDefault="00B62D43" w:rsidP="00F31EDD">
      <w:pPr>
        <w:spacing w:after="0" w:line="360" w:lineRule="auto"/>
        <w:rPr>
          <w:sz w:val="24"/>
          <w:szCs w:val="24"/>
        </w:rPr>
      </w:pPr>
      <w:r>
        <w:rPr>
          <w:sz w:val="24"/>
          <w:szCs w:val="24"/>
        </w:rPr>
        <w:t xml:space="preserve">Igualmente, via doctrina jurisprudencial, se considera que la acción de tutela  procede contra providencias judiciales, siempre que se verifique el cumplimiento de los requisitos generales o causales genéricas de procedibilidad enunciados en la Sentencia C – 590 de 2005 de la Honorable Corte Constitucional. </w:t>
      </w:r>
    </w:p>
    <w:p w14:paraId="3118B338" w14:textId="77777777" w:rsidR="00D12C11" w:rsidRPr="006105EB" w:rsidRDefault="00D12C11" w:rsidP="00F31EDD">
      <w:pPr>
        <w:spacing w:after="0" w:line="360" w:lineRule="auto"/>
        <w:rPr>
          <w:sz w:val="24"/>
          <w:szCs w:val="24"/>
        </w:rPr>
      </w:pPr>
    </w:p>
    <w:p w14:paraId="1BA041E3" w14:textId="77777777" w:rsidR="006B0C3E" w:rsidRPr="006105EB" w:rsidRDefault="006B0C3E" w:rsidP="006B0C3E">
      <w:pPr>
        <w:pStyle w:val="Prrafodelista"/>
        <w:numPr>
          <w:ilvl w:val="0"/>
          <w:numId w:val="4"/>
        </w:numPr>
        <w:spacing w:line="360" w:lineRule="auto"/>
        <w:contextualSpacing/>
        <w:jc w:val="both"/>
        <w:rPr>
          <w:rFonts w:ascii="Arial" w:hAnsi="Arial" w:cs="Arial"/>
          <w:b/>
        </w:rPr>
      </w:pPr>
      <w:r w:rsidRPr="006105EB">
        <w:rPr>
          <w:rFonts w:ascii="Arial" w:hAnsi="Arial" w:cs="Arial"/>
          <w:b/>
        </w:rPr>
        <w:t>¿Quiénes son competentes para conocer la acción de tutela?</w:t>
      </w:r>
    </w:p>
    <w:p w14:paraId="6E0C736F" w14:textId="77777777" w:rsidR="006B0C3E" w:rsidRDefault="006B0C3E" w:rsidP="006B0C3E">
      <w:pPr>
        <w:spacing w:after="0" w:line="360" w:lineRule="auto"/>
        <w:contextualSpacing/>
        <w:rPr>
          <w:sz w:val="24"/>
          <w:szCs w:val="24"/>
        </w:rPr>
      </w:pPr>
    </w:p>
    <w:p w14:paraId="6EB55E96" w14:textId="77777777" w:rsidR="006B0C3E" w:rsidRDefault="006B0C3E" w:rsidP="006B0C3E">
      <w:pPr>
        <w:spacing w:after="0" w:line="360" w:lineRule="auto"/>
        <w:contextualSpacing/>
        <w:rPr>
          <w:sz w:val="24"/>
          <w:szCs w:val="24"/>
        </w:rPr>
      </w:pPr>
      <w:r>
        <w:rPr>
          <w:sz w:val="24"/>
          <w:szCs w:val="24"/>
        </w:rPr>
        <w:t xml:space="preserve">De conformidad con el artículo 37 del </w:t>
      </w:r>
      <w:r w:rsidRPr="00F639CE">
        <w:rPr>
          <w:sz w:val="24"/>
          <w:szCs w:val="24"/>
        </w:rPr>
        <w:t>decreto 2591 de 1991</w:t>
      </w:r>
      <w:r>
        <w:rPr>
          <w:sz w:val="24"/>
          <w:szCs w:val="24"/>
        </w:rPr>
        <w:t xml:space="preserve">, son competentes para conocer de la acción de tutela, a prevención, </w:t>
      </w:r>
      <w:r w:rsidRPr="00F80329">
        <w:rPr>
          <w:sz w:val="24"/>
          <w:szCs w:val="24"/>
        </w:rPr>
        <w:t xml:space="preserve">los jueces o tribunales con </w:t>
      </w:r>
      <w:r w:rsidRPr="00F80329">
        <w:rPr>
          <w:sz w:val="24"/>
          <w:szCs w:val="24"/>
        </w:rPr>
        <w:lastRenderedPageBreak/>
        <w:t xml:space="preserve">jurisdicción en  el lugar donde haya ocurrido la </w:t>
      </w:r>
      <w:r>
        <w:rPr>
          <w:sz w:val="24"/>
          <w:szCs w:val="24"/>
        </w:rPr>
        <w:t xml:space="preserve">afectación o vulneración </w:t>
      </w:r>
      <w:r w:rsidRPr="00F80329">
        <w:rPr>
          <w:sz w:val="24"/>
          <w:szCs w:val="24"/>
        </w:rPr>
        <w:t>del derecho fundamental.</w:t>
      </w:r>
    </w:p>
    <w:p w14:paraId="3EFA84AC" w14:textId="77777777" w:rsidR="006B0C3E" w:rsidRPr="00F80329" w:rsidRDefault="006B0C3E" w:rsidP="006B0C3E">
      <w:pPr>
        <w:spacing w:after="0" w:line="360" w:lineRule="auto"/>
        <w:contextualSpacing/>
        <w:rPr>
          <w:sz w:val="24"/>
          <w:szCs w:val="24"/>
        </w:rPr>
      </w:pPr>
    </w:p>
    <w:p w14:paraId="2BC08EC8" w14:textId="77777777" w:rsidR="006B0C3E" w:rsidRPr="006105EB" w:rsidRDefault="006B0C3E" w:rsidP="006B0C3E">
      <w:pPr>
        <w:pStyle w:val="Prrafodelista"/>
        <w:numPr>
          <w:ilvl w:val="0"/>
          <w:numId w:val="4"/>
        </w:numPr>
        <w:spacing w:line="360" w:lineRule="auto"/>
        <w:contextualSpacing/>
        <w:jc w:val="both"/>
        <w:rPr>
          <w:rFonts w:ascii="Arial" w:hAnsi="Arial" w:cs="Arial"/>
          <w:b/>
        </w:rPr>
      </w:pPr>
      <w:r w:rsidRPr="006105EB">
        <w:rPr>
          <w:rFonts w:ascii="Arial" w:hAnsi="Arial" w:cs="Arial"/>
          <w:b/>
        </w:rPr>
        <w:t>¿Cuánto tiempo se demora el juez en resolver la acción de tutela?</w:t>
      </w:r>
    </w:p>
    <w:p w14:paraId="15324F66" w14:textId="77777777" w:rsidR="006B0C3E" w:rsidRDefault="006B0C3E" w:rsidP="006B0C3E">
      <w:pPr>
        <w:spacing w:after="0" w:line="360" w:lineRule="auto"/>
        <w:rPr>
          <w:sz w:val="24"/>
          <w:szCs w:val="24"/>
        </w:rPr>
      </w:pPr>
      <w:r w:rsidRPr="006105EB">
        <w:rPr>
          <w:sz w:val="24"/>
          <w:szCs w:val="24"/>
        </w:rPr>
        <w:t xml:space="preserve">La acción de tutela debe ser resuelta en el término de diez días contados a partir de la radicación de la solicitud. </w:t>
      </w:r>
    </w:p>
    <w:p w14:paraId="461CAD22" w14:textId="77777777" w:rsidR="006B0C3E" w:rsidRDefault="006B0C3E" w:rsidP="006B0C3E">
      <w:pPr>
        <w:pStyle w:val="Prrafodelista"/>
        <w:spacing w:line="360" w:lineRule="auto"/>
        <w:ind w:left="720"/>
        <w:contextualSpacing/>
        <w:jc w:val="both"/>
        <w:rPr>
          <w:rFonts w:ascii="Arial" w:hAnsi="Arial" w:cs="Arial"/>
          <w:b/>
        </w:rPr>
      </w:pPr>
    </w:p>
    <w:p w14:paraId="552ACA37" w14:textId="77777777" w:rsidR="00EB3307" w:rsidRPr="006105EB" w:rsidRDefault="00EB3307" w:rsidP="006B0C3E">
      <w:pPr>
        <w:pStyle w:val="Prrafodelista"/>
        <w:numPr>
          <w:ilvl w:val="0"/>
          <w:numId w:val="4"/>
        </w:numPr>
        <w:spacing w:line="360" w:lineRule="auto"/>
        <w:contextualSpacing/>
        <w:jc w:val="both"/>
        <w:rPr>
          <w:rFonts w:ascii="Arial" w:hAnsi="Arial" w:cs="Arial"/>
          <w:b/>
        </w:rPr>
      </w:pPr>
      <w:r w:rsidRPr="006105EB">
        <w:rPr>
          <w:rFonts w:ascii="Arial" w:hAnsi="Arial" w:cs="Arial"/>
          <w:b/>
        </w:rPr>
        <w:t>¿Qué derechos protege la acción de tutela?</w:t>
      </w:r>
    </w:p>
    <w:p w14:paraId="659C8A27" w14:textId="77777777" w:rsidR="00EB3307" w:rsidRPr="006105EB" w:rsidRDefault="00EB3307" w:rsidP="00F31EDD">
      <w:pPr>
        <w:spacing w:after="0" w:line="360" w:lineRule="auto"/>
        <w:contextualSpacing/>
        <w:rPr>
          <w:sz w:val="24"/>
          <w:szCs w:val="24"/>
        </w:rPr>
      </w:pPr>
      <w:r w:rsidRPr="006105EB">
        <w:rPr>
          <w:sz w:val="24"/>
          <w:szCs w:val="24"/>
        </w:rPr>
        <w:t xml:space="preserve">La acción de tutela garantiza </w:t>
      </w:r>
      <w:r w:rsidR="00972CF7" w:rsidRPr="006105EB">
        <w:rPr>
          <w:sz w:val="24"/>
          <w:szCs w:val="24"/>
        </w:rPr>
        <w:t xml:space="preserve">la protección de los </w:t>
      </w:r>
      <w:r w:rsidR="004F2F1B" w:rsidRPr="006105EB">
        <w:rPr>
          <w:sz w:val="24"/>
          <w:szCs w:val="24"/>
        </w:rPr>
        <w:t>d</w:t>
      </w:r>
      <w:r w:rsidRPr="006105EB">
        <w:rPr>
          <w:sz w:val="24"/>
          <w:szCs w:val="24"/>
        </w:rPr>
        <w:t>erechos constitucionales fundamentales. (Artículo 2° del decreto 2591 de 1991).</w:t>
      </w:r>
      <w:r w:rsidR="009D253A" w:rsidRPr="006105EB">
        <w:rPr>
          <w:sz w:val="24"/>
          <w:szCs w:val="24"/>
        </w:rPr>
        <w:t xml:space="preserve"> </w:t>
      </w:r>
    </w:p>
    <w:p w14:paraId="416CE2C5" w14:textId="77777777" w:rsidR="00972CF7" w:rsidRPr="006105EB" w:rsidRDefault="00972CF7" w:rsidP="00F31EDD">
      <w:pPr>
        <w:spacing w:after="0" w:line="360" w:lineRule="auto"/>
        <w:contextualSpacing/>
        <w:rPr>
          <w:sz w:val="24"/>
          <w:szCs w:val="24"/>
        </w:rPr>
      </w:pPr>
    </w:p>
    <w:p w14:paraId="094468ED" w14:textId="77777777" w:rsidR="004F2F1B" w:rsidRPr="006105EB" w:rsidRDefault="00972CF7" w:rsidP="00F31EDD">
      <w:pPr>
        <w:spacing w:after="0" w:line="360" w:lineRule="auto"/>
        <w:contextualSpacing/>
        <w:rPr>
          <w:sz w:val="24"/>
          <w:szCs w:val="24"/>
        </w:rPr>
      </w:pPr>
      <w:r w:rsidRPr="006105EB">
        <w:rPr>
          <w:sz w:val="24"/>
          <w:szCs w:val="24"/>
        </w:rPr>
        <w:t xml:space="preserve">Dentro </w:t>
      </w:r>
      <w:r w:rsidR="004F2F1B" w:rsidRPr="006105EB">
        <w:rPr>
          <w:sz w:val="24"/>
          <w:szCs w:val="24"/>
        </w:rPr>
        <w:t xml:space="preserve">de los derechos fundamentales </w:t>
      </w:r>
      <w:r w:rsidR="006F2943" w:rsidRPr="006105EB">
        <w:rPr>
          <w:sz w:val="24"/>
          <w:szCs w:val="24"/>
        </w:rPr>
        <w:t xml:space="preserve">que se protegen </w:t>
      </w:r>
      <w:r w:rsidR="004F2F1B" w:rsidRPr="006105EB">
        <w:rPr>
          <w:sz w:val="24"/>
          <w:szCs w:val="24"/>
        </w:rPr>
        <w:t>encontramos</w:t>
      </w:r>
      <w:r w:rsidR="006F2943" w:rsidRPr="006105EB">
        <w:rPr>
          <w:sz w:val="24"/>
          <w:szCs w:val="24"/>
        </w:rPr>
        <w:t>, entre otros</w:t>
      </w:r>
      <w:r w:rsidR="004F2F1B" w:rsidRPr="006105EB">
        <w:rPr>
          <w:sz w:val="24"/>
          <w:szCs w:val="24"/>
        </w:rPr>
        <w:t>:</w:t>
      </w:r>
    </w:p>
    <w:p w14:paraId="2079F8E8" w14:textId="77777777" w:rsidR="004F2F1B" w:rsidRDefault="004F2F1B" w:rsidP="00F31EDD">
      <w:pPr>
        <w:pStyle w:val="Prrafodelista"/>
        <w:numPr>
          <w:ilvl w:val="0"/>
          <w:numId w:val="6"/>
        </w:numPr>
        <w:spacing w:line="360" w:lineRule="auto"/>
        <w:contextualSpacing/>
        <w:rPr>
          <w:rFonts w:ascii="Arial" w:hAnsi="Arial" w:cs="Arial"/>
        </w:rPr>
      </w:pPr>
      <w:r w:rsidRPr="006105EB">
        <w:rPr>
          <w:rFonts w:ascii="Arial" w:hAnsi="Arial" w:cs="Arial"/>
        </w:rPr>
        <w:t>Derecho a la vida (Artículo 11 CP/91)</w:t>
      </w:r>
    </w:p>
    <w:p w14:paraId="024EA797" w14:textId="77777777" w:rsidR="004F2F1B" w:rsidRDefault="004F2F1B" w:rsidP="00F31EDD">
      <w:pPr>
        <w:pStyle w:val="Prrafodelista"/>
        <w:numPr>
          <w:ilvl w:val="0"/>
          <w:numId w:val="6"/>
        </w:numPr>
        <w:spacing w:line="360" w:lineRule="auto"/>
        <w:contextualSpacing/>
        <w:rPr>
          <w:rFonts w:ascii="Arial" w:hAnsi="Arial" w:cs="Arial"/>
        </w:rPr>
      </w:pPr>
      <w:r w:rsidRPr="006105EB">
        <w:rPr>
          <w:rFonts w:ascii="Arial" w:hAnsi="Arial" w:cs="Arial"/>
        </w:rPr>
        <w:t>Derecho a la integridad personal (Artículo 12 CP/91)</w:t>
      </w:r>
    </w:p>
    <w:p w14:paraId="1E7FEE06" w14:textId="77777777" w:rsidR="00F639CE" w:rsidRDefault="004F2F1B" w:rsidP="00F31EDD">
      <w:pPr>
        <w:pStyle w:val="Prrafodelista"/>
        <w:numPr>
          <w:ilvl w:val="0"/>
          <w:numId w:val="6"/>
        </w:numPr>
        <w:spacing w:line="360" w:lineRule="auto"/>
        <w:contextualSpacing/>
        <w:rPr>
          <w:rFonts w:ascii="Arial" w:hAnsi="Arial" w:cs="Arial"/>
        </w:rPr>
      </w:pPr>
      <w:r w:rsidRPr="006105EB">
        <w:rPr>
          <w:rFonts w:ascii="Arial" w:hAnsi="Arial" w:cs="Arial"/>
        </w:rPr>
        <w:t>Derecho a la igualdad (Artículo 13 CP/91)</w:t>
      </w:r>
    </w:p>
    <w:p w14:paraId="2CDB2F6E" w14:textId="77777777" w:rsidR="00F639CE" w:rsidRDefault="004F2F1B" w:rsidP="00F31EDD">
      <w:pPr>
        <w:pStyle w:val="Prrafodelista"/>
        <w:numPr>
          <w:ilvl w:val="0"/>
          <w:numId w:val="6"/>
        </w:numPr>
        <w:spacing w:line="360" w:lineRule="auto"/>
        <w:contextualSpacing/>
        <w:rPr>
          <w:rFonts w:ascii="Arial" w:hAnsi="Arial" w:cs="Arial"/>
        </w:rPr>
      </w:pPr>
      <w:r w:rsidRPr="00F639CE">
        <w:rPr>
          <w:rFonts w:ascii="Arial" w:hAnsi="Arial" w:cs="Arial"/>
        </w:rPr>
        <w:t>Derecho a la personalidad jurídica (Artículo 14)</w:t>
      </w:r>
    </w:p>
    <w:p w14:paraId="6FB751DF" w14:textId="77777777" w:rsidR="00F639CE" w:rsidRPr="00F639CE" w:rsidRDefault="004F2F1B" w:rsidP="00F31EDD">
      <w:pPr>
        <w:pStyle w:val="Prrafodelista"/>
        <w:numPr>
          <w:ilvl w:val="0"/>
          <w:numId w:val="6"/>
        </w:numPr>
        <w:spacing w:line="360" w:lineRule="auto"/>
        <w:contextualSpacing/>
        <w:rPr>
          <w:rFonts w:ascii="Arial" w:hAnsi="Arial" w:cs="Arial"/>
        </w:rPr>
      </w:pPr>
      <w:r w:rsidRPr="00F639CE">
        <w:rPr>
          <w:rFonts w:ascii="Arial" w:hAnsi="Arial" w:cs="Arial"/>
        </w:rPr>
        <w:t>Derecho al honor, la intimidad, la propia imagen y el habeas data (Artículo 15 CP/91)</w:t>
      </w:r>
    </w:p>
    <w:p w14:paraId="66CCB9B7" w14:textId="77777777" w:rsidR="00F639CE" w:rsidRPr="00F639CE" w:rsidRDefault="004F2F1B" w:rsidP="00F31EDD">
      <w:pPr>
        <w:pStyle w:val="Prrafodelista"/>
        <w:numPr>
          <w:ilvl w:val="0"/>
          <w:numId w:val="6"/>
        </w:numPr>
        <w:spacing w:line="360" w:lineRule="auto"/>
        <w:contextualSpacing/>
        <w:rPr>
          <w:rFonts w:ascii="Arial" w:hAnsi="Arial" w:cs="Arial"/>
        </w:rPr>
      </w:pPr>
      <w:r w:rsidRPr="00F639CE">
        <w:rPr>
          <w:rFonts w:ascii="Arial" w:hAnsi="Arial" w:cs="Arial"/>
        </w:rPr>
        <w:t>Derecho al libre desarrollo de la personalidad (Artículo 16 CP/91)</w:t>
      </w:r>
    </w:p>
    <w:p w14:paraId="56FD9C49" w14:textId="77777777" w:rsidR="00F639CE" w:rsidRPr="00F639CE" w:rsidRDefault="004F2F1B" w:rsidP="00F31EDD">
      <w:pPr>
        <w:pStyle w:val="Prrafodelista"/>
        <w:numPr>
          <w:ilvl w:val="0"/>
          <w:numId w:val="6"/>
        </w:numPr>
        <w:spacing w:line="360" w:lineRule="auto"/>
        <w:contextualSpacing/>
        <w:rPr>
          <w:rFonts w:ascii="Arial" w:hAnsi="Arial" w:cs="Arial"/>
        </w:rPr>
      </w:pPr>
      <w:r w:rsidRPr="00F639CE">
        <w:rPr>
          <w:rFonts w:ascii="Arial" w:hAnsi="Arial" w:cs="Arial"/>
        </w:rPr>
        <w:t>Prohibición a la esclavitud (Artículo 17 CP/91)</w:t>
      </w:r>
    </w:p>
    <w:p w14:paraId="5A61918E" w14:textId="77777777" w:rsidR="00F639CE" w:rsidRPr="00F639CE" w:rsidRDefault="004F2F1B" w:rsidP="00F31EDD">
      <w:pPr>
        <w:pStyle w:val="Prrafodelista"/>
        <w:numPr>
          <w:ilvl w:val="0"/>
          <w:numId w:val="6"/>
        </w:numPr>
        <w:spacing w:line="360" w:lineRule="auto"/>
        <w:contextualSpacing/>
        <w:rPr>
          <w:rFonts w:ascii="Arial" w:hAnsi="Arial" w:cs="Arial"/>
        </w:rPr>
      </w:pPr>
      <w:r w:rsidRPr="00F639CE">
        <w:rPr>
          <w:rFonts w:ascii="Arial" w:hAnsi="Arial" w:cs="Arial"/>
        </w:rPr>
        <w:t>Libertad de conciencia (Artículo 18 CP/91)</w:t>
      </w:r>
    </w:p>
    <w:p w14:paraId="6C19EA25" w14:textId="77777777" w:rsidR="00F639CE" w:rsidRPr="00F639CE" w:rsidRDefault="004F2F1B" w:rsidP="00F31EDD">
      <w:pPr>
        <w:pStyle w:val="Prrafodelista"/>
        <w:numPr>
          <w:ilvl w:val="0"/>
          <w:numId w:val="6"/>
        </w:numPr>
        <w:spacing w:line="360" w:lineRule="auto"/>
        <w:contextualSpacing/>
        <w:rPr>
          <w:rFonts w:ascii="Arial" w:hAnsi="Arial" w:cs="Arial"/>
        </w:rPr>
      </w:pPr>
      <w:r w:rsidRPr="00F639CE">
        <w:rPr>
          <w:rFonts w:ascii="Arial" w:hAnsi="Arial" w:cs="Arial"/>
        </w:rPr>
        <w:t>Libertad de cultos (Artículo 19 CP/91)</w:t>
      </w:r>
    </w:p>
    <w:p w14:paraId="39388D6B" w14:textId="77777777" w:rsidR="00F639CE" w:rsidRPr="00F639CE" w:rsidRDefault="004E6640" w:rsidP="00F31EDD">
      <w:pPr>
        <w:pStyle w:val="Prrafodelista"/>
        <w:numPr>
          <w:ilvl w:val="0"/>
          <w:numId w:val="6"/>
        </w:numPr>
        <w:spacing w:line="360" w:lineRule="auto"/>
        <w:contextualSpacing/>
        <w:rPr>
          <w:rFonts w:ascii="Arial" w:hAnsi="Arial" w:cs="Arial"/>
        </w:rPr>
      </w:pPr>
      <w:r w:rsidRPr="00F639CE">
        <w:rPr>
          <w:rFonts w:ascii="Arial" w:hAnsi="Arial" w:cs="Arial"/>
        </w:rPr>
        <w:t>Libertad de expresión e información (Artículo 20 CP/91)</w:t>
      </w:r>
    </w:p>
    <w:p w14:paraId="49962500" w14:textId="77777777" w:rsidR="00F639CE" w:rsidRPr="00F639CE" w:rsidRDefault="004E6640" w:rsidP="00F31EDD">
      <w:pPr>
        <w:pStyle w:val="Prrafodelista"/>
        <w:numPr>
          <w:ilvl w:val="0"/>
          <w:numId w:val="6"/>
        </w:numPr>
        <w:spacing w:line="360" w:lineRule="auto"/>
        <w:contextualSpacing/>
        <w:rPr>
          <w:rFonts w:ascii="Arial" w:hAnsi="Arial" w:cs="Arial"/>
        </w:rPr>
      </w:pPr>
      <w:r w:rsidRPr="00F639CE">
        <w:rPr>
          <w:rFonts w:ascii="Arial" w:hAnsi="Arial" w:cs="Arial"/>
        </w:rPr>
        <w:t>Derecho a la honra (Articulo 21 CP/91)</w:t>
      </w:r>
    </w:p>
    <w:p w14:paraId="201656C1" w14:textId="77777777" w:rsidR="00F639CE" w:rsidRPr="00F639CE" w:rsidRDefault="004E6640" w:rsidP="00F31EDD">
      <w:pPr>
        <w:pStyle w:val="Prrafodelista"/>
        <w:numPr>
          <w:ilvl w:val="0"/>
          <w:numId w:val="6"/>
        </w:numPr>
        <w:spacing w:line="360" w:lineRule="auto"/>
        <w:contextualSpacing/>
        <w:rPr>
          <w:rFonts w:ascii="Arial" w:hAnsi="Arial" w:cs="Arial"/>
        </w:rPr>
      </w:pPr>
      <w:r w:rsidRPr="00F639CE">
        <w:rPr>
          <w:rFonts w:ascii="Arial" w:hAnsi="Arial" w:cs="Arial"/>
        </w:rPr>
        <w:t>Derecho a la paz (Artículo 22 CP/91)</w:t>
      </w:r>
    </w:p>
    <w:p w14:paraId="140AF738" w14:textId="77777777" w:rsidR="00F639CE" w:rsidRPr="00F639CE" w:rsidRDefault="004E6640" w:rsidP="00F31EDD">
      <w:pPr>
        <w:pStyle w:val="Prrafodelista"/>
        <w:numPr>
          <w:ilvl w:val="0"/>
          <w:numId w:val="6"/>
        </w:numPr>
        <w:spacing w:line="360" w:lineRule="auto"/>
        <w:contextualSpacing/>
        <w:rPr>
          <w:rFonts w:ascii="Arial" w:hAnsi="Arial" w:cs="Arial"/>
        </w:rPr>
      </w:pPr>
      <w:r w:rsidRPr="00F639CE">
        <w:rPr>
          <w:rFonts w:ascii="Arial" w:hAnsi="Arial" w:cs="Arial"/>
        </w:rPr>
        <w:t>Derecho de petición (Artículo 23 CP/91)</w:t>
      </w:r>
    </w:p>
    <w:p w14:paraId="03BACF4D" w14:textId="77777777" w:rsidR="00F639CE" w:rsidRPr="00F639CE" w:rsidRDefault="004E6640" w:rsidP="00F31EDD">
      <w:pPr>
        <w:pStyle w:val="Prrafodelista"/>
        <w:numPr>
          <w:ilvl w:val="0"/>
          <w:numId w:val="6"/>
        </w:numPr>
        <w:spacing w:line="360" w:lineRule="auto"/>
        <w:contextualSpacing/>
        <w:rPr>
          <w:rFonts w:ascii="Arial" w:hAnsi="Arial" w:cs="Arial"/>
        </w:rPr>
      </w:pPr>
      <w:r w:rsidRPr="00F639CE">
        <w:rPr>
          <w:rFonts w:ascii="Arial" w:hAnsi="Arial" w:cs="Arial"/>
        </w:rPr>
        <w:t>Libertad de locomoción y residencia (Artículo 24 CP/91)</w:t>
      </w:r>
    </w:p>
    <w:p w14:paraId="30AF7A0A" w14:textId="77777777" w:rsidR="00F639CE" w:rsidRPr="00F639CE" w:rsidRDefault="004E6640" w:rsidP="00F31EDD">
      <w:pPr>
        <w:pStyle w:val="Prrafodelista"/>
        <w:numPr>
          <w:ilvl w:val="0"/>
          <w:numId w:val="6"/>
        </w:numPr>
        <w:spacing w:line="360" w:lineRule="auto"/>
        <w:contextualSpacing/>
        <w:rPr>
          <w:rFonts w:ascii="Arial" w:hAnsi="Arial" w:cs="Arial"/>
        </w:rPr>
      </w:pPr>
      <w:r w:rsidRPr="00F639CE">
        <w:rPr>
          <w:rFonts w:ascii="Arial" w:hAnsi="Arial" w:cs="Arial"/>
        </w:rPr>
        <w:t>Derecho al trabajo (Artículo 25 CP/91)</w:t>
      </w:r>
    </w:p>
    <w:p w14:paraId="56E9ACE5" w14:textId="77777777" w:rsidR="00F639CE" w:rsidRPr="00F639CE" w:rsidRDefault="004E6640" w:rsidP="00F31EDD">
      <w:pPr>
        <w:pStyle w:val="Prrafodelista"/>
        <w:numPr>
          <w:ilvl w:val="0"/>
          <w:numId w:val="6"/>
        </w:numPr>
        <w:spacing w:line="360" w:lineRule="auto"/>
        <w:contextualSpacing/>
        <w:rPr>
          <w:rFonts w:ascii="Arial" w:hAnsi="Arial" w:cs="Arial"/>
        </w:rPr>
      </w:pPr>
      <w:r w:rsidRPr="00F639CE">
        <w:rPr>
          <w:rFonts w:ascii="Arial" w:hAnsi="Arial" w:cs="Arial"/>
        </w:rPr>
        <w:t>Libertad de escoger profesión u oficio (Art</w:t>
      </w:r>
      <w:r w:rsidR="00F639CE" w:rsidRPr="00F639CE">
        <w:rPr>
          <w:rFonts w:ascii="Arial" w:hAnsi="Arial" w:cs="Arial"/>
        </w:rPr>
        <w:t>ículo 26 CP/91)</w:t>
      </w:r>
    </w:p>
    <w:p w14:paraId="5D9AB02C" w14:textId="77777777" w:rsidR="00F639CE" w:rsidRPr="00F639CE" w:rsidRDefault="004E6640" w:rsidP="00F31EDD">
      <w:pPr>
        <w:pStyle w:val="Prrafodelista"/>
        <w:numPr>
          <w:ilvl w:val="0"/>
          <w:numId w:val="6"/>
        </w:numPr>
        <w:spacing w:line="360" w:lineRule="auto"/>
        <w:contextualSpacing/>
        <w:rPr>
          <w:rFonts w:ascii="Arial" w:hAnsi="Arial" w:cs="Arial"/>
        </w:rPr>
      </w:pPr>
      <w:r w:rsidRPr="00F639CE">
        <w:rPr>
          <w:rFonts w:ascii="Arial" w:hAnsi="Arial" w:cs="Arial"/>
        </w:rPr>
        <w:t>Libertad de enseñanza (Artículo 27 CP/91)</w:t>
      </w:r>
    </w:p>
    <w:p w14:paraId="12655FCE" w14:textId="77777777" w:rsidR="00F639CE" w:rsidRPr="00F639CE" w:rsidRDefault="004E6640" w:rsidP="00F31EDD">
      <w:pPr>
        <w:pStyle w:val="Prrafodelista"/>
        <w:numPr>
          <w:ilvl w:val="0"/>
          <w:numId w:val="6"/>
        </w:numPr>
        <w:spacing w:line="360" w:lineRule="auto"/>
        <w:contextualSpacing/>
        <w:rPr>
          <w:rFonts w:ascii="Arial" w:hAnsi="Arial" w:cs="Arial"/>
        </w:rPr>
      </w:pPr>
      <w:r w:rsidRPr="00F639CE">
        <w:rPr>
          <w:rFonts w:ascii="Arial" w:hAnsi="Arial" w:cs="Arial"/>
        </w:rPr>
        <w:t>Libertad personal (Artículo 28 CP/91)</w:t>
      </w:r>
    </w:p>
    <w:p w14:paraId="561910D1" w14:textId="77777777" w:rsidR="00F639CE" w:rsidRPr="00F639CE" w:rsidRDefault="004E6640" w:rsidP="00F31EDD">
      <w:pPr>
        <w:pStyle w:val="Prrafodelista"/>
        <w:numPr>
          <w:ilvl w:val="0"/>
          <w:numId w:val="6"/>
        </w:numPr>
        <w:spacing w:line="360" w:lineRule="auto"/>
        <w:contextualSpacing/>
        <w:rPr>
          <w:rFonts w:ascii="Arial" w:hAnsi="Arial" w:cs="Arial"/>
        </w:rPr>
      </w:pPr>
      <w:r w:rsidRPr="00F639CE">
        <w:rPr>
          <w:rFonts w:ascii="Arial" w:hAnsi="Arial" w:cs="Arial"/>
        </w:rPr>
        <w:lastRenderedPageBreak/>
        <w:t>Derecho al debido proceso (Artículo 29 CP/91)</w:t>
      </w:r>
    </w:p>
    <w:p w14:paraId="1AA6F77F" w14:textId="77777777" w:rsidR="00F639CE" w:rsidRPr="00F639CE" w:rsidRDefault="004E6640" w:rsidP="00F31EDD">
      <w:pPr>
        <w:pStyle w:val="Prrafodelista"/>
        <w:numPr>
          <w:ilvl w:val="0"/>
          <w:numId w:val="6"/>
        </w:numPr>
        <w:spacing w:line="360" w:lineRule="auto"/>
        <w:contextualSpacing/>
        <w:rPr>
          <w:rFonts w:ascii="Arial" w:hAnsi="Arial" w:cs="Arial"/>
        </w:rPr>
      </w:pPr>
      <w:r w:rsidRPr="00F639CE">
        <w:rPr>
          <w:rFonts w:ascii="Arial" w:hAnsi="Arial" w:cs="Arial"/>
        </w:rPr>
        <w:t>Habeas Corpus (Artículo 30 CP/91)</w:t>
      </w:r>
    </w:p>
    <w:p w14:paraId="12718740" w14:textId="77777777" w:rsidR="00F639CE" w:rsidRPr="00F639CE" w:rsidRDefault="004E6640" w:rsidP="00F31EDD">
      <w:pPr>
        <w:pStyle w:val="Prrafodelista"/>
        <w:numPr>
          <w:ilvl w:val="0"/>
          <w:numId w:val="6"/>
        </w:numPr>
        <w:spacing w:line="360" w:lineRule="auto"/>
        <w:contextualSpacing/>
        <w:rPr>
          <w:rFonts w:ascii="Arial" w:hAnsi="Arial" w:cs="Arial"/>
        </w:rPr>
      </w:pPr>
      <w:r w:rsidRPr="00F639CE">
        <w:rPr>
          <w:rFonts w:ascii="Arial" w:hAnsi="Arial" w:cs="Arial"/>
        </w:rPr>
        <w:t>Derecho a doble instancia (Artículo 31 CP/91)</w:t>
      </w:r>
    </w:p>
    <w:p w14:paraId="285E5A00" w14:textId="77777777" w:rsidR="00F639CE" w:rsidRPr="00F639CE" w:rsidRDefault="006F2943" w:rsidP="00F31EDD">
      <w:pPr>
        <w:pStyle w:val="Prrafodelista"/>
        <w:numPr>
          <w:ilvl w:val="0"/>
          <w:numId w:val="6"/>
        </w:numPr>
        <w:spacing w:line="360" w:lineRule="auto"/>
        <w:contextualSpacing/>
        <w:rPr>
          <w:rFonts w:ascii="Arial" w:hAnsi="Arial" w:cs="Arial"/>
        </w:rPr>
      </w:pPr>
      <w:r w:rsidRPr="00F639CE">
        <w:rPr>
          <w:rFonts w:ascii="Arial" w:hAnsi="Arial" w:cs="Arial"/>
        </w:rPr>
        <w:t>Derecho de asilo (Artículo 36 CP/91)</w:t>
      </w:r>
    </w:p>
    <w:p w14:paraId="46AF6ADF" w14:textId="77777777" w:rsidR="00F639CE" w:rsidRPr="00F639CE" w:rsidRDefault="006F2943" w:rsidP="00F31EDD">
      <w:pPr>
        <w:pStyle w:val="Prrafodelista"/>
        <w:numPr>
          <w:ilvl w:val="0"/>
          <w:numId w:val="6"/>
        </w:numPr>
        <w:spacing w:line="360" w:lineRule="auto"/>
        <w:contextualSpacing/>
        <w:rPr>
          <w:rFonts w:ascii="Arial" w:hAnsi="Arial" w:cs="Arial"/>
        </w:rPr>
      </w:pPr>
      <w:r w:rsidRPr="00F639CE">
        <w:rPr>
          <w:rFonts w:ascii="Arial" w:hAnsi="Arial" w:cs="Arial"/>
        </w:rPr>
        <w:t>Derecho de reunión (Artículo 37 CP/91)</w:t>
      </w:r>
    </w:p>
    <w:p w14:paraId="52A3C1AE" w14:textId="77777777" w:rsidR="00F639CE" w:rsidRPr="00F639CE" w:rsidRDefault="006F2943" w:rsidP="00F31EDD">
      <w:pPr>
        <w:pStyle w:val="Prrafodelista"/>
        <w:numPr>
          <w:ilvl w:val="0"/>
          <w:numId w:val="6"/>
        </w:numPr>
        <w:spacing w:line="360" w:lineRule="auto"/>
        <w:contextualSpacing/>
        <w:rPr>
          <w:rFonts w:ascii="Arial" w:hAnsi="Arial" w:cs="Arial"/>
        </w:rPr>
      </w:pPr>
      <w:r w:rsidRPr="00F639CE">
        <w:rPr>
          <w:rFonts w:ascii="Arial" w:hAnsi="Arial" w:cs="Arial"/>
        </w:rPr>
        <w:t>Derecho de asociación (Artículo 38 CP/91)</w:t>
      </w:r>
    </w:p>
    <w:p w14:paraId="6F4A13CA" w14:textId="77777777" w:rsidR="00F639CE" w:rsidRPr="00F639CE" w:rsidRDefault="006F2943" w:rsidP="00F31EDD">
      <w:pPr>
        <w:pStyle w:val="Prrafodelista"/>
        <w:numPr>
          <w:ilvl w:val="0"/>
          <w:numId w:val="6"/>
        </w:numPr>
        <w:spacing w:line="360" w:lineRule="auto"/>
        <w:contextualSpacing/>
        <w:rPr>
          <w:rFonts w:ascii="Arial" w:hAnsi="Arial" w:cs="Arial"/>
        </w:rPr>
      </w:pPr>
      <w:r w:rsidRPr="00F639CE">
        <w:rPr>
          <w:rFonts w:ascii="Arial" w:hAnsi="Arial" w:cs="Arial"/>
        </w:rPr>
        <w:t>Derecho de sindicalización (Artículo 39 CP/91)</w:t>
      </w:r>
    </w:p>
    <w:p w14:paraId="07E61596" w14:textId="77777777" w:rsidR="006F2943" w:rsidRPr="006105EB" w:rsidRDefault="006F2943" w:rsidP="00F31EDD">
      <w:pPr>
        <w:pStyle w:val="Prrafodelista"/>
        <w:numPr>
          <w:ilvl w:val="0"/>
          <w:numId w:val="6"/>
        </w:numPr>
        <w:spacing w:line="360" w:lineRule="auto"/>
        <w:contextualSpacing/>
        <w:rPr>
          <w:rFonts w:ascii="Arial" w:hAnsi="Arial" w:cs="Arial"/>
        </w:rPr>
      </w:pPr>
      <w:r w:rsidRPr="006105EB">
        <w:rPr>
          <w:rFonts w:ascii="Arial" w:hAnsi="Arial" w:cs="Arial"/>
        </w:rPr>
        <w:t>Derechos políticos (Artículo 40 CP/91)</w:t>
      </w:r>
    </w:p>
    <w:p w14:paraId="20D6CFDF" w14:textId="77777777" w:rsidR="006F2943" w:rsidRPr="006105EB" w:rsidRDefault="006F2943" w:rsidP="00F31EDD">
      <w:pPr>
        <w:pStyle w:val="Prrafodelista"/>
        <w:spacing w:line="360" w:lineRule="auto"/>
        <w:ind w:left="720"/>
        <w:contextualSpacing/>
        <w:rPr>
          <w:rFonts w:ascii="Arial" w:hAnsi="Arial" w:cs="Arial"/>
        </w:rPr>
      </w:pPr>
    </w:p>
    <w:p w14:paraId="6BF15036" w14:textId="77777777" w:rsidR="009D253A" w:rsidRPr="006105EB" w:rsidRDefault="009D253A" w:rsidP="00F31EDD">
      <w:pPr>
        <w:spacing w:after="0" w:line="360" w:lineRule="auto"/>
        <w:contextualSpacing/>
        <w:rPr>
          <w:sz w:val="24"/>
          <w:szCs w:val="24"/>
        </w:rPr>
      </w:pPr>
      <w:r w:rsidRPr="006105EB">
        <w:rPr>
          <w:sz w:val="24"/>
          <w:szCs w:val="24"/>
        </w:rPr>
        <w:t xml:space="preserve">No obstante lo anterior, también puede tutelarse la protección de derechos que si bien de manera directa no son considerados derechos de primera generación (fundamentales), su </w:t>
      </w:r>
      <w:r w:rsidR="00812F7A" w:rsidRPr="006105EB">
        <w:rPr>
          <w:sz w:val="24"/>
          <w:szCs w:val="24"/>
        </w:rPr>
        <w:t xml:space="preserve">afectación o </w:t>
      </w:r>
      <w:r w:rsidRPr="006105EB">
        <w:rPr>
          <w:sz w:val="24"/>
          <w:szCs w:val="24"/>
        </w:rPr>
        <w:t>vulneración</w:t>
      </w:r>
      <w:r w:rsidR="00812F7A" w:rsidRPr="006105EB">
        <w:rPr>
          <w:sz w:val="24"/>
          <w:szCs w:val="24"/>
        </w:rPr>
        <w:t xml:space="preserve">, por conexidad, </w:t>
      </w:r>
      <w:r w:rsidRPr="006105EB">
        <w:rPr>
          <w:sz w:val="24"/>
          <w:szCs w:val="24"/>
        </w:rPr>
        <w:t xml:space="preserve">afecta o vulnera </w:t>
      </w:r>
      <w:r w:rsidR="00812F7A" w:rsidRPr="006105EB">
        <w:rPr>
          <w:sz w:val="24"/>
          <w:szCs w:val="24"/>
        </w:rPr>
        <w:t xml:space="preserve">de manera directa </w:t>
      </w:r>
      <w:r w:rsidRPr="006105EB">
        <w:rPr>
          <w:sz w:val="24"/>
          <w:szCs w:val="24"/>
        </w:rPr>
        <w:t>derechos que si son constitucionales fundamentales.</w:t>
      </w:r>
    </w:p>
    <w:p w14:paraId="239F1C48" w14:textId="77777777" w:rsidR="009D253A" w:rsidRPr="006105EB" w:rsidRDefault="009D253A" w:rsidP="00F31EDD">
      <w:pPr>
        <w:spacing w:after="0" w:line="360" w:lineRule="auto"/>
        <w:contextualSpacing/>
        <w:rPr>
          <w:sz w:val="24"/>
          <w:szCs w:val="24"/>
        </w:rPr>
      </w:pPr>
    </w:p>
    <w:p w14:paraId="2A0CC8F4" w14:textId="77777777" w:rsidR="00CA088B" w:rsidRPr="006105EB" w:rsidRDefault="009D253A" w:rsidP="00F31EDD">
      <w:pPr>
        <w:spacing w:after="0" w:line="360" w:lineRule="auto"/>
        <w:contextualSpacing/>
        <w:rPr>
          <w:sz w:val="24"/>
          <w:szCs w:val="24"/>
        </w:rPr>
      </w:pPr>
      <w:r w:rsidRPr="006105EB">
        <w:rPr>
          <w:sz w:val="24"/>
          <w:szCs w:val="24"/>
        </w:rPr>
        <w:t xml:space="preserve">Un claro y recurrente ejemplo es el caso del derecho a la salud. En efecto, la Constitución </w:t>
      </w:r>
      <w:r w:rsidR="00812F7A" w:rsidRPr="006105EB">
        <w:rPr>
          <w:sz w:val="24"/>
          <w:szCs w:val="24"/>
        </w:rPr>
        <w:t xml:space="preserve">Política de 1991 no consagro este derecho, como un derecho fundamental. Está consagrado en el artículo 49 dentro del capítulo correspondiente a los derechos sociales, económicos y culturales que son considerados derechos de segunda generación. </w:t>
      </w:r>
    </w:p>
    <w:p w14:paraId="47860777" w14:textId="77777777" w:rsidR="00CA088B" w:rsidRPr="006105EB" w:rsidRDefault="00CA088B" w:rsidP="00F31EDD">
      <w:pPr>
        <w:spacing w:after="0" w:line="360" w:lineRule="auto"/>
        <w:contextualSpacing/>
        <w:rPr>
          <w:sz w:val="24"/>
          <w:szCs w:val="24"/>
        </w:rPr>
      </w:pPr>
    </w:p>
    <w:p w14:paraId="7BD93D5D" w14:textId="77777777" w:rsidR="00812F7A" w:rsidRPr="006105EB" w:rsidRDefault="00812F7A" w:rsidP="00F31EDD">
      <w:pPr>
        <w:spacing w:after="0" w:line="360" w:lineRule="auto"/>
        <w:contextualSpacing/>
        <w:rPr>
          <w:sz w:val="24"/>
          <w:szCs w:val="24"/>
        </w:rPr>
      </w:pPr>
      <w:r w:rsidRPr="006105EB">
        <w:rPr>
          <w:sz w:val="24"/>
          <w:szCs w:val="24"/>
        </w:rPr>
        <w:t xml:space="preserve">Sin embargo, </w:t>
      </w:r>
      <w:r w:rsidR="00CA088B" w:rsidRPr="006105EB">
        <w:rPr>
          <w:sz w:val="24"/>
          <w:szCs w:val="24"/>
        </w:rPr>
        <w:t xml:space="preserve">se ha venido </w:t>
      </w:r>
      <w:r w:rsidR="00972CF7" w:rsidRPr="006105EB">
        <w:rPr>
          <w:sz w:val="24"/>
          <w:szCs w:val="24"/>
        </w:rPr>
        <w:t>reconociendo</w:t>
      </w:r>
      <w:r w:rsidR="00CA088B" w:rsidRPr="006105EB">
        <w:rPr>
          <w:sz w:val="24"/>
          <w:szCs w:val="24"/>
        </w:rPr>
        <w:t xml:space="preserve"> jurisprudencialmente,</w:t>
      </w:r>
      <w:r w:rsidR="00972CF7" w:rsidRPr="006105EB">
        <w:rPr>
          <w:sz w:val="24"/>
          <w:szCs w:val="24"/>
        </w:rPr>
        <w:t xml:space="preserve"> al derecho a la salud como un derecho fundamental. Por ejemplo, la Corte Constitucional ha manifestado que </w:t>
      </w:r>
      <w:r w:rsidR="00CA088B" w:rsidRPr="006105EB">
        <w:rPr>
          <w:sz w:val="24"/>
          <w:szCs w:val="24"/>
        </w:rPr>
        <w:t>“La salud es uno de aquellos bienes que por su carácter inherente a la existencia digna de los hombres, se encuentra protegido, especialmente en las personas que por su condición económica, “física” o mental, se hallen en circunstancias de debilidad manifiesta (C:N: art. 13). Este derecho así entendido, busca el aseguramiento del fundamental derecho a la vida (C.N. art. 11) por lo cual su naturaleza asistencial impone un tratamiento prioritario y preferencial por parte del poder público y el legislador, con miras a su protección efectiva</w:t>
      </w:r>
      <w:r w:rsidR="00972CF7" w:rsidRPr="006105EB">
        <w:rPr>
          <w:sz w:val="24"/>
          <w:szCs w:val="24"/>
        </w:rPr>
        <w:t>…(Corte Constitucional, Sentencia T 484 de agosto 11 de 1992)</w:t>
      </w:r>
    </w:p>
    <w:p w14:paraId="58141085" w14:textId="77777777" w:rsidR="00972CF7" w:rsidRPr="006105EB" w:rsidRDefault="00972CF7" w:rsidP="00F31EDD">
      <w:pPr>
        <w:spacing w:after="0" w:line="360" w:lineRule="auto"/>
        <w:contextualSpacing/>
        <w:rPr>
          <w:sz w:val="24"/>
          <w:szCs w:val="24"/>
        </w:rPr>
      </w:pPr>
    </w:p>
    <w:p w14:paraId="14CAA259" w14:textId="77777777" w:rsidR="00972CF7" w:rsidRPr="006105EB" w:rsidRDefault="00972CF7" w:rsidP="00F31EDD">
      <w:pPr>
        <w:spacing w:after="0" w:line="360" w:lineRule="auto"/>
        <w:contextualSpacing/>
        <w:rPr>
          <w:sz w:val="24"/>
          <w:szCs w:val="24"/>
        </w:rPr>
      </w:pPr>
    </w:p>
    <w:p w14:paraId="3CC2F69E" w14:textId="77777777" w:rsidR="00D12C11" w:rsidRPr="006105EB" w:rsidRDefault="006105EB" w:rsidP="006B0C3E">
      <w:pPr>
        <w:pStyle w:val="Prrafodelista"/>
        <w:numPr>
          <w:ilvl w:val="0"/>
          <w:numId w:val="4"/>
        </w:numPr>
        <w:spacing w:line="360" w:lineRule="auto"/>
        <w:contextualSpacing/>
        <w:jc w:val="both"/>
        <w:rPr>
          <w:rFonts w:ascii="Arial" w:hAnsi="Arial" w:cs="Arial"/>
          <w:b/>
        </w:rPr>
      </w:pPr>
      <w:r w:rsidRPr="006105EB">
        <w:rPr>
          <w:rFonts w:ascii="Arial" w:hAnsi="Arial" w:cs="Arial"/>
          <w:b/>
        </w:rPr>
        <w:t xml:space="preserve">¿Existe algún </w:t>
      </w:r>
      <w:r w:rsidR="00D12C11" w:rsidRPr="006105EB">
        <w:rPr>
          <w:rFonts w:ascii="Arial" w:hAnsi="Arial" w:cs="Arial"/>
          <w:b/>
        </w:rPr>
        <w:t>término señalado para poder interponer la acción de tutela?</w:t>
      </w:r>
    </w:p>
    <w:p w14:paraId="1E7BCD6A" w14:textId="77777777" w:rsidR="00B62D43" w:rsidRDefault="00B62D43" w:rsidP="00B62D43">
      <w:pPr>
        <w:spacing w:after="0" w:line="360" w:lineRule="auto"/>
        <w:rPr>
          <w:sz w:val="24"/>
          <w:szCs w:val="24"/>
        </w:rPr>
      </w:pPr>
    </w:p>
    <w:p w14:paraId="0E840FF6" w14:textId="77777777" w:rsidR="00D12C11" w:rsidRPr="006105EB" w:rsidRDefault="00D12C11" w:rsidP="00B62D43">
      <w:pPr>
        <w:spacing w:after="0" w:line="360" w:lineRule="auto"/>
        <w:rPr>
          <w:sz w:val="24"/>
          <w:szCs w:val="24"/>
        </w:rPr>
      </w:pPr>
      <w:r w:rsidRPr="006105EB">
        <w:rPr>
          <w:sz w:val="24"/>
          <w:szCs w:val="24"/>
        </w:rPr>
        <w:t xml:space="preserve">Actualmente no existe vigente un término que establezca la caducidad de la acción, no obstante, la Corte Constitucional vía jurisprudencial, estableció como requisito </w:t>
      </w:r>
      <w:r w:rsidRPr="00F639CE">
        <w:rPr>
          <w:i/>
          <w:sz w:val="24"/>
          <w:szCs w:val="24"/>
        </w:rPr>
        <w:t>la inmediatez</w:t>
      </w:r>
      <w:r w:rsidRPr="006105EB">
        <w:rPr>
          <w:sz w:val="24"/>
          <w:szCs w:val="24"/>
        </w:rPr>
        <w:t xml:space="preserve">, estableciendo que para interponer la acción de tutela se debe observar  un término razonable desde la ocurrencia del hecho que la origina. </w:t>
      </w:r>
    </w:p>
    <w:p w14:paraId="7B650989" w14:textId="77777777" w:rsidR="00D12C11" w:rsidRPr="006105EB" w:rsidRDefault="00D12C11" w:rsidP="00F31EDD">
      <w:pPr>
        <w:spacing w:after="0" w:line="360" w:lineRule="auto"/>
        <w:ind w:left="360"/>
        <w:rPr>
          <w:sz w:val="24"/>
          <w:szCs w:val="24"/>
        </w:rPr>
      </w:pPr>
    </w:p>
    <w:p w14:paraId="6E2BBD4F" w14:textId="77777777" w:rsidR="00F31EDD" w:rsidRPr="006105EB" w:rsidRDefault="00F31EDD" w:rsidP="00F31EDD">
      <w:pPr>
        <w:spacing w:after="0" w:line="360" w:lineRule="auto"/>
        <w:rPr>
          <w:sz w:val="24"/>
          <w:szCs w:val="24"/>
        </w:rPr>
      </w:pPr>
    </w:p>
    <w:p w14:paraId="1F0A794F" w14:textId="77777777" w:rsidR="00D12C11" w:rsidRPr="00F80329" w:rsidRDefault="006105EB" w:rsidP="006B0C3E">
      <w:pPr>
        <w:pStyle w:val="Prrafodelista"/>
        <w:numPr>
          <w:ilvl w:val="0"/>
          <w:numId w:val="4"/>
        </w:numPr>
        <w:spacing w:line="360" w:lineRule="auto"/>
        <w:rPr>
          <w:rFonts w:ascii="Arial" w:hAnsi="Arial" w:cs="Arial"/>
          <w:b/>
        </w:rPr>
      </w:pPr>
      <w:r w:rsidRPr="00F80329">
        <w:rPr>
          <w:rFonts w:ascii="Arial" w:hAnsi="Arial" w:cs="Arial"/>
          <w:b/>
        </w:rPr>
        <w:t>¿Qué debe contener la acción de tutela?</w:t>
      </w:r>
    </w:p>
    <w:p w14:paraId="6FDC9E0B" w14:textId="77777777" w:rsidR="006105EB" w:rsidRPr="006105EB" w:rsidRDefault="006105EB" w:rsidP="00F31EDD">
      <w:pPr>
        <w:spacing w:after="0" w:line="360" w:lineRule="auto"/>
        <w:rPr>
          <w:sz w:val="24"/>
          <w:szCs w:val="24"/>
        </w:rPr>
      </w:pPr>
    </w:p>
    <w:p w14:paraId="7DA7FDBC" w14:textId="77777777" w:rsidR="006105EB" w:rsidRDefault="006105EB" w:rsidP="00F31EDD">
      <w:pPr>
        <w:spacing w:after="0" w:line="360" w:lineRule="auto"/>
        <w:rPr>
          <w:sz w:val="24"/>
          <w:szCs w:val="24"/>
        </w:rPr>
      </w:pPr>
      <w:r w:rsidRPr="00F80329">
        <w:rPr>
          <w:sz w:val="24"/>
          <w:szCs w:val="24"/>
        </w:rPr>
        <w:t>La solicitud de tutela debe contener como mínimo:</w:t>
      </w:r>
    </w:p>
    <w:p w14:paraId="30BE0B4F" w14:textId="77777777" w:rsidR="009537C2" w:rsidRPr="00F80329" w:rsidRDefault="009537C2" w:rsidP="00F31EDD">
      <w:pPr>
        <w:spacing w:after="0" w:line="360" w:lineRule="auto"/>
        <w:rPr>
          <w:sz w:val="24"/>
          <w:szCs w:val="24"/>
        </w:rPr>
      </w:pPr>
    </w:p>
    <w:p w14:paraId="05C4B2D7" w14:textId="77777777" w:rsidR="00F80329" w:rsidRDefault="006105EB" w:rsidP="00F31EDD">
      <w:pPr>
        <w:pStyle w:val="Prrafodelista"/>
        <w:numPr>
          <w:ilvl w:val="0"/>
          <w:numId w:val="8"/>
        </w:numPr>
        <w:spacing w:line="360" w:lineRule="auto"/>
        <w:rPr>
          <w:rFonts w:ascii="Arial" w:hAnsi="Arial" w:cs="Arial"/>
        </w:rPr>
      </w:pPr>
      <w:r w:rsidRPr="00F80329">
        <w:rPr>
          <w:rFonts w:ascii="Arial" w:hAnsi="Arial" w:cs="Arial"/>
        </w:rPr>
        <w:t>La identificación del solicitante, indicando el lugar de su residencia.</w:t>
      </w:r>
    </w:p>
    <w:p w14:paraId="660D8D1D" w14:textId="77777777" w:rsidR="00F80329" w:rsidRPr="00F80329" w:rsidRDefault="00F80329" w:rsidP="00F31EDD">
      <w:pPr>
        <w:pStyle w:val="Prrafodelista"/>
        <w:spacing w:line="360" w:lineRule="auto"/>
        <w:ind w:left="720"/>
        <w:rPr>
          <w:rFonts w:ascii="Arial" w:hAnsi="Arial" w:cs="Arial"/>
        </w:rPr>
      </w:pPr>
    </w:p>
    <w:p w14:paraId="30EB756A" w14:textId="77777777" w:rsidR="00F80329" w:rsidRDefault="00F80329" w:rsidP="00F31EDD">
      <w:pPr>
        <w:pStyle w:val="Prrafodelista"/>
        <w:numPr>
          <w:ilvl w:val="0"/>
          <w:numId w:val="8"/>
        </w:numPr>
        <w:spacing w:line="360" w:lineRule="auto"/>
        <w:rPr>
          <w:rFonts w:ascii="Arial" w:hAnsi="Arial" w:cs="Arial"/>
        </w:rPr>
      </w:pPr>
      <w:r w:rsidRPr="00F80329">
        <w:rPr>
          <w:rFonts w:ascii="Arial" w:hAnsi="Arial" w:cs="Arial"/>
        </w:rPr>
        <w:t>Identificar l</w:t>
      </w:r>
      <w:r w:rsidR="006105EB" w:rsidRPr="00F80329">
        <w:rPr>
          <w:rFonts w:ascii="Arial" w:hAnsi="Arial" w:cs="Arial"/>
        </w:rPr>
        <w:t>a parte contra quien se pretende tutelar los derechos vulnerados. (Autoridad pública o particular).</w:t>
      </w:r>
    </w:p>
    <w:p w14:paraId="54044237" w14:textId="77777777" w:rsidR="00F80329" w:rsidRPr="00F80329" w:rsidRDefault="00F80329" w:rsidP="00F31EDD">
      <w:pPr>
        <w:spacing w:after="0" w:line="360" w:lineRule="auto"/>
      </w:pPr>
    </w:p>
    <w:p w14:paraId="426D2899" w14:textId="77777777" w:rsidR="006105EB" w:rsidRDefault="006105EB" w:rsidP="00F31EDD">
      <w:pPr>
        <w:pStyle w:val="Prrafodelista"/>
        <w:numPr>
          <w:ilvl w:val="0"/>
          <w:numId w:val="8"/>
        </w:numPr>
        <w:spacing w:line="360" w:lineRule="auto"/>
        <w:rPr>
          <w:rFonts w:ascii="Arial" w:hAnsi="Arial" w:cs="Arial"/>
        </w:rPr>
      </w:pPr>
      <w:r w:rsidRPr="00F80329">
        <w:rPr>
          <w:rFonts w:ascii="Arial" w:hAnsi="Arial" w:cs="Arial"/>
        </w:rPr>
        <w:t>Una relación detallada y clara de los hechos, que describa la acción o la omisión de la autoridad pública o del particular, con las cuales se  afecta o vulnera el derecho fundamental.</w:t>
      </w:r>
    </w:p>
    <w:p w14:paraId="70BB4FA5" w14:textId="77777777" w:rsidR="00F80329" w:rsidRPr="00F80329" w:rsidRDefault="00F80329" w:rsidP="00F31EDD">
      <w:pPr>
        <w:spacing w:after="0" w:line="360" w:lineRule="auto"/>
      </w:pPr>
    </w:p>
    <w:p w14:paraId="5CEB5384" w14:textId="77777777" w:rsidR="00F80329" w:rsidRDefault="006105EB" w:rsidP="00F31EDD">
      <w:pPr>
        <w:pStyle w:val="Prrafodelista"/>
        <w:numPr>
          <w:ilvl w:val="0"/>
          <w:numId w:val="8"/>
        </w:numPr>
        <w:spacing w:line="360" w:lineRule="auto"/>
        <w:rPr>
          <w:rFonts w:ascii="Arial" w:hAnsi="Arial" w:cs="Arial"/>
        </w:rPr>
      </w:pPr>
      <w:r w:rsidRPr="00F80329">
        <w:rPr>
          <w:rFonts w:ascii="Arial" w:hAnsi="Arial" w:cs="Arial"/>
        </w:rPr>
        <w:t xml:space="preserve">Una exposición </w:t>
      </w:r>
      <w:r w:rsidR="00F80329" w:rsidRPr="00F80329">
        <w:rPr>
          <w:rFonts w:ascii="Arial" w:hAnsi="Arial" w:cs="Arial"/>
        </w:rPr>
        <w:t xml:space="preserve">y argumentación </w:t>
      </w:r>
      <w:r w:rsidRPr="00F80329">
        <w:rPr>
          <w:rFonts w:ascii="Arial" w:hAnsi="Arial" w:cs="Arial"/>
        </w:rPr>
        <w:t xml:space="preserve">del derecho que se considere se ha </w:t>
      </w:r>
      <w:r w:rsidR="00F80329" w:rsidRPr="00F80329">
        <w:rPr>
          <w:rFonts w:ascii="Arial" w:hAnsi="Arial" w:cs="Arial"/>
        </w:rPr>
        <w:t>afectado o vulnerado y/</w:t>
      </w:r>
      <w:r w:rsidRPr="00F80329">
        <w:rPr>
          <w:rFonts w:ascii="Arial" w:hAnsi="Arial" w:cs="Arial"/>
        </w:rPr>
        <w:t xml:space="preserve">o se encuentre amenazado. </w:t>
      </w:r>
    </w:p>
    <w:p w14:paraId="4AEFE26B" w14:textId="77777777" w:rsidR="00F80329" w:rsidRPr="00F80329" w:rsidRDefault="00F80329" w:rsidP="00F31EDD">
      <w:pPr>
        <w:spacing w:after="0" w:line="360" w:lineRule="auto"/>
      </w:pPr>
    </w:p>
    <w:p w14:paraId="6FCDF930" w14:textId="77777777" w:rsidR="006105EB" w:rsidRPr="00F80329" w:rsidRDefault="00F80329" w:rsidP="00F31EDD">
      <w:pPr>
        <w:pStyle w:val="Prrafodelista"/>
        <w:numPr>
          <w:ilvl w:val="0"/>
          <w:numId w:val="8"/>
        </w:numPr>
        <w:spacing w:line="360" w:lineRule="auto"/>
        <w:rPr>
          <w:rFonts w:ascii="Arial" w:hAnsi="Arial" w:cs="Arial"/>
        </w:rPr>
      </w:pPr>
      <w:r w:rsidRPr="00F80329">
        <w:rPr>
          <w:rFonts w:ascii="Arial" w:hAnsi="Arial" w:cs="Arial"/>
        </w:rPr>
        <w:t xml:space="preserve">Manifestación </w:t>
      </w:r>
      <w:r w:rsidR="006105EB" w:rsidRPr="00F80329">
        <w:rPr>
          <w:rFonts w:ascii="Arial" w:hAnsi="Arial" w:cs="Arial"/>
        </w:rPr>
        <w:t>bajo la gravedad del juramento que no ha  presentado tutela sobre los mismos hechos.</w:t>
      </w:r>
    </w:p>
    <w:p w14:paraId="4BDD89DE" w14:textId="77777777" w:rsidR="009537C2" w:rsidRDefault="009537C2" w:rsidP="009537C2">
      <w:pPr>
        <w:pStyle w:val="Ttulo1"/>
        <w:spacing w:line="360" w:lineRule="auto"/>
        <w:jc w:val="center"/>
        <w:rPr>
          <w:rFonts w:cs="Arial"/>
          <w:szCs w:val="24"/>
          <w:u w:val="single"/>
        </w:rPr>
      </w:pPr>
    </w:p>
    <w:p w14:paraId="0CFEE4FD" w14:textId="77777777" w:rsidR="009537C2" w:rsidRPr="009537C2" w:rsidRDefault="009537C2" w:rsidP="009537C2">
      <w:pPr>
        <w:rPr>
          <w:lang w:val="es-ES" w:eastAsia="es-ES" w:bidi="ar-SA"/>
        </w:rPr>
      </w:pPr>
    </w:p>
    <w:p w14:paraId="29A3817F" w14:textId="77777777" w:rsidR="009537C2" w:rsidRDefault="009537C2" w:rsidP="009537C2">
      <w:pPr>
        <w:pStyle w:val="Ttulo1"/>
        <w:spacing w:line="360" w:lineRule="auto"/>
        <w:jc w:val="center"/>
        <w:rPr>
          <w:rFonts w:cs="Arial"/>
          <w:szCs w:val="24"/>
          <w:u w:val="single"/>
        </w:rPr>
      </w:pPr>
    </w:p>
    <w:p w14:paraId="00ABB8D6" w14:textId="3FB79218" w:rsidR="00086B3D" w:rsidRPr="009537C2" w:rsidRDefault="00086B3D" w:rsidP="009537C2">
      <w:pPr>
        <w:pStyle w:val="Ttulo1"/>
        <w:spacing w:line="360" w:lineRule="auto"/>
        <w:jc w:val="center"/>
        <w:rPr>
          <w:u w:val="single"/>
        </w:rPr>
      </w:pPr>
      <w:r w:rsidRPr="009537C2">
        <w:rPr>
          <w:rFonts w:cs="Arial"/>
          <w:szCs w:val="24"/>
          <w:u w:val="single"/>
        </w:rPr>
        <w:t>EJEMPLO MODELO DE SOLICITUD DE TUTEL</w:t>
      </w:r>
    </w:p>
    <w:p w14:paraId="56DE9919" w14:textId="77777777" w:rsidR="00086B3D" w:rsidRDefault="00086B3D" w:rsidP="00F31EDD">
      <w:pPr>
        <w:pStyle w:val="Ttulo1"/>
        <w:spacing w:line="360" w:lineRule="auto"/>
        <w:jc w:val="both"/>
        <w:rPr>
          <w:rFonts w:cs="Arial"/>
          <w:szCs w:val="24"/>
        </w:rPr>
      </w:pPr>
    </w:p>
    <w:p w14:paraId="34A42621" w14:textId="77777777" w:rsidR="006B0C3E" w:rsidRPr="006B0C3E" w:rsidRDefault="006B0C3E" w:rsidP="006B0C3E">
      <w:pPr>
        <w:rPr>
          <w:lang w:val="es-ES" w:eastAsia="es-ES" w:bidi="ar-SA"/>
        </w:rPr>
      </w:pPr>
    </w:p>
    <w:p w14:paraId="1857A153" w14:textId="673D8F83" w:rsidR="006B0C3E" w:rsidRPr="008B0382" w:rsidRDefault="0046072A" w:rsidP="006B0C3E">
      <w:pPr>
        <w:pStyle w:val="Ttulo1"/>
        <w:numPr>
          <w:ilvl w:val="0"/>
          <w:numId w:val="10"/>
        </w:numPr>
        <w:spacing w:line="360" w:lineRule="auto"/>
        <w:jc w:val="both"/>
        <w:rPr>
          <w:rFonts w:cs="Arial"/>
          <w:szCs w:val="24"/>
          <w:u w:val="single"/>
        </w:rPr>
      </w:pPr>
      <w:r w:rsidRPr="008B0382">
        <w:rPr>
          <w:rFonts w:cs="Arial"/>
          <w:szCs w:val="24"/>
          <w:u w:val="single"/>
        </w:rPr>
        <w:t>MODELO ACCIÓN DE TUTELA PARA PROTEGER EL DERECHO A LA SALUD</w:t>
      </w:r>
    </w:p>
    <w:p w14:paraId="74D49EC1" w14:textId="77777777" w:rsidR="006B0C3E" w:rsidRDefault="006B0C3E" w:rsidP="00F31EDD">
      <w:pPr>
        <w:pStyle w:val="Ttulo1"/>
        <w:spacing w:line="360" w:lineRule="auto"/>
        <w:jc w:val="both"/>
        <w:rPr>
          <w:rFonts w:cs="Arial"/>
          <w:szCs w:val="24"/>
        </w:rPr>
      </w:pPr>
    </w:p>
    <w:p w14:paraId="1BDB3565" w14:textId="77777777" w:rsidR="00D814FE" w:rsidRPr="006105EB" w:rsidRDefault="00D814FE" w:rsidP="00F31EDD">
      <w:pPr>
        <w:pStyle w:val="Ttulo1"/>
        <w:spacing w:line="360" w:lineRule="auto"/>
        <w:jc w:val="both"/>
        <w:rPr>
          <w:rFonts w:cs="Arial"/>
          <w:szCs w:val="24"/>
        </w:rPr>
      </w:pPr>
      <w:r w:rsidRPr="006105EB">
        <w:rPr>
          <w:rFonts w:cs="Arial"/>
          <w:szCs w:val="24"/>
        </w:rPr>
        <w:t>SEÑOR</w:t>
      </w:r>
    </w:p>
    <w:p w14:paraId="439C3118" w14:textId="77777777" w:rsidR="00D814FE" w:rsidRPr="006105EB" w:rsidRDefault="006D3D2F" w:rsidP="00F31EDD">
      <w:pPr>
        <w:spacing w:after="0" w:line="360" w:lineRule="auto"/>
        <w:rPr>
          <w:b/>
          <w:bCs/>
          <w:sz w:val="24"/>
          <w:szCs w:val="24"/>
        </w:rPr>
      </w:pPr>
      <w:r w:rsidRPr="006105EB">
        <w:rPr>
          <w:b/>
          <w:bCs/>
          <w:sz w:val="24"/>
          <w:szCs w:val="24"/>
        </w:rPr>
        <w:t>JUEZ CIVIL MUNICIPAL (REPARTO)</w:t>
      </w:r>
    </w:p>
    <w:p w14:paraId="5A14318B" w14:textId="77777777" w:rsidR="00D814FE" w:rsidRPr="006105EB" w:rsidRDefault="00D814FE" w:rsidP="00F31EDD">
      <w:pPr>
        <w:spacing w:after="0" w:line="360" w:lineRule="auto"/>
        <w:rPr>
          <w:b/>
          <w:bCs/>
          <w:sz w:val="24"/>
          <w:szCs w:val="24"/>
        </w:rPr>
      </w:pPr>
      <w:r w:rsidRPr="006105EB">
        <w:rPr>
          <w:b/>
          <w:bCs/>
          <w:sz w:val="24"/>
          <w:szCs w:val="24"/>
        </w:rPr>
        <w:t>E.</w:t>
      </w:r>
      <w:r w:rsidRPr="006105EB">
        <w:rPr>
          <w:b/>
          <w:bCs/>
          <w:sz w:val="24"/>
          <w:szCs w:val="24"/>
        </w:rPr>
        <w:tab/>
      </w:r>
      <w:r w:rsidRPr="006105EB">
        <w:rPr>
          <w:b/>
          <w:bCs/>
          <w:sz w:val="24"/>
          <w:szCs w:val="24"/>
        </w:rPr>
        <w:tab/>
      </w:r>
      <w:r w:rsidRPr="006105EB">
        <w:rPr>
          <w:b/>
          <w:bCs/>
          <w:sz w:val="24"/>
          <w:szCs w:val="24"/>
        </w:rPr>
        <w:tab/>
        <w:t>S.</w:t>
      </w:r>
      <w:r w:rsidRPr="006105EB">
        <w:rPr>
          <w:b/>
          <w:bCs/>
          <w:sz w:val="24"/>
          <w:szCs w:val="24"/>
        </w:rPr>
        <w:tab/>
      </w:r>
      <w:r w:rsidRPr="006105EB">
        <w:rPr>
          <w:b/>
          <w:bCs/>
          <w:sz w:val="24"/>
          <w:szCs w:val="24"/>
        </w:rPr>
        <w:tab/>
      </w:r>
      <w:r w:rsidRPr="006105EB">
        <w:rPr>
          <w:b/>
          <w:bCs/>
          <w:sz w:val="24"/>
          <w:szCs w:val="24"/>
        </w:rPr>
        <w:tab/>
        <w:t>D.</w:t>
      </w:r>
    </w:p>
    <w:p w14:paraId="53BD9ACE" w14:textId="77777777" w:rsidR="00D814FE" w:rsidRPr="006105EB" w:rsidRDefault="00D814FE" w:rsidP="00F31EDD">
      <w:pPr>
        <w:spacing w:after="0" w:line="360" w:lineRule="auto"/>
        <w:rPr>
          <w:b/>
          <w:bCs/>
          <w:sz w:val="24"/>
          <w:szCs w:val="24"/>
        </w:rPr>
      </w:pPr>
    </w:p>
    <w:p w14:paraId="2BE8AD99" w14:textId="77777777" w:rsidR="00D814FE" w:rsidRPr="006105EB" w:rsidRDefault="00D814FE" w:rsidP="00F31EDD">
      <w:pPr>
        <w:spacing w:after="0" w:line="360" w:lineRule="auto"/>
        <w:rPr>
          <w:bCs/>
          <w:sz w:val="24"/>
          <w:szCs w:val="24"/>
        </w:rPr>
      </w:pPr>
    </w:p>
    <w:p w14:paraId="18589B7B" w14:textId="77777777" w:rsidR="00D814FE" w:rsidRPr="006105EB" w:rsidRDefault="00D814FE" w:rsidP="00F31EDD">
      <w:pPr>
        <w:spacing w:after="0" w:line="360" w:lineRule="auto"/>
        <w:ind w:left="2880"/>
        <w:rPr>
          <w:sz w:val="24"/>
          <w:szCs w:val="24"/>
        </w:rPr>
      </w:pPr>
      <w:r w:rsidRPr="006105EB">
        <w:rPr>
          <w:b/>
          <w:bCs/>
          <w:sz w:val="24"/>
          <w:szCs w:val="24"/>
        </w:rPr>
        <w:t>REF:</w:t>
      </w:r>
      <w:r w:rsidRPr="006105EB">
        <w:rPr>
          <w:bCs/>
          <w:sz w:val="24"/>
          <w:szCs w:val="24"/>
        </w:rPr>
        <w:t xml:space="preserve"> </w:t>
      </w:r>
      <w:r w:rsidRPr="006105EB">
        <w:rPr>
          <w:sz w:val="24"/>
          <w:szCs w:val="24"/>
        </w:rPr>
        <w:t xml:space="preserve">Acción de Tutela para proteger el derecho </w:t>
      </w:r>
      <w:r w:rsidR="009537C2">
        <w:rPr>
          <w:sz w:val="24"/>
          <w:szCs w:val="24"/>
        </w:rPr>
        <w:t xml:space="preserve">a </w:t>
      </w:r>
      <w:r w:rsidR="006B0C3E">
        <w:rPr>
          <w:sz w:val="24"/>
          <w:szCs w:val="24"/>
        </w:rPr>
        <w:t xml:space="preserve">la salud </w:t>
      </w:r>
      <w:r w:rsidR="009537C2">
        <w:rPr>
          <w:sz w:val="24"/>
          <w:szCs w:val="24"/>
        </w:rPr>
        <w:t xml:space="preserve">en conexidad con el derecho a </w:t>
      </w:r>
      <w:r w:rsidR="006B0C3E">
        <w:rPr>
          <w:sz w:val="24"/>
          <w:szCs w:val="24"/>
        </w:rPr>
        <w:t>la vida</w:t>
      </w:r>
      <w:r w:rsidR="009537C2">
        <w:rPr>
          <w:sz w:val="24"/>
          <w:szCs w:val="24"/>
        </w:rPr>
        <w:t>.</w:t>
      </w:r>
    </w:p>
    <w:p w14:paraId="1A516972" w14:textId="77777777" w:rsidR="00D814FE" w:rsidRPr="006105EB" w:rsidRDefault="00D814FE" w:rsidP="00F31EDD">
      <w:pPr>
        <w:spacing w:after="0" w:line="360" w:lineRule="auto"/>
        <w:ind w:left="3600"/>
        <w:rPr>
          <w:sz w:val="24"/>
          <w:szCs w:val="24"/>
        </w:rPr>
      </w:pPr>
    </w:p>
    <w:p w14:paraId="4046F0E3" w14:textId="77777777" w:rsidR="00D814FE" w:rsidRPr="006105EB" w:rsidRDefault="00D814FE" w:rsidP="00F31EDD">
      <w:pPr>
        <w:spacing w:after="0" w:line="360" w:lineRule="auto"/>
        <w:ind w:left="2880"/>
        <w:rPr>
          <w:sz w:val="24"/>
          <w:szCs w:val="24"/>
        </w:rPr>
      </w:pPr>
      <w:r w:rsidRPr="006105EB">
        <w:rPr>
          <w:b/>
          <w:sz w:val="24"/>
          <w:szCs w:val="24"/>
        </w:rPr>
        <w:t>Accionante:</w:t>
      </w:r>
      <w:r w:rsidRPr="006105EB">
        <w:rPr>
          <w:sz w:val="24"/>
          <w:szCs w:val="24"/>
        </w:rPr>
        <w:t xml:space="preserve"> XXXXXXXXXXXX </w:t>
      </w:r>
    </w:p>
    <w:p w14:paraId="7C941053" w14:textId="77777777" w:rsidR="00D814FE" w:rsidRPr="006105EB" w:rsidRDefault="00D814FE" w:rsidP="00F31EDD">
      <w:pPr>
        <w:spacing w:after="0" w:line="360" w:lineRule="auto"/>
        <w:ind w:left="3600"/>
        <w:rPr>
          <w:sz w:val="24"/>
          <w:szCs w:val="24"/>
        </w:rPr>
      </w:pPr>
    </w:p>
    <w:p w14:paraId="57433484" w14:textId="77777777" w:rsidR="00D814FE" w:rsidRPr="006105EB" w:rsidRDefault="00D814FE" w:rsidP="00F31EDD">
      <w:pPr>
        <w:spacing w:after="0" w:line="360" w:lineRule="auto"/>
        <w:ind w:left="2880"/>
        <w:rPr>
          <w:sz w:val="24"/>
          <w:szCs w:val="24"/>
        </w:rPr>
      </w:pPr>
      <w:r w:rsidRPr="006105EB">
        <w:rPr>
          <w:b/>
          <w:sz w:val="24"/>
          <w:szCs w:val="24"/>
        </w:rPr>
        <w:t>Accionado:</w:t>
      </w:r>
      <w:r w:rsidRPr="006105EB">
        <w:rPr>
          <w:sz w:val="24"/>
          <w:szCs w:val="24"/>
        </w:rPr>
        <w:t xml:space="preserve"> XXXXXXXXXXXXXXXXXXXXXXX</w:t>
      </w:r>
    </w:p>
    <w:p w14:paraId="4842893D" w14:textId="77777777" w:rsidR="00D814FE" w:rsidRPr="006105EB" w:rsidRDefault="00D814FE" w:rsidP="00F31EDD">
      <w:pPr>
        <w:tabs>
          <w:tab w:val="left" w:pos="3345"/>
        </w:tabs>
        <w:spacing w:after="0" w:line="360" w:lineRule="auto"/>
        <w:rPr>
          <w:sz w:val="24"/>
          <w:szCs w:val="24"/>
        </w:rPr>
      </w:pPr>
    </w:p>
    <w:p w14:paraId="3B97C878" w14:textId="77777777" w:rsidR="00D814FE" w:rsidRPr="006105EB" w:rsidRDefault="00D814FE" w:rsidP="00F31EDD">
      <w:pPr>
        <w:tabs>
          <w:tab w:val="left" w:pos="3345"/>
        </w:tabs>
        <w:spacing w:after="0" w:line="360" w:lineRule="auto"/>
        <w:rPr>
          <w:sz w:val="24"/>
          <w:szCs w:val="24"/>
        </w:rPr>
      </w:pPr>
    </w:p>
    <w:p w14:paraId="48F27F3B" w14:textId="77777777" w:rsidR="00D814FE" w:rsidRPr="006105EB" w:rsidRDefault="00D814FE" w:rsidP="00F31EDD">
      <w:pPr>
        <w:pStyle w:val="Textoindependiente"/>
        <w:spacing w:after="0" w:line="360" w:lineRule="auto"/>
        <w:rPr>
          <w:rFonts w:ascii="Arial" w:hAnsi="Arial" w:cs="Arial"/>
        </w:rPr>
      </w:pPr>
      <w:r w:rsidRPr="006105EB">
        <w:rPr>
          <w:rFonts w:ascii="Arial" w:hAnsi="Arial" w:cs="Arial"/>
          <w:b/>
        </w:rPr>
        <w:t>XXXXXXXXXXXXXXXXX,</w:t>
      </w:r>
      <w:r w:rsidR="00ED1B85">
        <w:rPr>
          <w:rFonts w:ascii="Arial" w:hAnsi="Arial" w:cs="Arial"/>
        </w:rPr>
        <w:t xml:space="preserve"> identificado</w:t>
      </w:r>
      <w:r w:rsidRPr="006105EB">
        <w:rPr>
          <w:rFonts w:ascii="Arial" w:hAnsi="Arial" w:cs="Arial"/>
        </w:rPr>
        <w:t xml:space="preserve"> como aparece al pie de mi firma, actuando en nombre propio, invocando el artículo 86 de la Constitución Política, acudo ante su Despacho para instaurar ACCIÓN DE TUTELA contra XXXXXXXXXXXXXXXX, con el objeto de que se protejan los derechos constitucionales fundamentales que a continuación enuncio y los cuales se fundamentan en los siguientes hechos:</w:t>
      </w:r>
    </w:p>
    <w:p w14:paraId="1A07D9E5" w14:textId="77777777" w:rsidR="00D814FE" w:rsidRPr="006105EB" w:rsidRDefault="00D814FE" w:rsidP="00F31EDD">
      <w:pPr>
        <w:pStyle w:val="Textoindependiente"/>
        <w:spacing w:after="0" w:line="360" w:lineRule="auto"/>
        <w:rPr>
          <w:rFonts w:ascii="Arial" w:hAnsi="Arial" w:cs="Arial"/>
        </w:rPr>
      </w:pPr>
    </w:p>
    <w:p w14:paraId="3A3EE967" w14:textId="77777777" w:rsidR="00D814FE" w:rsidRPr="006105EB" w:rsidRDefault="00D814FE" w:rsidP="00F31EDD">
      <w:pPr>
        <w:pStyle w:val="Textoindependiente"/>
        <w:spacing w:after="0" w:line="360" w:lineRule="auto"/>
        <w:jc w:val="center"/>
        <w:rPr>
          <w:rFonts w:ascii="Arial" w:hAnsi="Arial" w:cs="Arial"/>
          <w:b/>
          <w:bCs/>
        </w:rPr>
      </w:pPr>
      <w:r w:rsidRPr="006105EB">
        <w:rPr>
          <w:rFonts w:ascii="Arial" w:hAnsi="Arial" w:cs="Arial"/>
          <w:b/>
          <w:bCs/>
        </w:rPr>
        <w:t>HECHOS</w:t>
      </w:r>
    </w:p>
    <w:p w14:paraId="1A8CEBA3" w14:textId="77777777" w:rsidR="00D814FE" w:rsidRPr="006105EB" w:rsidRDefault="00D814FE" w:rsidP="00F31EDD">
      <w:pPr>
        <w:pStyle w:val="Textoindependiente"/>
        <w:spacing w:after="0" w:line="360" w:lineRule="auto"/>
        <w:rPr>
          <w:rFonts w:ascii="Arial" w:hAnsi="Arial" w:cs="Arial"/>
          <w:bCs/>
        </w:rPr>
      </w:pPr>
    </w:p>
    <w:p w14:paraId="2B38902D" w14:textId="77777777" w:rsidR="00D814FE" w:rsidRPr="009537C2" w:rsidRDefault="009537C2" w:rsidP="009537C2">
      <w:pPr>
        <w:spacing w:line="360" w:lineRule="auto"/>
        <w:rPr>
          <w:sz w:val="24"/>
          <w:szCs w:val="24"/>
          <w:lang w:val="es-ES_tradnl"/>
        </w:rPr>
      </w:pPr>
      <w:r>
        <w:rPr>
          <w:sz w:val="24"/>
          <w:szCs w:val="24"/>
          <w:lang w:val="es-ES_tradnl"/>
        </w:rPr>
        <w:t>(</w:t>
      </w:r>
      <w:r w:rsidRPr="009537C2">
        <w:rPr>
          <w:sz w:val="24"/>
          <w:szCs w:val="24"/>
          <w:lang w:val="es-ES_tradnl"/>
        </w:rPr>
        <w:t>Presente una relación detallada y clara de los hechos, que describa la acción o la omisión de la autoridad pública o del particular, con las cuales se  afecta o vulnera el derecho fundamental.</w:t>
      </w:r>
      <w:r>
        <w:rPr>
          <w:sz w:val="24"/>
          <w:szCs w:val="24"/>
          <w:lang w:val="es-ES_tradnl"/>
        </w:rPr>
        <w:t>)</w:t>
      </w:r>
    </w:p>
    <w:p w14:paraId="33FFDE86" w14:textId="77777777" w:rsidR="00D814FE" w:rsidRDefault="00D814FE" w:rsidP="00F31EDD">
      <w:pPr>
        <w:spacing w:after="0" w:line="360" w:lineRule="auto"/>
        <w:ind w:left="360"/>
        <w:rPr>
          <w:sz w:val="24"/>
          <w:szCs w:val="24"/>
        </w:rPr>
      </w:pPr>
    </w:p>
    <w:p w14:paraId="7A087BCA" w14:textId="77777777" w:rsidR="009537C2" w:rsidRDefault="009537C2" w:rsidP="00F31EDD">
      <w:pPr>
        <w:spacing w:after="0" w:line="360" w:lineRule="auto"/>
        <w:ind w:left="360"/>
        <w:rPr>
          <w:sz w:val="24"/>
          <w:szCs w:val="24"/>
        </w:rPr>
      </w:pPr>
    </w:p>
    <w:p w14:paraId="3281EEAB" w14:textId="77777777" w:rsidR="009537C2" w:rsidRDefault="009537C2" w:rsidP="00F31EDD">
      <w:pPr>
        <w:spacing w:after="0" w:line="360" w:lineRule="auto"/>
        <w:ind w:left="360"/>
        <w:rPr>
          <w:sz w:val="24"/>
          <w:szCs w:val="24"/>
        </w:rPr>
      </w:pPr>
    </w:p>
    <w:p w14:paraId="3DADDA62" w14:textId="77777777" w:rsidR="009537C2" w:rsidRDefault="009537C2" w:rsidP="00F31EDD">
      <w:pPr>
        <w:spacing w:after="0" w:line="360" w:lineRule="auto"/>
        <w:ind w:left="360"/>
        <w:rPr>
          <w:sz w:val="24"/>
          <w:szCs w:val="24"/>
        </w:rPr>
      </w:pPr>
    </w:p>
    <w:p w14:paraId="519FA749" w14:textId="77777777" w:rsidR="009537C2" w:rsidRPr="006105EB" w:rsidRDefault="009537C2" w:rsidP="00F31EDD">
      <w:pPr>
        <w:spacing w:after="0" w:line="360" w:lineRule="auto"/>
        <w:ind w:left="360"/>
        <w:rPr>
          <w:sz w:val="24"/>
          <w:szCs w:val="24"/>
        </w:rPr>
      </w:pPr>
    </w:p>
    <w:p w14:paraId="74E17282" w14:textId="77777777" w:rsidR="00D814FE" w:rsidRPr="006105EB" w:rsidRDefault="00D814FE" w:rsidP="00F31EDD">
      <w:pPr>
        <w:pStyle w:val="Textoindependiente"/>
        <w:spacing w:after="0" w:line="360" w:lineRule="auto"/>
        <w:jc w:val="center"/>
        <w:rPr>
          <w:rFonts w:ascii="Arial" w:hAnsi="Arial" w:cs="Arial"/>
          <w:b/>
          <w:bCs/>
        </w:rPr>
      </w:pPr>
      <w:r w:rsidRPr="006105EB">
        <w:rPr>
          <w:rFonts w:ascii="Arial" w:hAnsi="Arial" w:cs="Arial"/>
          <w:b/>
          <w:bCs/>
        </w:rPr>
        <w:t>DERECHOS VULNERADOS</w:t>
      </w:r>
    </w:p>
    <w:p w14:paraId="07F2E103" w14:textId="77777777" w:rsidR="00D814FE" w:rsidRPr="006105EB" w:rsidRDefault="00D814FE" w:rsidP="00F31EDD">
      <w:pPr>
        <w:pStyle w:val="Textoindependiente"/>
        <w:spacing w:after="0" w:line="360" w:lineRule="auto"/>
        <w:rPr>
          <w:rFonts w:ascii="Arial" w:hAnsi="Arial" w:cs="Arial"/>
          <w:bCs/>
        </w:rPr>
      </w:pPr>
    </w:p>
    <w:p w14:paraId="0BAEE644" w14:textId="77777777" w:rsidR="00D814FE" w:rsidRPr="006105EB" w:rsidRDefault="00D814FE" w:rsidP="00F31EDD">
      <w:pPr>
        <w:pStyle w:val="Textoindependiente"/>
        <w:spacing w:after="0" w:line="360" w:lineRule="auto"/>
        <w:jc w:val="both"/>
        <w:rPr>
          <w:rFonts w:ascii="Arial" w:hAnsi="Arial" w:cs="Arial"/>
        </w:rPr>
      </w:pPr>
      <w:r w:rsidRPr="006105EB">
        <w:rPr>
          <w:rFonts w:ascii="Arial" w:hAnsi="Arial" w:cs="Arial"/>
        </w:rPr>
        <w:t>Estimo violado el derecho a la SALUD en conexidad con los derechos fundamentales a la VIDA e INTEGRIDAD PERSONAL, consagrados en los artículos 1, 11, 48 y 49 de la Constitución Política de Colombia de 1991.</w:t>
      </w:r>
    </w:p>
    <w:p w14:paraId="4FC47EB1" w14:textId="77777777" w:rsidR="00D814FE" w:rsidRPr="006105EB" w:rsidRDefault="00D814FE" w:rsidP="00F31EDD">
      <w:pPr>
        <w:pStyle w:val="Textoindependiente"/>
        <w:spacing w:after="0" w:line="360" w:lineRule="auto"/>
        <w:rPr>
          <w:rFonts w:ascii="Arial" w:hAnsi="Arial" w:cs="Arial"/>
        </w:rPr>
      </w:pPr>
    </w:p>
    <w:p w14:paraId="403D2AC9" w14:textId="77777777" w:rsidR="00D814FE" w:rsidRPr="006105EB" w:rsidRDefault="00D814FE" w:rsidP="00F31EDD">
      <w:pPr>
        <w:pStyle w:val="Textoindependiente"/>
        <w:spacing w:after="0" w:line="360" w:lineRule="auto"/>
        <w:rPr>
          <w:rFonts w:ascii="Arial" w:hAnsi="Arial" w:cs="Arial"/>
          <w:b/>
        </w:rPr>
      </w:pPr>
    </w:p>
    <w:p w14:paraId="059F3CBC" w14:textId="77777777" w:rsidR="00D814FE" w:rsidRPr="006105EB" w:rsidRDefault="00D814FE" w:rsidP="00F31EDD">
      <w:pPr>
        <w:pStyle w:val="Textoindependiente"/>
        <w:spacing w:after="0" w:line="360" w:lineRule="auto"/>
        <w:jc w:val="center"/>
        <w:rPr>
          <w:rFonts w:ascii="Arial" w:hAnsi="Arial" w:cs="Arial"/>
          <w:b/>
          <w:bCs/>
        </w:rPr>
      </w:pPr>
      <w:r w:rsidRPr="006105EB">
        <w:rPr>
          <w:rFonts w:ascii="Arial" w:hAnsi="Arial" w:cs="Arial"/>
          <w:b/>
          <w:bCs/>
        </w:rPr>
        <w:t>FUNDAMENTOS JURÍDICOS</w:t>
      </w:r>
    </w:p>
    <w:p w14:paraId="48E9B85C" w14:textId="77777777" w:rsidR="009537C2" w:rsidRDefault="009537C2" w:rsidP="00F31EDD">
      <w:pPr>
        <w:pStyle w:val="Textoindependiente"/>
        <w:spacing w:after="0" w:line="360" w:lineRule="auto"/>
        <w:rPr>
          <w:rFonts w:ascii="Arial" w:hAnsi="Arial" w:cs="Arial"/>
        </w:rPr>
      </w:pPr>
    </w:p>
    <w:p w14:paraId="495286E0" w14:textId="77777777" w:rsidR="00D814FE" w:rsidRDefault="009537C2" w:rsidP="006B0C3E">
      <w:pPr>
        <w:pStyle w:val="Textoindependiente"/>
        <w:spacing w:after="0" w:line="360" w:lineRule="auto"/>
        <w:jc w:val="both"/>
        <w:rPr>
          <w:rFonts w:ascii="Arial" w:hAnsi="Arial" w:cs="Arial"/>
        </w:rPr>
      </w:pPr>
      <w:r>
        <w:rPr>
          <w:rFonts w:ascii="Arial" w:hAnsi="Arial" w:cs="Arial"/>
        </w:rPr>
        <w:t>(</w:t>
      </w:r>
      <w:r w:rsidRPr="00A94D48">
        <w:rPr>
          <w:rFonts w:ascii="Arial" w:hAnsi="Arial" w:cs="Arial"/>
          <w:highlight w:val="yellow"/>
        </w:rPr>
        <w:t>Se puede realizar una argumentación jurídica que explique porque se presenta una vulneración de los derechos cuya tutela se solicita</w:t>
      </w:r>
      <w:r w:rsidR="006B0C3E" w:rsidRPr="00A94D48">
        <w:rPr>
          <w:rFonts w:ascii="Arial" w:hAnsi="Arial" w:cs="Arial"/>
          <w:highlight w:val="yellow"/>
        </w:rPr>
        <w:t>, como por ejemplo</w:t>
      </w:r>
      <w:r w:rsidR="006B0C3E">
        <w:rPr>
          <w:rFonts w:ascii="Arial" w:hAnsi="Arial" w:cs="Arial"/>
        </w:rPr>
        <w:t>:</w:t>
      </w:r>
    </w:p>
    <w:p w14:paraId="7E0D16F6" w14:textId="77777777" w:rsidR="006B0C3E" w:rsidRDefault="006B0C3E" w:rsidP="006B0C3E">
      <w:pPr>
        <w:pStyle w:val="Textoindependiente"/>
        <w:spacing w:after="0" w:line="360" w:lineRule="auto"/>
        <w:jc w:val="both"/>
        <w:rPr>
          <w:rFonts w:ascii="Arial" w:hAnsi="Arial" w:cs="Arial"/>
        </w:rPr>
      </w:pPr>
    </w:p>
    <w:p w14:paraId="5736E888" w14:textId="77777777" w:rsidR="006B0C3E" w:rsidRPr="006B0C3E" w:rsidRDefault="006B0C3E" w:rsidP="006B0C3E">
      <w:pPr>
        <w:pStyle w:val="Textoindependiente"/>
        <w:spacing w:after="0" w:line="360" w:lineRule="auto"/>
        <w:jc w:val="both"/>
        <w:rPr>
          <w:rFonts w:ascii="Arial" w:hAnsi="Arial" w:cs="Arial"/>
        </w:rPr>
      </w:pPr>
      <w:r w:rsidRPr="006B0C3E">
        <w:rPr>
          <w:rFonts w:ascii="Arial" w:hAnsi="Arial" w:cs="Arial"/>
        </w:rPr>
        <w:t>Actuando en nombre propio, acudo ante su Despacho para solicitar la protección de los derechos mencionados anteriormente.</w:t>
      </w:r>
    </w:p>
    <w:p w14:paraId="70838B56" w14:textId="77777777" w:rsidR="006B0C3E" w:rsidRPr="006B0C3E" w:rsidRDefault="006B0C3E" w:rsidP="006B0C3E">
      <w:pPr>
        <w:pStyle w:val="Textoindependiente"/>
        <w:spacing w:after="0" w:line="360" w:lineRule="auto"/>
        <w:jc w:val="both"/>
        <w:rPr>
          <w:rFonts w:ascii="Arial" w:hAnsi="Arial" w:cs="Arial"/>
        </w:rPr>
      </w:pPr>
    </w:p>
    <w:p w14:paraId="01854B98" w14:textId="77777777" w:rsidR="006B0C3E" w:rsidRPr="006B0C3E" w:rsidRDefault="006B0C3E" w:rsidP="006B0C3E">
      <w:pPr>
        <w:pStyle w:val="Textoindependiente"/>
        <w:spacing w:after="0" w:line="360" w:lineRule="auto"/>
        <w:jc w:val="both"/>
        <w:rPr>
          <w:rFonts w:ascii="Arial" w:hAnsi="Arial" w:cs="Arial"/>
        </w:rPr>
      </w:pPr>
      <w:r w:rsidRPr="006B0C3E">
        <w:rPr>
          <w:rFonts w:ascii="Arial" w:hAnsi="Arial" w:cs="Arial"/>
        </w:rPr>
        <w:t>Es preciso establecer que la falta de cobertura de los procedimientos que necesito me sean suministrados por la E.P.S</w:t>
      </w:r>
      <w:r>
        <w:rPr>
          <w:rFonts w:ascii="Arial" w:hAnsi="Arial" w:cs="Arial"/>
        </w:rPr>
        <w:t>. (</w:t>
      </w:r>
      <w:r w:rsidRPr="006B0C3E">
        <w:rPr>
          <w:rFonts w:ascii="Arial" w:hAnsi="Arial" w:cs="Arial"/>
          <w:highlight w:val="yellow"/>
        </w:rPr>
        <w:t>o de los medicamentos que necesito me sean suministrados por la E.P.S</w:t>
      </w:r>
      <w:r>
        <w:rPr>
          <w:rFonts w:ascii="Arial" w:hAnsi="Arial" w:cs="Arial"/>
        </w:rPr>
        <w:t xml:space="preserve">.) </w:t>
      </w:r>
      <w:r w:rsidRPr="006B0C3E">
        <w:rPr>
          <w:rFonts w:ascii="Arial" w:hAnsi="Arial" w:cs="Arial"/>
        </w:rPr>
        <w:t xml:space="preserve"> en este momento debido a mi enfermedad, constituye una</w:t>
      </w:r>
      <w:r>
        <w:rPr>
          <w:rFonts w:ascii="Arial" w:hAnsi="Arial" w:cs="Arial"/>
        </w:rPr>
        <w:t xml:space="preserve"> grave</w:t>
      </w:r>
      <w:r w:rsidRPr="006B0C3E">
        <w:rPr>
          <w:rFonts w:ascii="Arial" w:hAnsi="Arial" w:cs="Arial"/>
        </w:rPr>
        <w:t xml:space="preserve"> violación al derecho a la salud</w:t>
      </w:r>
      <w:r>
        <w:rPr>
          <w:rFonts w:ascii="Arial" w:hAnsi="Arial" w:cs="Arial"/>
        </w:rPr>
        <w:t xml:space="preserve"> que constitucionalmente me asiste</w:t>
      </w:r>
      <w:r w:rsidRPr="006B0C3E">
        <w:rPr>
          <w:rFonts w:ascii="Arial" w:hAnsi="Arial" w:cs="Arial"/>
        </w:rPr>
        <w:t xml:space="preserve">, y a mi calidad de vida, según ha determinado mi médico tratante padezco de </w:t>
      </w:r>
      <w:r>
        <w:rPr>
          <w:rFonts w:ascii="Arial" w:hAnsi="Arial" w:cs="Arial"/>
        </w:rPr>
        <w:t>XXXXXXXXXXXXXX (Enfermedad)</w:t>
      </w:r>
      <w:r w:rsidRPr="006B0C3E">
        <w:rPr>
          <w:rFonts w:ascii="Arial" w:hAnsi="Arial" w:cs="Arial"/>
        </w:rPr>
        <w:t xml:space="preserve">, que </w:t>
      </w:r>
      <w:r>
        <w:rPr>
          <w:rFonts w:ascii="Arial" w:hAnsi="Arial" w:cs="Arial"/>
        </w:rPr>
        <w:t>si no es tratada de esta manera podría ocasionar graves deterioros en mi salud</w:t>
      </w:r>
      <w:r w:rsidRPr="006B0C3E">
        <w:rPr>
          <w:rFonts w:ascii="Arial" w:hAnsi="Arial" w:cs="Arial"/>
        </w:rPr>
        <w:t>.</w:t>
      </w:r>
    </w:p>
    <w:p w14:paraId="71B1C8AD" w14:textId="77777777" w:rsidR="006B0C3E" w:rsidRPr="006B0C3E" w:rsidRDefault="006B0C3E" w:rsidP="006B0C3E">
      <w:pPr>
        <w:pStyle w:val="Textoindependiente"/>
        <w:spacing w:after="0" w:line="360" w:lineRule="auto"/>
        <w:jc w:val="both"/>
        <w:rPr>
          <w:rFonts w:ascii="Arial" w:hAnsi="Arial" w:cs="Arial"/>
        </w:rPr>
      </w:pPr>
      <w:r w:rsidRPr="006B0C3E">
        <w:rPr>
          <w:rFonts w:ascii="Arial" w:hAnsi="Arial" w:cs="Arial"/>
        </w:rPr>
        <w:t xml:space="preserve"> </w:t>
      </w:r>
    </w:p>
    <w:p w14:paraId="4C6C9979" w14:textId="77777777" w:rsidR="006B0C3E" w:rsidRDefault="006B0C3E" w:rsidP="006B0C3E">
      <w:pPr>
        <w:pStyle w:val="Textoindependiente"/>
        <w:spacing w:after="0" w:line="360" w:lineRule="auto"/>
        <w:jc w:val="both"/>
        <w:rPr>
          <w:rFonts w:ascii="Arial" w:hAnsi="Arial" w:cs="Arial"/>
        </w:rPr>
      </w:pPr>
      <w:r>
        <w:rPr>
          <w:rFonts w:ascii="Arial" w:hAnsi="Arial" w:cs="Arial"/>
        </w:rPr>
        <w:t>E</w:t>
      </w:r>
      <w:r w:rsidRPr="006B0C3E">
        <w:rPr>
          <w:rFonts w:ascii="Arial" w:hAnsi="Arial" w:cs="Arial"/>
        </w:rPr>
        <w:t>l derecho a la salud es un derecho constitucional y un servicio público a cargo del Estado y en favor de todos los habi</w:t>
      </w:r>
      <w:r>
        <w:rPr>
          <w:rFonts w:ascii="Arial" w:hAnsi="Arial" w:cs="Arial"/>
        </w:rPr>
        <w:t xml:space="preserve">tantes del territorio nacional. Sin embargo, vía </w:t>
      </w:r>
      <w:r>
        <w:rPr>
          <w:rFonts w:ascii="Arial" w:hAnsi="Arial" w:cs="Arial"/>
        </w:rPr>
        <w:lastRenderedPageBreak/>
        <w:t>jurisprudencial, se ha señalado que se puede entender como derecho fundamental cuando busca protegerse por su conexidad con un derecho fundamental.</w:t>
      </w:r>
    </w:p>
    <w:p w14:paraId="7D48894D" w14:textId="77777777" w:rsidR="006B0C3E" w:rsidRPr="006B0C3E" w:rsidRDefault="006B0C3E" w:rsidP="006B0C3E">
      <w:pPr>
        <w:pStyle w:val="Textoindependiente"/>
        <w:spacing w:after="0" w:line="360" w:lineRule="auto"/>
        <w:jc w:val="both"/>
        <w:rPr>
          <w:rFonts w:ascii="Arial" w:hAnsi="Arial" w:cs="Arial"/>
        </w:rPr>
      </w:pPr>
    </w:p>
    <w:p w14:paraId="62C840B6" w14:textId="77777777" w:rsidR="006B0C3E" w:rsidRDefault="006B0C3E" w:rsidP="006B0C3E">
      <w:pPr>
        <w:pStyle w:val="Textoindependiente"/>
        <w:spacing w:after="0" w:line="360" w:lineRule="auto"/>
        <w:jc w:val="both"/>
        <w:rPr>
          <w:rFonts w:ascii="Arial" w:hAnsi="Arial" w:cs="Arial"/>
        </w:rPr>
      </w:pPr>
      <w:r>
        <w:rPr>
          <w:rFonts w:ascii="Arial" w:hAnsi="Arial" w:cs="Arial"/>
        </w:rPr>
        <w:t>Cuando la negación al derecho a la salud pone en riesgo el derecho fundamental a la vida, y a la vida en condiciones dignas, se configura la posibilidad de reclamar vía acción de tutela la protección de este derecho.</w:t>
      </w:r>
    </w:p>
    <w:p w14:paraId="37677C21" w14:textId="77777777" w:rsidR="006B0C3E" w:rsidRDefault="006B0C3E" w:rsidP="006B0C3E">
      <w:pPr>
        <w:pStyle w:val="Textoindependiente"/>
        <w:spacing w:after="0" w:line="360" w:lineRule="auto"/>
        <w:jc w:val="both"/>
        <w:rPr>
          <w:rFonts w:ascii="Arial" w:hAnsi="Arial" w:cs="Arial"/>
        </w:rPr>
      </w:pPr>
    </w:p>
    <w:p w14:paraId="1811DB0D" w14:textId="77777777" w:rsidR="006B0C3E" w:rsidRPr="006B0C3E" w:rsidRDefault="006B0C3E" w:rsidP="006B0C3E">
      <w:pPr>
        <w:pStyle w:val="Textoindependiente"/>
        <w:spacing w:after="0" w:line="360" w:lineRule="auto"/>
        <w:jc w:val="both"/>
        <w:rPr>
          <w:rFonts w:ascii="Arial" w:hAnsi="Arial" w:cs="Arial"/>
        </w:rPr>
      </w:pPr>
      <w:r w:rsidRPr="006B0C3E">
        <w:rPr>
          <w:rFonts w:ascii="Arial" w:hAnsi="Arial" w:cs="Arial"/>
        </w:rPr>
        <w:t xml:space="preserve">En relación con la negación de medicamentos y tratamientos que se encuentren excluidos del Plan Obligatorio de Salud la Corte Constitucional ha establecido los siguientes criterios para la procedencia de la acción de tutela: primero, que la falta del medicamento o tratamiento excluidos del P.O.S amenace los derechos constitucionales fundamentales a la vida, a la integridad personal o a la dignidad del interesado, que se trate de un medicamento o tratamientos excluidos del P.O.S., segundo, que se trate de un medicamento o tratamiento que no pueda ser sustituido por uno de los contemplados en el P.O.S., o que, pudiendo serlo, el sustituto no proporcione el  mismo nivel de efectividad que el excluido, siempre que ese nivel sea el necesario para proteger el mínimo vital del paciente; tercero, que el paciente no pueda sufragar el costo del tratamiento o medicamento requerido y no pueda acceder a él por ningún otro sistema o plan de salud, y, cuarto, que el medicamento o tratamiento haya sido prescrito por un </w:t>
      </w:r>
      <w:r w:rsidR="00A94D48" w:rsidRPr="006B0C3E">
        <w:rPr>
          <w:rFonts w:ascii="Arial" w:hAnsi="Arial" w:cs="Arial"/>
        </w:rPr>
        <w:t>médico</w:t>
      </w:r>
      <w:r w:rsidRPr="006B0C3E">
        <w:rPr>
          <w:rFonts w:ascii="Arial" w:hAnsi="Arial" w:cs="Arial"/>
        </w:rPr>
        <w:t xml:space="preserve"> adscrito a la E.P.S. a la que se haya afiliado el demandante.  </w:t>
      </w:r>
    </w:p>
    <w:p w14:paraId="000D4C21" w14:textId="77777777" w:rsidR="006B0C3E" w:rsidRPr="006B0C3E" w:rsidRDefault="006B0C3E" w:rsidP="006B0C3E">
      <w:pPr>
        <w:pStyle w:val="Textoindependiente"/>
        <w:spacing w:after="0" w:line="360" w:lineRule="auto"/>
        <w:jc w:val="both"/>
        <w:rPr>
          <w:rFonts w:ascii="Arial" w:hAnsi="Arial" w:cs="Arial"/>
        </w:rPr>
      </w:pPr>
    </w:p>
    <w:p w14:paraId="192E4FA1" w14:textId="77777777" w:rsidR="006B0C3E" w:rsidRPr="006B0C3E" w:rsidRDefault="006B0C3E" w:rsidP="006B0C3E">
      <w:pPr>
        <w:pStyle w:val="Textoindependiente"/>
        <w:spacing w:after="0" w:line="360" w:lineRule="auto"/>
        <w:jc w:val="both"/>
        <w:rPr>
          <w:rFonts w:ascii="Arial" w:hAnsi="Arial" w:cs="Arial"/>
        </w:rPr>
      </w:pPr>
    </w:p>
    <w:p w14:paraId="20B18B77" w14:textId="77777777" w:rsidR="00A94D48" w:rsidRDefault="006B0C3E" w:rsidP="006B0C3E">
      <w:pPr>
        <w:pStyle w:val="Textoindependiente"/>
        <w:spacing w:after="0" w:line="360" w:lineRule="auto"/>
        <w:jc w:val="both"/>
        <w:rPr>
          <w:rFonts w:ascii="Arial" w:hAnsi="Arial" w:cs="Arial"/>
        </w:rPr>
      </w:pPr>
      <w:r w:rsidRPr="006B0C3E">
        <w:rPr>
          <w:rFonts w:ascii="Arial" w:hAnsi="Arial" w:cs="Arial"/>
        </w:rPr>
        <w:t xml:space="preserve">En conclusión, la negación por parte de _________________________________________ a realizar los exámenes requeridos (o a entregar los medicamentos requeridos), por no estar incluidos en la lista del Plan Obligatorio de Salud es una violación evidente a mi derecho fundamental a la salud, a la cual se llega por desamparar y poner en riesgo mi calidad de vida, atentar contra mi dignidad humana, mi integridad personal y en consecuente mi vida. </w:t>
      </w:r>
      <w:r w:rsidR="00A94D48">
        <w:rPr>
          <w:rFonts w:ascii="Arial" w:hAnsi="Arial" w:cs="Arial"/>
        </w:rPr>
        <w:t>)</w:t>
      </w:r>
    </w:p>
    <w:p w14:paraId="5640094C" w14:textId="77777777" w:rsidR="00A94D48" w:rsidRDefault="00A94D48" w:rsidP="006B0C3E">
      <w:pPr>
        <w:pStyle w:val="Textoindependiente"/>
        <w:spacing w:after="0" w:line="360" w:lineRule="auto"/>
        <w:jc w:val="both"/>
        <w:rPr>
          <w:rFonts w:ascii="Arial" w:hAnsi="Arial" w:cs="Arial"/>
        </w:rPr>
      </w:pPr>
    </w:p>
    <w:p w14:paraId="71B191A8" w14:textId="77777777" w:rsidR="00D814FE" w:rsidRPr="006105EB" w:rsidRDefault="00D814FE" w:rsidP="00F31EDD">
      <w:pPr>
        <w:pStyle w:val="Textoindependiente"/>
        <w:spacing w:after="0" w:line="360" w:lineRule="auto"/>
        <w:jc w:val="center"/>
        <w:rPr>
          <w:rFonts w:ascii="Arial" w:hAnsi="Arial" w:cs="Arial"/>
          <w:bCs/>
        </w:rPr>
      </w:pPr>
      <w:r w:rsidRPr="006105EB">
        <w:rPr>
          <w:rFonts w:ascii="Arial" w:hAnsi="Arial" w:cs="Arial"/>
          <w:b/>
          <w:bCs/>
        </w:rPr>
        <w:lastRenderedPageBreak/>
        <w:t>PRUEBAS</w:t>
      </w:r>
    </w:p>
    <w:p w14:paraId="442DCD32" w14:textId="77777777" w:rsidR="00D814FE" w:rsidRPr="006105EB" w:rsidRDefault="00D814FE" w:rsidP="00F31EDD">
      <w:pPr>
        <w:pStyle w:val="Textoindependiente"/>
        <w:spacing w:after="0" w:line="360" w:lineRule="auto"/>
        <w:rPr>
          <w:rFonts w:ascii="Arial" w:hAnsi="Arial" w:cs="Arial"/>
          <w:bCs/>
        </w:rPr>
      </w:pPr>
    </w:p>
    <w:p w14:paraId="2C25D80C" w14:textId="77777777" w:rsidR="00D814FE" w:rsidRPr="006105EB" w:rsidRDefault="00D814FE" w:rsidP="00F31EDD">
      <w:pPr>
        <w:pStyle w:val="Textoindependiente"/>
        <w:spacing w:after="0" w:line="360" w:lineRule="auto"/>
        <w:rPr>
          <w:rFonts w:ascii="Arial" w:hAnsi="Arial" w:cs="Arial"/>
        </w:rPr>
      </w:pPr>
      <w:r w:rsidRPr="006105EB">
        <w:rPr>
          <w:rFonts w:ascii="Arial" w:hAnsi="Arial" w:cs="Arial"/>
        </w:rPr>
        <w:t>Con el fin de establecer la vulneración de los derechos, solicito señor Juez se sirva tener en cuenta las siguientes pruebas:</w:t>
      </w:r>
    </w:p>
    <w:p w14:paraId="42DE18E1" w14:textId="77777777" w:rsidR="00D814FE" w:rsidRPr="006105EB" w:rsidRDefault="00D814FE" w:rsidP="00F31EDD">
      <w:pPr>
        <w:pStyle w:val="Textoindependiente"/>
        <w:spacing w:after="0" w:line="360" w:lineRule="auto"/>
        <w:rPr>
          <w:rFonts w:ascii="Arial" w:hAnsi="Arial" w:cs="Arial"/>
        </w:rPr>
      </w:pPr>
    </w:p>
    <w:p w14:paraId="5D6D4561" w14:textId="77777777" w:rsidR="00D814FE" w:rsidRPr="006105EB" w:rsidRDefault="00D814FE" w:rsidP="00F31EDD">
      <w:pPr>
        <w:spacing w:after="0" w:line="360" w:lineRule="auto"/>
        <w:rPr>
          <w:sz w:val="24"/>
          <w:szCs w:val="24"/>
        </w:rPr>
      </w:pPr>
      <w:r w:rsidRPr="006105EB">
        <w:rPr>
          <w:sz w:val="24"/>
          <w:szCs w:val="24"/>
          <w:lang w:val="es-ES_tradnl"/>
        </w:rPr>
        <w:t>XXXXXXXXX</w:t>
      </w:r>
    </w:p>
    <w:p w14:paraId="440B8BAE" w14:textId="77777777" w:rsidR="00D814FE" w:rsidRPr="006105EB" w:rsidRDefault="00D814FE" w:rsidP="00F31EDD">
      <w:pPr>
        <w:pStyle w:val="Textoindependiente"/>
        <w:spacing w:after="0" w:line="360" w:lineRule="auto"/>
        <w:jc w:val="center"/>
        <w:rPr>
          <w:rFonts w:ascii="Arial" w:hAnsi="Arial" w:cs="Arial"/>
          <w:b/>
          <w:bCs/>
        </w:rPr>
      </w:pPr>
      <w:r w:rsidRPr="006105EB">
        <w:rPr>
          <w:rFonts w:ascii="Arial" w:hAnsi="Arial" w:cs="Arial"/>
          <w:b/>
          <w:bCs/>
        </w:rPr>
        <w:t>PRETENSIONES</w:t>
      </w:r>
    </w:p>
    <w:p w14:paraId="09FA6C34" w14:textId="77777777" w:rsidR="00D814FE" w:rsidRPr="006105EB" w:rsidRDefault="00D814FE" w:rsidP="00F31EDD">
      <w:pPr>
        <w:pStyle w:val="Textoindependiente"/>
        <w:spacing w:after="0" w:line="360" w:lineRule="auto"/>
        <w:rPr>
          <w:rFonts w:ascii="Arial" w:hAnsi="Arial" w:cs="Arial"/>
          <w:bCs/>
        </w:rPr>
      </w:pPr>
    </w:p>
    <w:p w14:paraId="6715C022" w14:textId="77777777" w:rsidR="00D814FE" w:rsidRPr="006105EB" w:rsidRDefault="00D814FE" w:rsidP="00F31EDD">
      <w:pPr>
        <w:pStyle w:val="Textoindependiente"/>
        <w:spacing w:after="0" w:line="360" w:lineRule="auto"/>
        <w:rPr>
          <w:rFonts w:ascii="Arial" w:hAnsi="Arial" w:cs="Arial"/>
        </w:rPr>
      </w:pPr>
      <w:r w:rsidRPr="006105EB">
        <w:rPr>
          <w:rFonts w:ascii="Arial" w:hAnsi="Arial" w:cs="Arial"/>
        </w:rPr>
        <w:t>Con fundamento en los hechos relacionados, solicito al señor Juez disponer y ordenar  a favor mío lo siguiente:</w:t>
      </w:r>
    </w:p>
    <w:p w14:paraId="4878CFDD" w14:textId="77777777" w:rsidR="00D814FE" w:rsidRPr="006105EB" w:rsidRDefault="00D814FE" w:rsidP="00F31EDD">
      <w:pPr>
        <w:pStyle w:val="Textoindependiente"/>
        <w:spacing w:after="0" w:line="360" w:lineRule="auto"/>
        <w:rPr>
          <w:rFonts w:ascii="Arial" w:hAnsi="Arial" w:cs="Arial"/>
        </w:rPr>
      </w:pPr>
    </w:p>
    <w:p w14:paraId="5DCB2042" w14:textId="77777777" w:rsidR="00D814FE" w:rsidRPr="006105EB" w:rsidRDefault="00D814FE" w:rsidP="00F31EDD">
      <w:pPr>
        <w:pStyle w:val="Textoindependiente"/>
        <w:spacing w:after="0" w:line="360" w:lineRule="auto"/>
        <w:rPr>
          <w:rFonts w:ascii="Arial" w:hAnsi="Arial" w:cs="Arial"/>
        </w:rPr>
      </w:pPr>
      <w:r w:rsidRPr="006105EB">
        <w:rPr>
          <w:rFonts w:ascii="Arial" w:hAnsi="Arial" w:cs="Arial"/>
          <w:b/>
          <w:bCs/>
        </w:rPr>
        <w:t>PRIMERO:</w:t>
      </w:r>
      <w:r w:rsidRPr="006105EB">
        <w:rPr>
          <w:rFonts w:ascii="Arial" w:hAnsi="Arial" w:cs="Arial"/>
          <w:bCs/>
        </w:rPr>
        <w:t xml:space="preserve"> </w:t>
      </w:r>
      <w:r w:rsidRPr="006105EB">
        <w:rPr>
          <w:rFonts w:ascii="Arial" w:hAnsi="Arial" w:cs="Arial"/>
        </w:rPr>
        <w:t xml:space="preserve">Tutelar el derecho fundamental a </w:t>
      </w:r>
      <w:r w:rsidR="00A94D48">
        <w:rPr>
          <w:rFonts w:ascii="Arial" w:hAnsi="Arial" w:cs="Arial"/>
        </w:rPr>
        <w:t xml:space="preserve">la salud </w:t>
      </w:r>
      <w:r w:rsidRPr="006105EB">
        <w:rPr>
          <w:rFonts w:ascii="Arial" w:hAnsi="Arial" w:cs="Arial"/>
        </w:rPr>
        <w:t xml:space="preserve"> por conexidad con el derecho fundamental a </w:t>
      </w:r>
      <w:r w:rsidR="00A94D48">
        <w:rPr>
          <w:rFonts w:ascii="Arial" w:hAnsi="Arial" w:cs="Arial"/>
        </w:rPr>
        <w:t>la vida</w:t>
      </w:r>
      <w:r w:rsidRPr="006105EB">
        <w:rPr>
          <w:rFonts w:ascii="Arial" w:hAnsi="Arial" w:cs="Arial"/>
        </w:rPr>
        <w:t>en consecuencia</w:t>
      </w:r>
    </w:p>
    <w:p w14:paraId="54A16F0C" w14:textId="77777777" w:rsidR="00D814FE" w:rsidRPr="006105EB" w:rsidRDefault="00D814FE" w:rsidP="00F31EDD">
      <w:pPr>
        <w:pStyle w:val="Textoindependiente"/>
        <w:spacing w:after="0" w:line="360" w:lineRule="auto"/>
        <w:rPr>
          <w:rFonts w:ascii="Arial" w:hAnsi="Arial" w:cs="Arial"/>
        </w:rPr>
      </w:pPr>
    </w:p>
    <w:p w14:paraId="502E0EDA" w14:textId="77777777" w:rsidR="00D814FE" w:rsidRPr="006105EB" w:rsidRDefault="00D814FE" w:rsidP="00F31EDD">
      <w:pPr>
        <w:spacing w:after="0" w:line="360" w:lineRule="auto"/>
        <w:rPr>
          <w:sz w:val="24"/>
          <w:szCs w:val="24"/>
        </w:rPr>
      </w:pPr>
      <w:r w:rsidRPr="006105EB">
        <w:rPr>
          <w:b/>
          <w:sz w:val="24"/>
          <w:szCs w:val="24"/>
        </w:rPr>
        <w:t xml:space="preserve">SEGUNDO: </w:t>
      </w:r>
      <w:r w:rsidRPr="006105EB">
        <w:rPr>
          <w:sz w:val="24"/>
          <w:szCs w:val="24"/>
        </w:rPr>
        <w:t xml:space="preserve">Ordenar a la </w:t>
      </w:r>
      <w:r w:rsidRPr="006105EB">
        <w:rPr>
          <w:b/>
          <w:sz w:val="24"/>
          <w:szCs w:val="24"/>
        </w:rPr>
        <w:t>XXXXXXXX</w:t>
      </w:r>
      <w:r w:rsidRPr="006105EB">
        <w:rPr>
          <w:sz w:val="24"/>
          <w:szCs w:val="24"/>
        </w:rPr>
        <w:t xml:space="preserve"> y/o quien corresponda, que </w:t>
      </w:r>
      <w:r w:rsidR="00A94D48">
        <w:rPr>
          <w:sz w:val="24"/>
          <w:szCs w:val="24"/>
        </w:rPr>
        <w:t xml:space="preserve">suministre el tratamiento, procedimiento o medicamento xxxxxxxxx. </w:t>
      </w:r>
    </w:p>
    <w:p w14:paraId="11FCA5D4" w14:textId="77777777" w:rsidR="009537C2" w:rsidRDefault="009537C2" w:rsidP="00F31EDD">
      <w:pPr>
        <w:pStyle w:val="Textoindependiente"/>
        <w:spacing w:after="0" w:line="360" w:lineRule="auto"/>
        <w:jc w:val="center"/>
        <w:rPr>
          <w:rFonts w:ascii="Arial" w:hAnsi="Arial" w:cs="Arial"/>
          <w:b/>
          <w:bCs/>
        </w:rPr>
      </w:pPr>
    </w:p>
    <w:p w14:paraId="24726752" w14:textId="77777777" w:rsidR="009537C2" w:rsidRDefault="009537C2" w:rsidP="00F31EDD">
      <w:pPr>
        <w:pStyle w:val="Textoindependiente"/>
        <w:spacing w:after="0" w:line="360" w:lineRule="auto"/>
        <w:jc w:val="center"/>
        <w:rPr>
          <w:rFonts w:ascii="Arial" w:hAnsi="Arial" w:cs="Arial"/>
          <w:b/>
          <w:bCs/>
        </w:rPr>
      </w:pPr>
    </w:p>
    <w:p w14:paraId="53F27C32" w14:textId="77777777" w:rsidR="00D814FE" w:rsidRPr="006105EB" w:rsidRDefault="00D814FE" w:rsidP="00F31EDD">
      <w:pPr>
        <w:pStyle w:val="Textoindependiente"/>
        <w:spacing w:after="0" w:line="360" w:lineRule="auto"/>
        <w:jc w:val="center"/>
        <w:rPr>
          <w:rFonts w:ascii="Arial" w:hAnsi="Arial" w:cs="Arial"/>
          <w:b/>
          <w:bCs/>
        </w:rPr>
      </w:pPr>
      <w:r w:rsidRPr="006105EB">
        <w:rPr>
          <w:rFonts w:ascii="Arial" w:hAnsi="Arial" w:cs="Arial"/>
          <w:b/>
          <w:bCs/>
        </w:rPr>
        <w:t>FUNDAMENTOS DE DERECHO</w:t>
      </w:r>
    </w:p>
    <w:p w14:paraId="189367FA" w14:textId="77777777" w:rsidR="00D814FE" w:rsidRPr="006105EB" w:rsidRDefault="00D814FE" w:rsidP="00F31EDD">
      <w:pPr>
        <w:pStyle w:val="Textoindependiente"/>
        <w:spacing w:after="0" w:line="360" w:lineRule="auto"/>
        <w:jc w:val="center"/>
        <w:rPr>
          <w:rFonts w:ascii="Arial" w:hAnsi="Arial" w:cs="Arial"/>
          <w:bCs/>
        </w:rPr>
      </w:pPr>
    </w:p>
    <w:p w14:paraId="6A08A52E" w14:textId="77777777" w:rsidR="00D814FE" w:rsidRPr="006105EB" w:rsidRDefault="009537C2" w:rsidP="00F31EDD">
      <w:pPr>
        <w:pStyle w:val="Textoindependiente"/>
        <w:spacing w:after="0" w:line="360" w:lineRule="auto"/>
        <w:rPr>
          <w:rFonts w:ascii="Arial" w:hAnsi="Arial" w:cs="Arial"/>
        </w:rPr>
      </w:pPr>
      <w:r w:rsidRPr="009537C2">
        <w:rPr>
          <w:rFonts w:ascii="Arial" w:hAnsi="Arial" w:cs="Arial"/>
        </w:rPr>
        <w:t>Fundamento esta acción en el artículo 86 de la Constitución  Política de 1991 y sus decretos reglamentarios 2591 y 306 de 1992.</w:t>
      </w:r>
    </w:p>
    <w:p w14:paraId="68B5BADD" w14:textId="77777777" w:rsidR="00D814FE" w:rsidRPr="006105EB" w:rsidRDefault="00D814FE" w:rsidP="00F31EDD">
      <w:pPr>
        <w:pStyle w:val="Textoindependiente"/>
        <w:spacing w:after="0" w:line="360" w:lineRule="auto"/>
        <w:rPr>
          <w:rFonts w:ascii="Arial" w:hAnsi="Arial" w:cs="Arial"/>
        </w:rPr>
      </w:pPr>
    </w:p>
    <w:p w14:paraId="1ECE925E" w14:textId="77777777" w:rsidR="00D814FE" w:rsidRPr="006105EB" w:rsidRDefault="00D814FE" w:rsidP="00F31EDD">
      <w:pPr>
        <w:pStyle w:val="Textoindependiente"/>
        <w:spacing w:after="0" w:line="360" w:lineRule="auto"/>
        <w:jc w:val="center"/>
        <w:rPr>
          <w:rFonts w:ascii="Arial" w:hAnsi="Arial" w:cs="Arial"/>
          <w:b/>
          <w:bCs/>
        </w:rPr>
      </w:pPr>
      <w:r w:rsidRPr="006105EB">
        <w:rPr>
          <w:rFonts w:ascii="Arial" w:hAnsi="Arial" w:cs="Arial"/>
          <w:b/>
          <w:bCs/>
        </w:rPr>
        <w:t>ANEXOS</w:t>
      </w:r>
    </w:p>
    <w:p w14:paraId="75D1F111" w14:textId="77777777" w:rsidR="00D814FE" w:rsidRPr="006105EB" w:rsidRDefault="00D814FE" w:rsidP="00F31EDD">
      <w:pPr>
        <w:pStyle w:val="Textoindependiente"/>
        <w:spacing w:after="0" w:line="360" w:lineRule="auto"/>
        <w:rPr>
          <w:rFonts w:ascii="Arial" w:hAnsi="Arial" w:cs="Arial"/>
          <w:bCs/>
        </w:rPr>
      </w:pPr>
    </w:p>
    <w:p w14:paraId="121A1FFA" w14:textId="77777777" w:rsidR="00D814FE" w:rsidRPr="006105EB" w:rsidRDefault="00D814FE" w:rsidP="00F31EDD">
      <w:pPr>
        <w:pStyle w:val="Textoindependiente"/>
        <w:numPr>
          <w:ilvl w:val="0"/>
          <w:numId w:val="1"/>
        </w:numPr>
        <w:spacing w:after="0" w:line="360" w:lineRule="auto"/>
        <w:jc w:val="both"/>
        <w:rPr>
          <w:rFonts w:ascii="Arial" w:hAnsi="Arial" w:cs="Arial"/>
        </w:rPr>
      </w:pPr>
      <w:r w:rsidRPr="006105EB">
        <w:rPr>
          <w:rFonts w:ascii="Arial" w:hAnsi="Arial" w:cs="Arial"/>
        </w:rPr>
        <w:t>Copia de la tutela para el archivo del Juzgado</w:t>
      </w:r>
    </w:p>
    <w:p w14:paraId="0F49649C" w14:textId="77777777" w:rsidR="00D814FE" w:rsidRPr="006105EB" w:rsidRDefault="00D814FE" w:rsidP="00F31EDD">
      <w:pPr>
        <w:pStyle w:val="Textoindependiente"/>
        <w:numPr>
          <w:ilvl w:val="0"/>
          <w:numId w:val="1"/>
        </w:numPr>
        <w:spacing w:after="0" w:line="360" w:lineRule="auto"/>
        <w:jc w:val="both"/>
        <w:rPr>
          <w:rFonts w:ascii="Arial" w:hAnsi="Arial" w:cs="Arial"/>
        </w:rPr>
      </w:pPr>
      <w:r w:rsidRPr="006105EB">
        <w:rPr>
          <w:rFonts w:ascii="Arial" w:hAnsi="Arial" w:cs="Arial"/>
        </w:rPr>
        <w:t>Copia de los documentos relacionado en el acápite de pruebas</w:t>
      </w:r>
    </w:p>
    <w:p w14:paraId="0DA55D49" w14:textId="77777777" w:rsidR="00D814FE" w:rsidRDefault="00D814FE" w:rsidP="00F31EDD">
      <w:pPr>
        <w:pStyle w:val="Textoindependiente"/>
        <w:spacing w:after="0" w:line="360" w:lineRule="auto"/>
        <w:rPr>
          <w:rFonts w:ascii="Arial" w:hAnsi="Arial" w:cs="Arial"/>
        </w:rPr>
      </w:pPr>
    </w:p>
    <w:p w14:paraId="1BF87E3B" w14:textId="77777777" w:rsidR="008B0382" w:rsidRDefault="008B0382" w:rsidP="00F31EDD">
      <w:pPr>
        <w:pStyle w:val="Textoindependiente"/>
        <w:spacing w:after="0" w:line="360" w:lineRule="auto"/>
        <w:rPr>
          <w:rFonts w:ascii="Arial" w:hAnsi="Arial" w:cs="Arial"/>
        </w:rPr>
      </w:pPr>
    </w:p>
    <w:p w14:paraId="270F6691" w14:textId="77777777" w:rsidR="008B0382" w:rsidRDefault="008B0382" w:rsidP="00F31EDD">
      <w:pPr>
        <w:pStyle w:val="Textoindependiente"/>
        <w:spacing w:after="0" w:line="360" w:lineRule="auto"/>
        <w:rPr>
          <w:rFonts w:ascii="Arial" w:hAnsi="Arial" w:cs="Arial"/>
        </w:rPr>
      </w:pPr>
    </w:p>
    <w:p w14:paraId="14DE86F2" w14:textId="77777777" w:rsidR="008B0382" w:rsidRPr="006105EB" w:rsidRDefault="008B0382" w:rsidP="00F31EDD">
      <w:pPr>
        <w:pStyle w:val="Textoindependiente"/>
        <w:spacing w:after="0" w:line="360" w:lineRule="auto"/>
        <w:rPr>
          <w:rFonts w:ascii="Arial" w:hAnsi="Arial" w:cs="Arial"/>
        </w:rPr>
      </w:pPr>
    </w:p>
    <w:p w14:paraId="37EBA338" w14:textId="77777777" w:rsidR="00D814FE" w:rsidRPr="006105EB" w:rsidRDefault="00D814FE" w:rsidP="00F31EDD">
      <w:pPr>
        <w:spacing w:after="0" w:line="360" w:lineRule="auto"/>
        <w:jc w:val="center"/>
        <w:rPr>
          <w:b/>
          <w:bCs/>
          <w:sz w:val="24"/>
          <w:szCs w:val="24"/>
        </w:rPr>
      </w:pPr>
      <w:r w:rsidRPr="006105EB">
        <w:rPr>
          <w:b/>
          <w:bCs/>
          <w:sz w:val="24"/>
          <w:szCs w:val="24"/>
        </w:rPr>
        <w:lastRenderedPageBreak/>
        <w:t>CUMPLIMIENTO AL ARTÍCULO 37 DE DECRETO 2591/91: JURAMENTO</w:t>
      </w:r>
    </w:p>
    <w:p w14:paraId="65E162C0" w14:textId="77777777" w:rsidR="00D814FE" w:rsidRPr="006105EB" w:rsidRDefault="00D814FE" w:rsidP="00F31EDD">
      <w:pPr>
        <w:spacing w:after="0" w:line="360" w:lineRule="auto"/>
        <w:rPr>
          <w:sz w:val="24"/>
          <w:szCs w:val="24"/>
        </w:rPr>
      </w:pPr>
    </w:p>
    <w:p w14:paraId="12963D90" w14:textId="77777777" w:rsidR="00D814FE" w:rsidRPr="006105EB" w:rsidRDefault="00D814FE" w:rsidP="00F31EDD">
      <w:pPr>
        <w:spacing w:after="0" w:line="360" w:lineRule="auto"/>
        <w:rPr>
          <w:sz w:val="24"/>
          <w:szCs w:val="24"/>
        </w:rPr>
      </w:pPr>
      <w:r w:rsidRPr="006105EB">
        <w:rPr>
          <w:sz w:val="24"/>
          <w:szCs w:val="24"/>
        </w:rPr>
        <w:t>Manifiesto bajo la gravedad del juramento que no se ha presentado ninguna otra acción de tutela por los mismos hechos y derechos.</w:t>
      </w:r>
    </w:p>
    <w:p w14:paraId="28C480AD" w14:textId="77777777" w:rsidR="00D814FE" w:rsidRPr="006105EB" w:rsidRDefault="00D814FE" w:rsidP="00F31EDD">
      <w:pPr>
        <w:pStyle w:val="Textoindependiente"/>
        <w:spacing w:after="0" w:line="360" w:lineRule="auto"/>
        <w:rPr>
          <w:rFonts w:ascii="Arial" w:hAnsi="Arial" w:cs="Arial"/>
          <w:b/>
          <w:bCs/>
        </w:rPr>
      </w:pPr>
    </w:p>
    <w:p w14:paraId="15892BA4" w14:textId="77777777" w:rsidR="00D814FE" w:rsidRPr="006105EB" w:rsidRDefault="00D814FE" w:rsidP="00F31EDD">
      <w:pPr>
        <w:pStyle w:val="Textoindependiente"/>
        <w:spacing w:after="0" w:line="360" w:lineRule="auto"/>
        <w:jc w:val="center"/>
        <w:rPr>
          <w:rFonts w:ascii="Arial" w:hAnsi="Arial" w:cs="Arial"/>
          <w:b/>
          <w:bCs/>
        </w:rPr>
      </w:pPr>
      <w:r w:rsidRPr="006105EB">
        <w:rPr>
          <w:rFonts w:ascii="Arial" w:hAnsi="Arial" w:cs="Arial"/>
          <w:b/>
          <w:bCs/>
        </w:rPr>
        <w:t>NOTIFICACIONES</w:t>
      </w:r>
    </w:p>
    <w:p w14:paraId="4A5BEE4C" w14:textId="77777777" w:rsidR="00D814FE" w:rsidRPr="006105EB" w:rsidRDefault="00D814FE" w:rsidP="00F31EDD">
      <w:pPr>
        <w:spacing w:after="0" w:line="360" w:lineRule="auto"/>
        <w:rPr>
          <w:sz w:val="24"/>
          <w:szCs w:val="24"/>
          <w:lang w:val="es-ES_tradnl"/>
        </w:rPr>
      </w:pPr>
    </w:p>
    <w:p w14:paraId="43D1AA88" w14:textId="77777777" w:rsidR="00D814FE" w:rsidRPr="006105EB" w:rsidRDefault="00D814FE" w:rsidP="00F31EDD">
      <w:pPr>
        <w:pStyle w:val="Textoindependiente"/>
        <w:spacing w:after="0" w:line="360" w:lineRule="auto"/>
        <w:jc w:val="both"/>
        <w:rPr>
          <w:rFonts w:ascii="Arial" w:hAnsi="Arial" w:cs="Arial"/>
        </w:rPr>
      </w:pPr>
      <w:r w:rsidRPr="006105EB">
        <w:rPr>
          <w:rFonts w:ascii="Arial" w:hAnsi="Arial" w:cs="Arial"/>
        </w:rPr>
        <w:t>Dirección para recibir comunicaciones, tanto del accionante como del accionado</w:t>
      </w:r>
    </w:p>
    <w:p w14:paraId="5D8803D6" w14:textId="77777777" w:rsidR="00D814FE" w:rsidRPr="006105EB" w:rsidRDefault="00D814FE" w:rsidP="00F31EDD">
      <w:pPr>
        <w:pStyle w:val="Textoindependiente"/>
        <w:spacing w:after="0" w:line="360" w:lineRule="auto"/>
        <w:rPr>
          <w:rFonts w:ascii="Arial" w:hAnsi="Arial" w:cs="Arial"/>
        </w:rPr>
      </w:pPr>
    </w:p>
    <w:p w14:paraId="4608202E" w14:textId="77777777" w:rsidR="00D814FE" w:rsidRPr="006105EB" w:rsidRDefault="00D814FE" w:rsidP="00F31EDD">
      <w:pPr>
        <w:pStyle w:val="Textoindependiente"/>
        <w:spacing w:after="0" w:line="360" w:lineRule="auto"/>
        <w:rPr>
          <w:rFonts w:ascii="Arial" w:hAnsi="Arial" w:cs="Arial"/>
        </w:rPr>
      </w:pPr>
    </w:p>
    <w:p w14:paraId="40C74CB8" w14:textId="77777777" w:rsidR="00D814FE" w:rsidRPr="006105EB" w:rsidRDefault="00D814FE" w:rsidP="00F31EDD">
      <w:pPr>
        <w:pStyle w:val="Textoindependiente"/>
        <w:spacing w:after="0" w:line="360" w:lineRule="auto"/>
        <w:rPr>
          <w:rFonts w:ascii="Arial" w:hAnsi="Arial" w:cs="Arial"/>
        </w:rPr>
      </w:pPr>
      <w:r w:rsidRPr="006105EB">
        <w:rPr>
          <w:rFonts w:ascii="Arial" w:hAnsi="Arial" w:cs="Arial"/>
        </w:rPr>
        <w:t>Atentamente,</w:t>
      </w:r>
    </w:p>
    <w:p w14:paraId="38D6F7AD" w14:textId="77777777" w:rsidR="00D814FE" w:rsidRPr="006105EB" w:rsidRDefault="00D814FE" w:rsidP="00F31EDD">
      <w:pPr>
        <w:pStyle w:val="Textoindependiente"/>
        <w:spacing w:after="0" w:line="360" w:lineRule="auto"/>
        <w:rPr>
          <w:rFonts w:ascii="Arial" w:hAnsi="Arial" w:cs="Arial"/>
        </w:rPr>
      </w:pPr>
    </w:p>
    <w:p w14:paraId="29E8709B" w14:textId="77777777" w:rsidR="00D814FE" w:rsidRPr="006105EB" w:rsidRDefault="00D814FE" w:rsidP="00F31EDD">
      <w:pPr>
        <w:pStyle w:val="Textoindependiente"/>
        <w:spacing w:after="0" w:line="360" w:lineRule="auto"/>
        <w:rPr>
          <w:rFonts w:ascii="Arial" w:hAnsi="Arial" w:cs="Arial"/>
        </w:rPr>
      </w:pPr>
    </w:p>
    <w:p w14:paraId="5534AC18" w14:textId="77777777" w:rsidR="00D814FE" w:rsidRPr="006105EB" w:rsidRDefault="00D814FE" w:rsidP="00F31EDD">
      <w:pPr>
        <w:pStyle w:val="Textoindependiente"/>
        <w:spacing w:after="0" w:line="360" w:lineRule="auto"/>
        <w:rPr>
          <w:rFonts w:ascii="Arial" w:hAnsi="Arial" w:cs="Arial"/>
        </w:rPr>
      </w:pPr>
    </w:p>
    <w:p w14:paraId="60BB00FD" w14:textId="77777777" w:rsidR="00D814FE" w:rsidRPr="006105EB" w:rsidRDefault="00D814FE" w:rsidP="00F31EDD">
      <w:pPr>
        <w:pStyle w:val="Textoindependiente"/>
        <w:spacing w:after="0" w:line="360" w:lineRule="auto"/>
        <w:rPr>
          <w:rFonts w:ascii="Arial" w:hAnsi="Arial" w:cs="Arial"/>
          <w:b/>
        </w:rPr>
      </w:pPr>
    </w:p>
    <w:p w14:paraId="0121D5D0" w14:textId="77777777" w:rsidR="00D814FE" w:rsidRPr="006105EB" w:rsidRDefault="00D814FE" w:rsidP="00F31EDD">
      <w:pPr>
        <w:spacing w:after="0" w:line="360" w:lineRule="auto"/>
        <w:rPr>
          <w:b/>
          <w:sz w:val="24"/>
          <w:szCs w:val="24"/>
          <w:lang w:val="es-ES_tradnl"/>
        </w:rPr>
      </w:pPr>
      <w:r w:rsidRPr="006105EB">
        <w:rPr>
          <w:b/>
          <w:sz w:val="24"/>
          <w:szCs w:val="24"/>
          <w:lang w:val="es-ES_tradnl"/>
        </w:rPr>
        <w:t>xxxxxxxxxxxx</w:t>
      </w:r>
    </w:p>
    <w:p w14:paraId="0A142F42" w14:textId="77777777" w:rsidR="00D814FE" w:rsidRPr="006105EB" w:rsidRDefault="00D814FE" w:rsidP="00F31EDD">
      <w:pPr>
        <w:pStyle w:val="Textoindependiente"/>
        <w:spacing w:after="0" w:line="360" w:lineRule="auto"/>
        <w:rPr>
          <w:rFonts w:ascii="Arial" w:hAnsi="Arial" w:cs="Arial"/>
          <w:b/>
        </w:rPr>
      </w:pPr>
      <w:r w:rsidRPr="006105EB">
        <w:rPr>
          <w:rFonts w:ascii="Arial" w:hAnsi="Arial" w:cs="Arial"/>
          <w:b/>
          <w:lang w:val="es-ES_tradnl"/>
        </w:rPr>
        <w:t>C.C. xxxxxxx de xxxxxxxxx</w:t>
      </w:r>
    </w:p>
    <w:p w14:paraId="4365AE46" w14:textId="77777777" w:rsidR="00D814FE" w:rsidRPr="006105EB" w:rsidRDefault="00D814FE" w:rsidP="00F31EDD">
      <w:pPr>
        <w:pStyle w:val="TextoparaTtulo2"/>
        <w:spacing w:before="0" w:after="0" w:line="360" w:lineRule="auto"/>
        <w:rPr>
          <w:rFonts w:eastAsiaTheme="minorHAnsi" w:cs="Arial"/>
          <w:sz w:val="24"/>
          <w:szCs w:val="24"/>
          <w:lang w:eastAsia="en-US" w:bidi="ar-BH"/>
        </w:rPr>
      </w:pPr>
    </w:p>
    <w:p w14:paraId="2EDB9AB8" w14:textId="77777777" w:rsidR="00D814FE" w:rsidRPr="006105EB" w:rsidRDefault="00D814FE" w:rsidP="00F31EDD">
      <w:pPr>
        <w:pStyle w:val="TextoparaTtulo2"/>
        <w:spacing w:before="0" w:after="0" w:line="360" w:lineRule="auto"/>
        <w:rPr>
          <w:rFonts w:cs="Arial"/>
          <w:sz w:val="24"/>
          <w:szCs w:val="24"/>
        </w:rPr>
      </w:pPr>
      <w:r w:rsidRPr="006105EB">
        <w:rPr>
          <w:rFonts w:cs="Arial"/>
          <w:sz w:val="24"/>
          <w:szCs w:val="24"/>
        </w:rPr>
        <w:t>Se da constancia de la aprobación del presente documento:</w:t>
      </w:r>
    </w:p>
    <w:p w14:paraId="39CB5A90" w14:textId="77777777" w:rsidR="00D814FE" w:rsidRPr="006105EB" w:rsidRDefault="00D814FE" w:rsidP="00F31EDD">
      <w:pPr>
        <w:pStyle w:val="TextoparaTtulo2"/>
        <w:spacing w:before="0" w:after="0" w:line="360" w:lineRule="auto"/>
        <w:rPr>
          <w:rFonts w:cs="Arial"/>
          <w:sz w:val="24"/>
          <w:szCs w:val="24"/>
        </w:rPr>
      </w:pPr>
    </w:p>
    <w:p w14:paraId="495E185C" w14:textId="77777777" w:rsidR="00D814FE" w:rsidRDefault="00D814FE" w:rsidP="00F31EDD">
      <w:pPr>
        <w:pStyle w:val="TextoparaTtulo2"/>
        <w:spacing w:before="0" w:after="0" w:line="360" w:lineRule="auto"/>
        <w:rPr>
          <w:rFonts w:cs="Arial"/>
          <w:sz w:val="24"/>
          <w:szCs w:val="24"/>
        </w:rPr>
      </w:pPr>
    </w:p>
    <w:p w14:paraId="39D9574A" w14:textId="77777777" w:rsidR="00457EBB" w:rsidRDefault="00457EBB" w:rsidP="00F31EDD">
      <w:pPr>
        <w:pStyle w:val="TextoparaTtulo2"/>
        <w:spacing w:before="0" w:after="0" w:line="360" w:lineRule="auto"/>
        <w:rPr>
          <w:rFonts w:cs="Arial"/>
          <w:sz w:val="24"/>
          <w:szCs w:val="24"/>
        </w:rPr>
      </w:pPr>
    </w:p>
    <w:p w14:paraId="61F691DD" w14:textId="77777777" w:rsidR="00457EBB" w:rsidRDefault="00457EBB" w:rsidP="00F31EDD">
      <w:pPr>
        <w:pStyle w:val="TextoparaTtulo2"/>
        <w:spacing w:before="0" w:after="0" w:line="360" w:lineRule="auto"/>
        <w:rPr>
          <w:rFonts w:cs="Arial"/>
          <w:sz w:val="24"/>
          <w:szCs w:val="24"/>
        </w:rPr>
      </w:pPr>
    </w:p>
    <w:p w14:paraId="4B46BF46" w14:textId="77777777" w:rsidR="00457EBB" w:rsidRDefault="00457EBB" w:rsidP="00F31EDD">
      <w:pPr>
        <w:pStyle w:val="TextoparaTtulo2"/>
        <w:spacing w:before="0" w:after="0" w:line="360" w:lineRule="auto"/>
        <w:rPr>
          <w:rFonts w:cs="Arial"/>
          <w:sz w:val="24"/>
          <w:szCs w:val="24"/>
        </w:rPr>
      </w:pPr>
    </w:p>
    <w:p w14:paraId="7424C129" w14:textId="77777777" w:rsidR="00457EBB" w:rsidRDefault="00457EBB" w:rsidP="00F31EDD">
      <w:pPr>
        <w:pStyle w:val="TextoparaTtulo2"/>
        <w:spacing w:before="0" w:after="0" w:line="360" w:lineRule="auto"/>
        <w:rPr>
          <w:rFonts w:cs="Arial"/>
          <w:sz w:val="24"/>
          <w:szCs w:val="24"/>
        </w:rPr>
      </w:pPr>
    </w:p>
    <w:p w14:paraId="41132ED7" w14:textId="77777777" w:rsidR="00457EBB" w:rsidRDefault="00457EBB" w:rsidP="00F31EDD">
      <w:pPr>
        <w:pStyle w:val="TextoparaTtulo2"/>
        <w:spacing w:before="0" w:after="0" w:line="360" w:lineRule="auto"/>
        <w:rPr>
          <w:rFonts w:cs="Arial"/>
          <w:sz w:val="24"/>
          <w:szCs w:val="24"/>
        </w:rPr>
      </w:pPr>
    </w:p>
    <w:p w14:paraId="17F8CC25" w14:textId="77777777" w:rsidR="008B0382" w:rsidRDefault="008B0382" w:rsidP="00F31EDD">
      <w:pPr>
        <w:pStyle w:val="TextoparaTtulo2"/>
        <w:spacing w:before="0" w:after="0" w:line="360" w:lineRule="auto"/>
        <w:rPr>
          <w:rFonts w:cs="Arial"/>
          <w:sz w:val="24"/>
          <w:szCs w:val="24"/>
        </w:rPr>
      </w:pPr>
    </w:p>
    <w:p w14:paraId="3EBC5958" w14:textId="77777777" w:rsidR="00457EBB" w:rsidRDefault="00457EBB" w:rsidP="00F31EDD">
      <w:pPr>
        <w:pStyle w:val="TextoparaTtulo2"/>
        <w:spacing w:before="0" w:after="0" w:line="360" w:lineRule="auto"/>
        <w:rPr>
          <w:rFonts w:cs="Arial"/>
          <w:sz w:val="24"/>
          <w:szCs w:val="24"/>
        </w:rPr>
      </w:pPr>
    </w:p>
    <w:p w14:paraId="5ABC5DC2" w14:textId="77777777" w:rsidR="00457EBB" w:rsidRDefault="00457EBB" w:rsidP="00F31EDD">
      <w:pPr>
        <w:pStyle w:val="TextoparaTtulo2"/>
        <w:spacing w:before="0" w:after="0" w:line="360" w:lineRule="auto"/>
        <w:rPr>
          <w:rFonts w:cs="Arial"/>
          <w:sz w:val="24"/>
          <w:szCs w:val="24"/>
        </w:rPr>
      </w:pPr>
    </w:p>
    <w:p w14:paraId="0765BEAF" w14:textId="77777777" w:rsidR="00457EBB" w:rsidRDefault="00457EBB" w:rsidP="00F31EDD">
      <w:pPr>
        <w:pStyle w:val="TextoparaTtulo2"/>
        <w:spacing w:before="0" w:after="0" w:line="360" w:lineRule="auto"/>
        <w:rPr>
          <w:rFonts w:cs="Arial"/>
          <w:sz w:val="24"/>
          <w:szCs w:val="24"/>
        </w:rPr>
      </w:pPr>
    </w:p>
    <w:p w14:paraId="655105EE" w14:textId="77777777" w:rsidR="00457EBB" w:rsidRDefault="00457EBB" w:rsidP="00F31EDD">
      <w:pPr>
        <w:pStyle w:val="TextoparaTtulo2"/>
        <w:spacing w:before="0" w:after="0" w:line="360" w:lineRule="auto"/>
        <w:rPr>
          <w:rFonts w:cs="Arial"/>
          <w:sz w:val="24"/>
          <w:szCs w:val="24"/>
        </w:rPr>
      </w:pPr>
    </w:p>
    <w:p w14:paraId="705D6ACD" w14:textId="77777777" w:rsidR="00457EBB" w:rsidRPr="008B0382" w:rsidRDefault="0046072A" w:rsidP="00457EBB">
      <w:pPr>
        <w:pStyle w:val="TextoparaTtulo2"/>
        <w:numPr>
          <w:ilvl w:val="0"/>
          <w:numId w:val="10"/>
        </w:numPr>
        <w:spacing w:before="0" w:after="0" w:line="360" w:lineRule="auto"/>
        <w:rPr>
          <w:rFonts w:cs="Arial"/>
          <w:b/>
          <w:sz w:val="24"/>
          <w:szCs w:val="24"/>
          <w:u w:val="single"/>
        </w:rPr>
      </w:pPr>
      <w:r w:rsidRPr="008B0382">
        <w:rPr>
          <w:rFonts w:cs="Arial"/>
          <w:b/>
          <w:sz w:val="24"/>
          <w:szCs w:val="24"/>
          <w:u w:val="single"/>
        </w:rPr>
        <w:lastRenderedPageBreak/>
        <w:t>MODELO ACCIÓN DE TUTELA PARA PROTEGER EL DERECHO FUNDAMENTAL DE PETICIÓN.</w:t>
      </w:r>
    </w:p>
    <w:p w14:paraId="4AD73787" w14:textId="77777777" w:rsidR="00457EBB" w:rsidRDefault="00457EBB" w:rsidP="00457EBB">
      <w:pPr>
        <w:pStyle w:val="TextoparaTtulo2"/>
        <w:spacing w:before="0" w:after="0" w:line="360" w:lineRule="auto"/>
        <w:rPr>
          <w:rFonts w:cs="Arial"/>
          <w:sz w:val="24"/>
          <w:szCs w:val="24"/>
        </w:rPr>
      </w:pPr>
    </w:p>
    <w:p w14:paraId="3D7A1607" w14:textId="77777777" w:rsidR="00457EBB" w:rsidRDefault="00457EBB" w:rsidP="00457EBB">
      <w:pPr>
        <w:pStyle w:val="TextoparaTtulo2"/>
        <w:spacing w:before="0" w:after="0" w:line="360" w:lineRule="auto"/>
        <w:rPr>
          <w:rFonts w:cs="Arial"/>
          <w:sz w:val="24"/>
          <w:szCs w:val="24"/>
        </w:rPr>
      </w:pPr>
    </w:p>
    <w:p w14:paraId="0FABD82C" w14:textId="77777777" w:rsidR="00457EBB" w:rsidRPr="00457EBB" w:rsidRDefault="00457EBB" w:rsidP="00457EBB">
      <w:pPr>
        <w:pStyle w:val="TextoparaTtulo2"/>
        <w:rPr>
          <w:b/>
          <w:sz w:val="24"/>
          <w:szCs w:val="24"/>
          <w:lang w:val="es-ES"/>
        </w:rPr>
      </w:pPr>
      <w:r w:rsidRPr="00457EBB">
        <w:rPr>
          <w:b/>
          <w:sz w:val="24"/>
          <w:szCs w:val="24"/>
          <w:lang w:val="es-ES"/>
        </w:rPr>
        <w:t>SEÑOR</w:t>
      </w:r>
    </w:p>
    <w:p w14:paraId="4E90CA5A" w14:textId="77777777" w:rsidR="00457EBB" w:rsidRPr="00457EBB" w:rsidRDefault="00457EBB" w:rsidP="00457EBB">
      <w:pPr>
        <w:pStyle w:val="TextoparaTtulo2"/>
        <w:rPr>
          <w:b/>
          <w:bCs/>
          <w:sz w:val="24"/>
          <w:szCs w:val="24"/>
        </w:rPr>
      </w:pPr>
      <w:r w:rsidRPr="00457EBB">
        <w:rPr>
          <w:b/>
          <w:bCs/>
          <w:sz w:val="24"/>
          <w:szCs w:val="24"/>
        </w:rPr>
        <w:t>JUEZ CIVIL MUNICIPAL (REPARTO)</w:t>
      </w:r>
    </w:p>
    <w:p w14:paraId="23AFCBA5" w14:textId="77777777" w:rsidR="00457EBB" w:rsidRPr="00457EBB" w:rsidRDefault="00457EBB" w:rsidP="00457EBB">
      <w:pPr>
        <w:pStyle w:val="TextoparaTtulo2"/>
        <w:rPr>
          <w:b/>
          <w:bCs/>
          <w:sz w:val="24"/>
          <w:szCs w:val="24"/>
        </w:rPr>
      </w:pPr>
      <w:r w:rsidRPr="00457EBB">
        <w:rPr>
          <w:b/>
          <w:bCs/>
          <w:sz w:val="24"/>
          <w:szCs w:val="24"/>
        </w:rPr>
        <w:t>E.</w:t>
      </w:r>
      <w:r w:rsidRPr="00457EBB">
        <w:rPr>
          <w:b/>
          <w:bCs/>
          <w:sz w:val="24"/>
          <w:szCs w:val="24"/>
        </w:rPr>
        <w:tab/>
      </w:r>
      <w:r w:rsidRPr="00457EBB">
        <w:rPr>
          <w:b/>
          <w:bCs/>
          <w:sz w:val="24"/>
          <w:szCs w:val="24"/>
        </w:rPr>
        <w:tab/>
      </w:r>
      <w:r w:rsidRPr="00457EBB">
        <w:rPr>
          <w:b/>
          <w:bCs/>
          <w:sz w:val="24"/>
          <w:szCs w:val="24"/>
        </w:rPr>
        <w:tab/>
        <w:t>S.</w:t>
      </w:r>
      <w:r w:rsidRPr="00457EBB">
        <w:rPr>
          <w:b/>
          <w:bCs/>
          <w:sz w:val="24"/>
          <w:szCs w:val="24"/>
        </w:rPr>
        <w:tab/>
      </w:r>
      <w:r w:rsidRPr="00457EBB">
        <w:rPr>
          <w:b/>
          <w:bCs/>
          <w:sz w:val="24"/>
          <w:szCs w:val="24"/>
        </w:rPr>
        <w:tab/>
      </w:r>
      <w:r w:rsidRPr="00457EBB">
        <w:rPr>
          <w:b/>
          <w:bCs/>
          <w:sz w:val="24"/>
          <w:szCs w:val="24"/>
        </w:rPr>
        <w:tab/>
        <w:t>D.</w:t>
      </w:r>
    </w:p>
    <w:p w14:paraId="2A243077" w14:textId="77777777" w:rsidR="00457EBB" w:rsidRPr="00457EBB" w:rsidRDefault="00457EBB" w:rsidP="00457EBB">
      <w:pPr>
        <w:pStyle w:val="TextoparaTtulo2"/>
        <w:rPr>
          <w:b/>
          <w:bCs/>
          <w:sz w:val="24"/>
          <w:szCs w:val="24"/>
        </w:rPr>
      </w:pPr>
    </w:p>
    <w:p w14:paraId="49640F8F" w14:textId="77777777" w:rsidR="00457EBB" w:rsidRPr="00457EBB" w:rsidRDefault="00457EBB" w:rsidP="00457EBB">
      <w:pPr>
        <w:pStyle w:val="TextoparaTtulo2"/>
        <w:rPr>
          <w:bCs/>
          <w:sz w:val="24"/>
          <w:szCs w:val="24"/>
        </w:rPr>
      </w:pPr>
    </w:p>
    <w:p w14:paraId="1EB5C1FC" w14:textId="77777777" w:rsidR="00457EBB" w:rsidRPr="00457EBB" w:rsidRDefault="00457EBB" w:rsidP="00457EBB">
      <w:pPr>
        <w:pStyle w:val="TextoparaTtulo2"/>
        <w:rPr>
          <w:sz w:val="24"/>
          <w:szCs w:val="24"/>
        </w:rPr>
      </w:pPr>
      <w:r w:rsidRPr="00457EBB">
        <w:rPr>
          <w:b/>
          <w:bCs/>
          <w:sz w:val="24"/>
          <w:szCs w:val="24"/>
        </w:rPr>
        <w:t>REF:</w:t>
      </w:r>
      <w:r w:rsidRPr="00457EBB">
        <w:rPr>
          <w:bCs/>
          <w:sz w:val="24"/>
          <w:szCs w:val="24"/>
        </w:rPr>
        <w:t xml:space="preserve"> </w:t>
      </w:r>
      <w:r w:rsidRPr="00457EBB">
        <w:rPr>
          <w:sz w:val="24"/>
          <w:szCs w:val="24"/>
        </w:rPr>
        <w:t>Acción de Tutela para proteger el derecho fundamental de petición</w:t>
      </w:r>
    </w:p>
    <w:p w14:paraId="3DDF9CA4" w14:textId="77777777" w:rsidR="00457EBB" w:rsidRDefault="00457EBB" w:rsidP="00457EBB">
      <w:pPr>
        <w:pStyle w:val="TextoparaTtulo2"/>
        <w:rPr>
          <w:b/>
          <w:sz w:val="24"/>
          <w:szCs w:val="24"/>
        </w:rPr>
      </w:pPr>
    </w:p>
    <w:p w14:paraId="46890CFB" w14:textId="77777777" w:rsidR="00457EBB" w:rsidRPr="00457EBB" w:rsidRDefault="00457EBB" w:rsidP="00457EBB">
      <w:pPr>
        <w:pStyle w:val="TextoparaTtulo2"/>
        <w:rPr>
          <w:sz w:val="24"/>
          <w:szCs w:val="24"/>
        </w:rPr>
      </w:pPr>
      <w:r w:rsidRPr="00457EBB">
        <w:rPr>
          <w:b/>
          <w:sz w:val="24"/>
          <w:szCs w:val="24"/>
        </w:rPr>
        <w:t>Accionante:</w:t>
      </w:r>
      <w:r w:rsidRPr="00457EBB">
        <w:rPr>
          <w:sz w:val="24"/>
          <w:szCs w:val="24"/>
        </w:rPr>
        <w:t xml:space="preserve"> XXXXXXXXXXXX</w:t>
      </w:r>
    </w:p>
    <w:p w14:paraId="12C3C504" w14:textId="77777777" w:rsidR="00457EBB" w:rsidRPr="00457EBB" w:rsidRDefault="00457EBB" w:rsidP="00457EBB">
      <w:pPr>
        <w:pStyle w:val="TextoparaTtulo2"/>
        <w:rPr>
          <w:sz w:val="24"/>
          <w:szCs w:val="24"/>
        </w:rPr>
      </w:pPr>
    </w:p>
    <w:p w14:paraId="7B69D708" w14:textId="77777777" w:rsidR="00457EBB" w:rsidRPr="00457EBB" w:rsidRDefault="00457EBB" w:rsidP="00457EBB">
      <w:pPr>
        <w:pStyle w:val="TextoparaTtulo2"/>
        <w:rPr>
          <w:sz w:val="24"/>
          <w:szCs w:val="24"/>
        </w:rPr>
      </w:pPr>
      <w:r w:rsidRPr="00457EBB">
        <w:rPr>
          <w:b/>
          <w:sz w:val="24"/>
          <w:szCs w:val="24"/>
        </w:rPr>
        <w:t>Accionado:</w:t>
      </w:r>
      <w:r w:rsidRPr="00457EBB">
        <w:rPr>
          <w:sz w:val="24"/>
          <w:szCs w:val="24"/>
        </w:rPr>
        <w:t xml:space="preserve"> XXXXXXXXXXXXXXXXXXXXXXX</w:t>
      </w:r>
    </w:p>
    <w:p w14:paraId="266B5108" w14:textId="77777777" w:rsidR="00457EBB" w:rsidRPr="00457EBB" w:rsidRDefault="00457EBB" w:rsidP="00457EBB">
      <w:pPr>
        <w:pStyle w:val="TextoparaTtulo2"/>
        <w:rPr>
          <w:sz w:val="24"/>
          <w:szCs w:val="24"/>
        </w:rPr>
      </w:pPr>
    </w:p>
    <w:p w14:paraId="7E1074F2" w14:textId="77777777" w:rsidR="00457EBB" w:rsidRPr="00457EBB" w:rsidRDefault="00457EBB" w:rsidP="00457EBB">
      <w:pPr>
        <w:pStyle w:val="TextoparaTtulo2"/>
        <w:rPr>
          <w:sz w:val="24"/>
          <w:szCs w:val="24"/>
        </w:rPr>
      </w:pPr>
    </w:p>
    <w:p w14:paraId="58636E56" w14:textId="77777777" w:rsidR="00457EBB" w:rsidRPr="00457EBB" w:rsidRDefault="00457EBB" w:rsidP="002C0CC6">
      <w:pPr>
        <w:pStyle w:val="TextoparaTtulo2"/>
        <w:spacing w:before="0" w:after="0" w:line="360" w:lineRule="auto"/>
        <w:rPr>
          <w:sz w:val="24"/>
          <w:szCs w:val="24"/>
          <w:lang w:val="es-ES"/>
        </w:rPr>
      </w:pPr>
      <w:r w:rsidRPr="00457EBB">
        <w:rPr>
          <w:b/>
          <w:sz w:val="24"/>
          <w:szCs w:val="24"/>
          <w:lang w:val="es-ES"/>
        </w:rPr>
        <w:t>XXXXXXXXXXXXXXXXX,</w:t>
      </w:r>
      <w:r w:rsidRPr="00457EBB">
        <w:rPr>
          <w:sz w:val="24"/>
          <w:szCs w:val="24"/>
          <w:lang w:val="es-ES"/>
        </w:rPr>
        <w:t xml:space="preserve"> identificado como aparece al pie de mi firma, actuando en nombre propio, invocando el artículo 86 de la Constitución Política, acudo ante su Despacho para instaurar ACCIÓN DE TUTELA contra XXXXXXXXXXXXXXXX, con el objeto de que se protejan los derechos constitucionales fundamentales que a continuación enuncio y los cuales se fundamentan en los siguientes hechos:</w:t>
      </w:r>
    </w:p>
    <w:p w14:paraId="798CADFC" w14:textId="77777777" w:rsidR="00457EBB" w:rsidRPr="00457EBB" w:rsidRDefault="00457EBB" w:rsidP="00457EBB">
      <w:pPr>
        <w:pStyle w:val="TextoparaTtulo2"/>
        <w:rPr>
          <w:sz w:val="24"/>
          <w:szCs w:val="24"/>
          <w:lang w:val="es-ES"/>
        </w:rPr>
      </w:pPr>
    </w:p>
    <w:p w14:paraId="24FB8719" w14:textId="77777777" w:rsidR="00457EBB" w:rsidRPr="002C0CC6" w:rsidRDefault="00457EBB" w:rsidP="002C0CC6">
      <w:pPr>
        <w:pStyle w:val="TextoparaTtulo2"/>
        <w:spacing w:after="0" w:line="360" w:lineRule="auto"/>
        <w:jc w:val="center"/>
        <w:rPr>
          <w:rFonts w:cs="Arial"/>
          <w:b/>
          <w:sz w:val="24"/>
          <w:szCs w:val="24"/>
        </w:rPr>
      </w:pPr>
      <w:r w:rsidRPr="002C0CC6">
        <w:rPr>
          <w:rFonts w:cs="Arial"/>
          <w:b/>
          <w:sz w:val="24"/>
          <w:szCs w:val="24"/>
        </w:rPr>
        <w:t>HECHOS</w:t>
      </w:r>
    </w:p>
    <w:p w14:paraId="607A88F2" w14:textId="77777777" w:rsidR="008B0382" w:rsidRDefault="008B0382" w:rsidP="00457EBB">
      <w:pPr>
        <w:pStyle w:val="TextoparaTtulo2"/>
        <w:spacing w:after="0" w:line="360" w:lineRule="auto"/>
        <w:rPr>
          <w:rFonts w:cs="Arial"/>
          <w:sz w:val="24"/>
          <w:szCs w:val="24"/>
        </w:rPr>
      </w:pPr>
      <w:r w:rsidRPr="008B0382">
        <w:rPr>
          <w:rFonts w:cs="Arial"/>
          <w:sz w:val="24"/>
          <w:szCs w:val="24"/>
        </w:rPr>
        <w:t xml:space="preserve">(Presente una relación detallada y clara de los hechos, </w:t>
      </w:r>
      <w:r>
        <w:rPr>
          <w:rFonts w:cs="Arial"/>
          <w:sz w:val="24"/>
          <w:szCs w:val="24"/>
        </w:rPr>
        <w:t>en donde se genera</w:t>
      </w:r>
      <w:r w:rsidRPr="008B0382">
        <w:rPr>
          <w:rFonts w:cs="Arial"/>
          <w:sz w:val="24"/>
          <w:szCs w:val="24"/>
        </w:rPr>
        <w:t xml:space="preserve"> </w:t>
      </w:r>
      <w:r w:rsidR="00F754CD">
        <w:rPr>
          <w:rFonts w:cs="Arial"/>
          <w:sz w:val="24"/>
          <w:szCs w:val="24"/>
        </w:rPr>
        <w:t>la violación d</w:t>
      </w:r>
      <w:r w:rsidRPr="008B0382">
        <w:rPr>
          <w:rFonts w:cs="Arial"/>
          <w:sz w:val="24"/>
          <w:szCs w:val="24"/>
        </w:rPr>
        <w:t>el derecho fundamental.)</w:t>
      </w:r>
    </w:p>
    <w:p w14:paraId="57E494F6" w14:textId="77777777" w:rsidR="008B0382" w:rsidRDefault="008B0382" w:rsidP="00457EBB">
      <w:pPr>
        <w:pStyle w:val="TextoparaTtulo2"/>
        <w:spacing w:after="0" w:line="360" w:lineRule="auto"/>
        <w:rPr>
          <w:rFonts w:cs="Arial"/>
          <w:sz w:val="24"/>
          <w:szCs w:val="24"/>
        </w:rPr>
      </w:pPr>
    </w:p>
    <w:p w14:paraId="77339487" w14:textId="77777777" w:rsidR="00457EBB" w:rsidRPr="008F338B" w:rsidRDefault="00457EBB" w:rsidP="008F338B">
      <w:pPr>
        <w:pStyle w:val="TextoparaTtulo2"/>
        <w:spacing w:after="0" w:line="360" w:lineRule="auto"/>
        <w:jc w:val="center"/>
        <w:rPr>
          <w:rFonts w:cs="Arial"/>
          <w:b/>
          <w:sz w:val="24"/>
          <w:szCs w:val="24"/>
        </w:rPr>
      </w:pPr>
      <w:r w:rsidRPr="008F338B">
        <w:rPr>
          <w:rFonts w:cs="Arial"/>
          <w:b/>
          <w:sz w:val="24"/>
          <w:szCs w:val="24"/>
        </w:rPr>
        <w:lastRenderedPageBreak/>
        <w:t>DERECHOS VULNERADOS</w:t>
      </w:r>
    </w:p>
    <w:p w14:paraId="10D60638"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Derecho fundamental de petición consagrado en el artículo 23 de la Constitución Política de Colombia de 1991.</w:t>
      </w:r>
    </w:p>
    <w:p w14:paraId="7DB93987" w14:textId="77777777" w:rsidR="00E767B3" w:rsidRDefault="00E767B3" w:rsidP="00E767B3">
      <w:pPr>
        <w:pStyle w:val="TextoparaTtulo2"/>
        <w:spacing w:after="0" w:line="360" w:lineRule="auto"/>
        <w:jc w:val="center"/>
        <w:rPr>
          <w:rFonts w:cs="Arial"/>
          <w:b/>
          <w:sz w:val="24"/>
          <w:szCs w:val="24"/>
        </w:rPr>
      </w:pPr>
    </w:p>
    <w:p w14:paraId="45E0F02C" w14:textId="77777777" w:rsidR="00457EBB" w:rsidRPr="00E767B3" w:rsidRDefault="00457EBB" w:rsidP="00E767B3">
      <w:pPr>
        <w:pStyle w:val="TextoparaTtulo2"/>
        <w:spacing w:after="0" w:line="360" w:lineRule="auto"/>
        <w:jc w:val="center"/>
        <w:rPr>
          <w:rFonts w:cs="Arial"/>
          <w:b/>
          <w:sz w:val="24"/>
          <w:szCs w:val="24"/>
        </w:rPr>
      </w:pPr>
      <w:r w:rsidRPr="00E767B3">
        <w:rPr>
          <w:rFonts w:cs="Arial"/>
          <w:b/>
          <w:sz w:val="24"/>
          <w:szCs w:val="24"/>
        </w:rPr>
        <w:t>FUNDAMENTOS JURÍDICOS</w:t>
      </w:r>
    </w:p>
    <w:p w14:paraId="616A92D6" w14:textId="77777777" w:rsidR="00E767B3" w:rsidRDefault="00E767B3" w:rsidP="00457EBB">
      <w:pPr>
        <w:pStyle w:val="TextoparaTtulo2"/>
        <w:spacing w:after="0" w:line="360" w:lineRule="auto"/>
        <w:rPr>
          <w:rFonts w:cs="Arial"/>
          <w:sz w:val="24"/>
          <w:szCs w:val="24"/>
        </w:rPr>
      </w:pPr>
      <w:r>
        <w:rPr>
          <w:rFonts w:cs="Arial"/>
        </w:rPr>
        <w:t>(</w:t>
      </w:r>
      <w:r w:rsidRPr="00E767B3">
        <w:rPr>
          <w:rFonts w:cs="Arial"/>
          <w:sz w:val="24"/>
          <w:szCs w:val="24"/>
          <w:highlight w:val="yellow"/>
        </w:rPr>
        <w:t>Se puede realizar una argumentación jurídica que explique porque se presenta una vulneración de los derechos cuya tutela se solicita, como por ejemplo</w:t>
      </w:r>
      <w:r w:rsidRPr="00457EBB">
        <w:rPr>
          <w:rFonts w:cs="Arial"/>
          <w:sz w:val="24"/>
          <w:szCs w:val="24"/>
        </w:rPr>
        <w:t xml:space="preserve"> </w:t>
      </w:r>
    </w:p>
    <w:p w14:paraId="50900730" w14:textId="77777777" w:rsidR="00E767B3" w:rsidRDefault="00E767B3" w:rsidP="00457EBB">
      <w:pPr>
        <w:pStyle w:val="TextoparaTtulo2"/>
        <w:spacing w:after="0" w:line="360" w:lineRule="auto"/>
        <w:rPr>
          <w:rFonts w:cs="Arial"/>
          <w:sz w:val="24"/>
          <w:szCs w:val="24"/>
        </w:rPr>
      </w:pPr>
    </w:p>
    <w:p w14:paraId="4070A869"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Acudo ante su Despacho par</w:t>
      </w:r>
      <w:r w:rsidR="00B25CC1">
        <w:rPr>
          <w:rFonts w:cs="Arial"/>
          <w:sz w:val="24"/>
          <w:szCs w:val="24"/>
        </w:rPr>
        <w:t>a solicitar la protección del derecho mencionado</w:t>
      </w:r>
      <w:r w:rsidRPr="00457EBB">
        <w:rPr>
          <w:rFonts w:cs="Arial"/>
          <w:sz w:val="24"/>
          <w:szCs w:val="24"/>
        </w:rPr>
        <w:t xml:space="preserve"> anteriormente.</w:t>
      </w:r>
    </w:p>
    <w:p w14:paraId="3CF9942B"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1.</w:t>
      </w:r>
      <w:r w:rsidRPr="00457EBB">
        <w:rPr>
          <w:rFonts w:cs="Arial"/>
          <w:sz w:val="24"/>
          <w:szCs w:val="24"/>
        </w:rPr>
        <w:tab/>
        <w:t>Sobre el derecho de petición frente a particulares.</w:t>
      </w:r>
    </w:p>
    <w:p w14:paraId="4DB60F29" w14:textId="77777777" w:rsidR="00E767B3" w:rsidRDefault="00457EBB" w:rsidP="00457EBB">
      <w:pPr>
        <w:pStyle w:val="TextoparaTtulo2"/>
        <w:spacing w:after="0" w:line="360" w:lineRule="auto"/>
        <w:rPr>
          <w:rFonts w:cs="Arial"/>
          <w:sz w:val="24"/>
          <w:szCs w:val="24"/>
        </w:rPr>
      </w:pPr>
      <w:r w:rsidRPr="00457EBB">
        <w:rPr>
          <w:rFonts w:cs="Arial"/>
          <w:sz w:val="24"/>
          <w:szCs w:val="24"/>
        </w:rPr>
        <w:t>El Derecho de Petición es un derecho fundamental consagrado en</w:t>
      </w:r>
      <w:r w:rsidR="00E767B3">
        <w:rPr>
          <w:rFonts w:cs="Arial"/>
          <w:sz w:val="24"/>
          <w:szCs w:val="24"/>
        </w:rPr>
        <w:t xml:space="preserve"> el</w:t>
      </w:r>
      <w:r w:rsidRPr="00457EBB">
        <w:rPr>
          <w:rFonts w:cs="Arial"/>
          <w:sz w:val="24"/>
          <w:szCs w:val="24"/>
        </w:rPr>
        <w:t xml:space="preserve"> </w:t>
      </w:r>
      <w:r w:rsidR="00E767B3" w:rsidRPr="00E767B3">
        <w:rPr>
          <w:rFonts w:cs="Arial"/>
          <w:sz w:val="24"/>
          <w:szCs w:val="24"/>
        </w:rPr>
        <w:t xml:space="preserve">artículo 23 </w:t>
      </w:r>
      <w:r w:rsidRPr="00457EBB">
        <w:rPr>
          <w:rFonts w:cs="Arial"/>
          <w:sz w:val="24"/>
          <w:szCs w:val="24"/>
        </w:rPr>
        <w:t>la Constitución Política de Colombia</w:t>
      </w:r>
      <w:r w:rsidR="00E767B3">
        <w:rPr>
          <w:rFonts w:cs="Arial"/>
          <w:sz w:val="24"/>
          <w:szCs w:val="24"/>
        </w:rPr>
        <w:t>, y en los artículos 32 y 33 del</w:t>
      </w:r>
      <w:r w:rsidRPr="00457EBB">
        <w:rPr>
          <w:rFonts w:cs="Arial"/>
          <w:sz w:val="24"/>
          <w:szCs w:val="24"/>
        </w:rPr>
        <w:t xml:space="preserve"> Código de Procedimiento Administrativo y de lo Contencioso Administrativo. </w:t>
      </w:r>
    </w:p>
    <w:p w14:paraId="5C70740E"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Con relación a la procedencia del derecho de petición frente a particulares me permito citar la reitera jurisprudencia sobre el tema:</w:t>
      </w:r>
    </w:p>
    <w:p w14:paraId="612126F5"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“Ya en el pasado, reiteradamente esta Corporación al pronunciarse sobre la procedencia de la acción de tutela para garantizar el derecho de petición frente a particulares,  ha clarificado que el hecho de que no se haya reglamentado el derecho de petición respecto de organizaciones privadas, no impide que en ciertas circunstancias el derecho de petición se aplique en el ámbito de las relaciones entre particulares:</w:t>
      </w:r>
    </w:p>
    <w:p w14:paraId="4FE07818"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ab/>
      </w:r>
      <w:r w:rsidRPr="00457EBB">
        <w:rPr>
          <w:rFonts w:cs="Arial"/>
          <w:sz w:val="24"/>
          <w:szCs w:val="24"/>
        </w:rPr>
        <w:tab/>
        <w:t xml:space="preserve">“… Una cosa es que el derecho de petición no haya sido reglamentado respecto de organizaciones privadas y otra muy distinta que se admita, contra diáfanos postulados de la Constitución, que el trabajador actual o </w:t>
      </w:r>
      <w:r w:rsidRPr="00457EBB">
        <w:rPr>
          <w:rFonts w:cs="Arial"/>
          <w:sz w:val="24"/>
          <w:szCs w:val="24"/>
        </w:rPr>
        <w:lastRenderedPageBreak/>
        <w:t xml:space="preserve">antiguo puede quedar sujeto al ‘sigilo’ de la entidad para la cual labora o laboró, no respecto de asuntos reservados o privados, sino en relación con derechos laborales suyos, salariales o prestacionales.” </w:t>
      </w:r>
    </w:p>
    <w:p w14:paraId="716C0A8E"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Así, en la sentencia T-001 de 1998 , se precisa el alcance del derecho de petición respecto de las organizaciones privadas, desde la óptica del constituyente; este pronunciamiento fue reiterado por esta Sala de Revisión en la sentencia T-111 de 2002:</w:t>
      </w:r>
    </w:p>
    <w:p w14:paraId="58DDE19F"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“Con respecto al derecho de petición frente a organizaciones privadas la Asamblea</w:t>
      </w:r>
      <w:r w:rsidR="00B25CC1">
        <w:rPr>
          <w:rFonts w:cs="Arial"/>
          <w:sz w:val="24"/>
          <w:szCs w:val="24"/>
        </w:rPr>
        <w:t xml:space="preserve"> Nacional Constituyente  expuso </w:t>
      </w:r>
      <w:r w:rsidRPr="00457EBB">
        <w:rPr>
          <w:rFonts w:cs="Arial"/>
          <w:sz w:val="24"/>
          <w:szCs w:val="24"/>
        </w:rPr>
        <w:t>su criterio de la siguiente manera:</w:t>
      </w:r>
    </w:p>
    <w:p w14:paraId="53256A4D"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 xml:space="preserve"> </w:t>
      </w:r>
    </w:p>
    <w:p w14:paraId="5D6BE822"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"Se extendería el derecho de petición ante organizaciones particulares para garantizar los derechos fundamentales. Hasta el momento los individuos se encuentran indefensos frente a los poderes privados organizados, pues no existen conductos regulares de petición para dirigirse a ellos, cuando han tomado medidas que los afectan directamente. La extensión de este derecho a los centros de poder privado, sería una medida de protección al individuo, que le permitiría el derecho a ser oído y a ser informado sobre decisiones que le conciernen. El objetivo es democratizar las relaciones en el interior de las organizaciones particulares y entre estas y quienes dependen transitoria o permanentemente de la decisión adoptada por una organización privada".</w:t>
      </w:r>
    </w:p>
    <w:p w14:paraId="0FB54A3A" w14:textId="77777777" w:rsidR="00457EBB" w:rsidRPr="00457EBB" w:rsidRDefault="00457EBB" w:rsidP="00457EBB">
      <w:pPr>
        <w:pStyle w:val="TextoparaTtulo2"/>
        <w:spacing w:after="0" w:line="360" w:lineRule="auto"/>
        <w:rPr>
          <w:rFonts w:cs="Arial"/>
          <w:sz w:val="24"/>
          <w:szCs w:val="24"/>
        </w:rPr>
      </w:pPr>
    </w:p>
    <w:p w14:paraId="38ED5FCC"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El alcance de la expresión "organización privada" que emplea el art. 23 de la Constitución sugiere la idea de una reunión o concurso de elementos personales, patrimoniales e ideales, convenientemente dispuestos para el logro de ciertos objetivos o finalidades vinculados a intereses específicos, con la capacidad, dados los poderes que detenta, para dirigir, condicionar o regular la conducta de los particulares, hasta el punto de poder afectar sus derechos fundamentales.”</w:t>
      </w:r>
    </w:p>
    <w:p w14:paraId="0580EEF4" w14:textId="77777777" w:rsidR="00457EBB" w:rsidRPr="00457EBB" w:rsidRDefault="00457EBB" w:rsidP="00457EBB">
      <w:pPr>
        <w:pStyle w:val="TextoparaTtulo2"/>
        <w:spacing w:after="0" w:line="360" w:lineRule="auto"/>
        <w:rPr>
          <w:rFonts w:cs="Arial"/>
          <w:sz w:val="24"/>
          <w:szCs w:val="24"/>
        </w:rPr>
      </w:pPr>
    </w:p>
    <w:p w14:paraId="3E5BB1F3" w14:textId="77777777" w:rsidR="00457EBB" w:rsidRPr="00457EBB" w:rsidRDefault="00457EBB" w:rsidP="00457EBB">
      <w:pPr>
        <w:pStyle w:val="TextoparaTtulo2"/>
        <w:spacing w:after="0" w:line="360" w:lineRule="auto"/>
        <w:rPr>
          <w:rFonts w:cs="Arial"/>
          <w:sz w:val="24"/>
          <w:szCs w:val="24"/>
        </w:rPr>
      </w:pPr>
    </w:p>
    <w:p w14:paraId="5EC690AA"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En sentencia T - 377 de 2000</w:t>
      </w:r>
      <w:r w:rsidR="00B25CC1">
        <w:rPr>
          <w:rFonts w:cs="Arial"/>
          <w:sz w:val="24"/>
          <w:szCs w:val="24"/>
        </w:rPr>
        <w:t xml:space="preserve"> de la Corte Constitucional</w:t>
      </w:r>
      <w:r w:rsidRPr="00457EBB">
        <w:rPr>
          <w:rFonts w:cs="Arial"/>
          <w:sz w:val="24"/>
          <w:szCs w:val="24"/>
        </w:rPr>
        <w:t>:</w:t>
      </w:r>
    </w:p>
    <w:p w14:paraId="02A8BE5A"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a) El derecho de petición es fundamental y determinante para la efectividad de los mecanismos de la democracia participativa. Además, porque mediante él se garantizan otros derechos constitucionales, como los derechos a la información, a la participación política y a la libertad de expresión.</w:t>
      </w:r>
    </w:p>
    <w:p w14:paraId="1E9B2816"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 xml:space="preserve"> b) El núcleo esencial del derecho de petición reside en la resolución pronta y oportuna de la cuestión, pues de nada serviría la posibilidad de dirigirse a la autoridad si ésta no resuelve o se reserva para sí el sentido de lo decidido.  </w:t>
      </w:r>
    </w:p>
    <w:p w14:paraId="415D9FF9"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c) La respuesta debe cumplir con estos requisitos: 1. oportunidad 2. Debe resolverse de fondo, clara, precisa y de manera congruente con lo solicitado 3. Ser puesta en conocimiento del peticionario. Si no se cumple con estos requisitos se incurre en una vulneración del derecho constitucional fundamental de petición.</w:t>
      </w:r>
    </w:p>
    <w:p w14:paraId="3FCEE4FB"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 xml:space="preserve"> d) Por lo anterior, la respuesta no implica aceptación de lo solicitado ni tampoco se concreta siempre en una respuesta escrita.</w:t>
      </w:r>
    </w:p>
    <w:p w14:paraId="7F333CA2"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 xml:space="preserve"> e) Este derecho, por regla general, se aplica a entidades estatales, esto es, a quienes ejercen autoridad. Pero, la Constitución lo extendió a las organizaciones privadas cuando la ley así lo determine. </w:t>
      </w:r>
    </w:p>
    <w:p w14:paraId="6BAA0FAE"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 xml:space="preserve"> f) La Corte ha considerado que cuando el derecho de petición se formula ante particulares, es necesario separar tres situaciones: 1. Cuando el particular presta un servicio público o cuando realiza funciones de autoridad. El derecho de petición opera igual como si se dirigiera contra la administración. 2. Cuando el derecho de petición se constituye en un medio para obtener la efectividad de otro derecho fundamental, puede protegerse de manera inmediata. 3. Pero, si la tutela se dirige contra particulares que no actúan como autoridad, este será un derecho fundamental solamente cuando el Legislador lo reglamente.</w:t>
      </w:r>
    </w:p>
    <w:p w14:paraId="762877B9" w14:textId="77777777" w:rsidR="00457EBB" w:rsidRPr="00457EBB" w:rsidRDefault="00457EBB" w:rsidP="00457EBB">
      <w:pPr>
        <w:pStyle w:val="TextoparaTtulo2"/>
        <w:spacing w:after="0" w:line="360" w:lineRule="auto"/>
        <w:rPr>
          <w:rFonts w:cs="Arial"/>
          <w:sz w:val="24"/>
          <w:szCs w:val="24"/>
        </w:rPr>
      </w:pPr>
    </w:p>
    <w:p w14:paraId="0985FB9B" w14:textId="77777777" w:rsidR="00457EBB" w:rsidRPr="00B25CC1" w:rsidRDefault="00457EBB" w:rsidP="00B25CC1">
      <w:pPr>
        <w:pStyle w:val="TextoparaTtulo2"/>
        <w:spacing w:after="0" w:line="360" w:lineRule="auto"/>
        <w:jc w:val="center"/>
        <w:rPr>
          <w:rFonts w:cs="Arial"/>
          <w:b/>
          <w:sz w:val="24"/>
          <w:szCs w:val="24"/>
        </w:rPr>
      </w:pPr>
      <w:r w:rsidRPr="00B25CC1">
        <w:rPr>
          <w:rFonts w:cs="Arial"/>
          <w:b/>
          <w:sz w:val="24"/>
          <w:szCs w:val="24"/>
        </w:rPr>
        <w:t>PRUEBAS</w:t>
      </w:r>
    </w:p>
    <w:p w14:paraId="74122579"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Ruego al Señor Juez se sirva tener en cuenta  como fundamentos de los hechos,  las siguientes pruebas:</w:t>
      </w:r>
    </w:p>
    <w:p w14:paraId="77348DB0"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1.</w:t>
      </w:r>
      <w:r w:rsidRPr="00457EBB">
        <w:rPr>
          <w:rFonts w:cs="Arial"/>
          <w:sz w:val="24"/>
          <w:szCs w:val="24"/>
        </w:rPr>
        <w:tab/>
        <w:t>_____________</w:t>
      </w:r>
    </w:p>
    <w:p w14:paraId="362C8728"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2.</w:t>
      </w:r>
      <w:r w:rsidRPr="00457EBB">
        <w:rPr>
          <w:rFonts w:cs="Arial"/>
          <w:sz w:val="24"/>
          <w:szCs w:val="24"/>
        </w:rPr>
        <w:tab/>
        <w:t>______________</w:t>
      </w:r>
    </w:p>
    <w:p w14:paraId="6549EADC"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3.</w:t>
      </w:r>
      <w:r w:rsidRPr="00457EBB">
        <w:rPr>
          <w:rFonts w:cs="Arial"/>
          <w:sz w:val="24"/>
          <w:szCs w:val="24"/>
        </w:rPr>
        <w:tab/>
        <w:t>______________</w:t>
      </w:r>
    </w:p>
    <w:p w14:paraId="5FC3F840" w14:textId="77777777" w:rsidR="0046072A" w:rsidRDefault="0046072A" w:rsidP="0046072A">
      <w:pPr>
        <w:pStyle w:val="Textoindependiente"/>
        <w:spacing w:after="0" w:line="360" w:lineRule="auto"/>
        <w:jc w:val="center"/>
        <w:rPr>
          <w:rFonts w:ascii="Arial" w:hAnsi="Arial" w:cs="Arial"/>
          <w:b/>
          <w:bCs/>
        </w:rPr>
      </w:pPr>
    </w:p>
    <w:p w14:paraId="7C179287" w14:textId="77777777" w:rsidR="0046072A" w:rsidRPr="006105EB" w:rsidRDefault="0046072A" w:rsidP="0046072A">
      <w:pPr>
        <w:pStyle w:val="Textoindependiente"/>
        <w:spacing w:after="0" w:line="360" w:lineRule="auto"/>
        <w:jc w:val="center"/>
        <w:rPr>
          <w:rFonts w:ascii="Arial" w:hAnsi="Arial" w:cs="Arial"/>
          <w:b/>
          <w:bCs/>
        </w:rPr>
      </w:pPr>
      <w:r w:rsidRPr="006105EB">
        <w:rPr>
          <w:rFonts w:ascii="Arial" w:hAnsi="Arial" w:cs="Arial"/>
          <w:b/>
          <w:bCs/>
        </w:rPr>
        <w:t>FUNDAMENTOS DE DERECHO</w:t>
      </w:r>
    </w:p>
    <w:p w14:paraId="2F5D38BC" w14:textId="77777777" w:rsidR="0046072A" w:rsidRPr="006105EB" w:rsidRDefault="0046072A" w:rsidP="0046072A">
      <w:pPr>
        <w:pStyle w:val="Textoindependiente"/>
        <w:spacing w:after="0" w:line="360" w:lineRule="auto"/>
        <w:jc w:val="center"/>
        <w:rPr>
          <w:rFonts w:ascii="Arial" w:hAnsi="Arial" w:cs="Arial"/>
          <w:bCs/>
        </w:rPr>
      </w:pPr>
    </w:p>
    <w:p w14:paraId="26564928" w14:textId="77777777" w:rsidR="0046072A" w:rsidRPr="006105EB" w:rsidRDefault="0046072A" w:rsidP="0046072A">
      <w:pPr>
        <w:pStyle w:val="Textoindependiente"/>
        <w:spacing w:after="0" w:line="360" w:lineRule="auto"/>
        <w:rPr>
          <w:rFonts w:ascii="Arial" w:hAnsi="Arial" w:cs="Arial"/>
        </w:rPr>
      </w:pPr>
      <w:r w:rsidRPr="009537C2">
        <w:rPr>
          <w:rFonts w:ascii="Arial" w:hAnsi="Arial" w:cs="Arial"/>
        </w:rPr>
        <w:t>Fundamento esta acción en el artículo 86 de la Constitución  Política de 1991 y sus decretos reglamentarios 2591 y 306 de 1992.</w:t>
      </w:r>
    </w:p>
    <w:p w14:paraId="57415A99" w14:textId="77777777" w:rsidR="0046072A" w:rsidRDefault="0046072A" w:rsidP="0046072A">
      <w:pPr>
        <w:pStyle w:val="TextoparaTtulo2"/>
        <w:spacing w:after="0" w:line="360" w:lineRule="auto"/>
        <w:jc w:val="center"/>
        <w:rPr>
          <w:rFonts w:cs="Arial"/>
          <w:b/>
          <w:sz w:val="24"/>
          <w:szCs w:val="24"/>
        </w:rPr>
      </w:pPr>
    </w:p>
    <w:p w14:paraId="013D7BF9" w14:textId="77777777" w:rsidR="00457EBB" w:rsidRPr="0046072A" w:rsidRDefault="0046072A" w:rsidP="0046072A">
      <w:pPr>
        <w:pStyle w:val="TextoparaTtulo2"/>
        <w:spacing w:after="0" w:line="360" w:lineRule="auto"/>
        <w:jc w:val="center"/>
        <w:rPr>
          <w:rFonts w:cs="Arial"/>
          <w:b/>
          <w:sz w:val="24"/>
          <w:szCs w:val="24"/>
        </w:rPr>
      </w:pPr>
      <w:r>
        <w:rPr>
          <w:rFonts w:cs="Arial"/>
          <w:b/>
          <w:sz w:val="24"/>
          <w:szCs w:val="24"/>
        </w:rPr>
        <w:t>PRETENSIONES</w:t>
      </w:r>
    </w:p>
    <w:p w14:paraId="2EC9B183"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Con fundamento en los hechos relacionados, solicito al señor Juez disponer y ordenar a favor mío lo siguiente:</w:t>
      </w:r>
    </w:p>
    <w:p w14:paraId="0AABAEF5"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1.</w:t>
      </w:r>
      <w:r w:rsidRPr="00457EBB">
        <w:rPr>
          <w:rFonts w:cs="Arial"/>
          <w:sz w:val="24"/>
          <w:szCs w:val="24"/>
        </w:rPr>
        <w:tab/>
        <w:t>Se reconozca mi derecho fundamental de petición al cual tengo derecho en virtud del artículo 23 de la Constitución Política Nacional.</w:t>
      </w:r>
    </w:p>
    <w:p w14:paraId="7763AD1A"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2.</w:t>
      </w:r>
      <w:r w:rsidRPr="00457EBB">
        <w:rPr>
          <w:rFonts w:cs="Arial"/>
          <w:sz w:val="24"/>
          <w:szCs w:val="24"/>
        </w:rPr>
        <w:tab/>
        <w:t>Que se dé respuesta satisfactoria a la petición hecha por mí, a ____________________, el día _________ (____) de _________ de _________ (_______)</w:t>
      </w:r>
    </w:p>
    <w:p w14:paraId="45F4BA90" w14:textId="77777777" w:rsidR="00457EBB" w:rsidRDefault="00457EBB" w:rsidP="00457EBB">
      <w:pPr>
        <w:pStyle w:val="TextoparaTtulo2"/>
        <w:spacing w:after="0" w:line="360" w:lineRule="auto"/>
        <w:rPr>
          <w:rFonts w:cs="Arial"/>
          <w:sz w:val="24"/>
          <w:szCs w:val="24"/>
        </w:rPr>
      </w:pPr>
    </w:p>
    <w:p w14:paraId="58A60F23" w14:textId="77777777" w:rsidR="0046072A" w:rsidRDefault="0046072A" w:rsidP="00457EBB">
      <w:pPr>
        <w:pStyle w:val="TextoparaTtulo2"/>
        <w:spacing w:after="0" w:line="360" w:lineRule="auto"/>
        <w:rPr>
          <w:rFonts w:cs="Arial"/>
          <w:sz w:val="24"/>
          <w:szCs w:val="24"/>
        </w:rPr>
      </w:pPr>
    </w:p>
    <w:p w14:paraId="759F8FF9" w14:textId="77777777" w:rsidR="0046072A" w:rsidRPr="00457EBB" w:rsidRDefault="0046072A" w:rsidP="00457EBB">
      <w:pPr>
        <w:pStyle w:val="TextoparaTtulo2"/>
        <w:spacing w:after="0" w:line="360" w:lineRule="auto"/>
        <w:rPr>
          <w:rFonts w:cs="Arial"/>
          <w:sz w:val="24"/>
          <w:szCs w:val="24"/>
        </w:rPr>
      </w:pPr>
    </w:p>
    <w:p w14:paraId="056330A2" w14:textId="77777777" w:rsidR="00457EBB" w:rsidRPr="0046072A" w:rsidRDefault="00457EBB" w:rsidP="0046072A">
      <w:pPr>
        <w:pStyle w:val="TextoparaTtulo2"/>
        <w:spacing w:after="0" w:line="360" w:lineRule="auto"/>
        <w:jc w:val="center"/>
        <w:rPr>
          <w:rFonts w:cs="Arial"/>
          <w:b/>
          <w:sz w:val="24"/>
          <w:szCs w:val="24"/>
        </w:rPr>
      </w:pPr>
      <w:r w:rsidRPr="0046072A">
        <w:rPr>
          <w:rFonts w:cs="Arial"/>
          <w:b/>
          <w:sz w:val="24"/>
          <w:szCs w:val="24"/>
        </w:rPr>
        <w:lastRenderedPageBreak/>
        <w:t>ANEXOS</w:t>
      </w:r>
    </w:p>
    <w:p w14:paraId="494D5CFD"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1. Copia de la tutela sus anexos (documentos relacionados en el acápite de pruebas) de la tutela para el correspondiente traslado a la accionada.</w:t>
      </w:r>
    </w:p>
    <w:p w14:paraId="37F54135" w14:textId="77777777" w:rsidR="00457EBB" w:rsidRPr="00457EBB" w:rsidRDefault="00457EBB" w:rsidP="00457EBB">
      <w:pPr>
        <w:pStyle w:val="TextoparaTtulo2"/>
        <w:spacing w:after="0" w:line="360" w:lineRule="auto"/>
        <w:rPr>
          <w:rFonts w:cs="Arial"/>
          <w:sz w:val="24"/>
          <w:szCs w:val="24"/>
        </w:rPr>
      </w:pPr>
    </w:p>
    <w:p w14:paraId="56D36C4A"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2. Copia de la tutela para el archivo del Juzgado.</w:t>
      </w:r>
    </w:p>
    <w:p w14:paraId="07EE2B27" w14:textId="77777777" w:rsidR="00457EBB" w:rsidRPr="00457EBB" w:rsidRDefault="00457EBB" w:rsidP="00457EBB">
      <w:pPr>
        <w:pStyle w:val="TextoparaTtulo2"/>
        <w:spacing w:after="0" w:line="360" w:lineRule="auto"/>
        <w:rPr>
          <w:rFonts w:cs="Arial"/>
          <w:sz w:val="24"/>
          <w:szCs w:val="24"/>
        </w:rPr>
      </w:pPr>
    </w:p>
    <w:p w14:paraId="56FA2998"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3. Copia de los documentos relacionados en el acápite de pruebas.</w:t>
      </w:r>
    </w:p>
    <w:p w14:paraId="561A8F6C" w14:textId="77777777" w:rsidR="00457EBB" w:rsidRPr="00457EBB" w:rsidRDefault="00457EBB" w:rsidP="00457EBB">
      <w:pPr>
        <w:pStyle w:val="TextoparaTtulo2"/>
        <w:spacing w:after="0" w:line="360" w:lineRule="auto"/>
        <w:rPr>
          <w:rFonts w:cs="Arial"/>
          <w:sz w:val="24"/>
          <w:szCs w:val="24"/>
        </w:rPr>
      </w:pPr>
    </w:p>
    <w:p w14:paraId="53FD0EF4" w14:textId="77777777" w:rsidR="00457EBB" w:rsidRPr="0046072A" w:rsidRDefault="00457EBB" w:rsidP="0046072A">
      <w:pPr>
        <w:pStyle w:val="TextoparaTtulo2"/>
        <w:spacing w:after="0" w:line="360" w:lineRule="auto"/>
        <w:jc w:val="center"/>
        <w:rPr>
          <w:rFonts w:cs="Arial"/>
          <w:b/>
          <w:sz w:val="24"/>
          <w:szCs w:val="24"/>
        </w:rPr>
      </w:pPr>
      <w:r w:rsidRPr="0046072A">
        <w:rPr>
          <w:rFonts w:cs="Arial"/>
          <w:b/>
          <w:sz w:val="24"/>
          <w:szCs w:val="24"/>
        </w:rPr>
        <w:t>CUMPLIMIENTO AL ARTÍCULO 37 DE DECRETO 2591/91: JURAMENTO</w:t>
      </w:r>
    </w:p>
    <w:p w14:paraId="2E3395FC"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Manifiesto bajo la gravedad de juramento que no se ha presentado ninguna otra acción de tutela por los mismos hechos y derechos contra _____________________________________________</w:t>
      </w:r>
    </w:p>
    <w:p w14:paraId="0C0DBB3E" w14:textId="77777777" w:rsidR="00457EBB" w:rsidRPr="00457EBB" w:rsidRDefault="00457EBB" w:rsidP="00457EBB">
      <w:pPr>
        <w:pStyle w:val="TextoparaTtulo2"/>
        <w:spacing w:after="0" w:line="360" w:lineRule="auto"/>
        <w:rPr>
          <w:rFonts w:cs="Arial"/>
          <w:sz w:val="24"/>
          <w:szCs w:val="24"/>
        </w:rPr>
      </w:pPr>
    </w:p>
    <w:p w14:paraId="05D4F312" w14:textId="77777777" w:rsidR="00457EBB" w:rsidRPr="0046072A" w:rsidRDefault="00457EBB" w:rsidP="0046072A">
      <w:pPr>
        <w:pStyle w:val="TextoparaTtulo2"/>
        <w:spacing w:after="0" w:line="360" w:lineRule="auto"/>
        <w:jc w:val="center"/>
        <w:rPr>
          <w:rFonts w:cs="Arial"/>
          <w:b/>
          <w:sz w:val="24"/>
          <w:szCs w:val="24"/>
        </w:rPr>
      </w:pPr>
      <w:r w:rsidRPr="0046072A">
        <w:rPr>
          <w:rFonts w:cs="Arial"/>
          <w:b/>
          <w:sz w:val="24"/>
          <w:szCs w:val="24"/>
        </w:rPr>
        <w:t>NOTIFICACIONES</w:t>
      </w:r>
    </w:p>
    <w:p w14:paraId="557DC032"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Dirección para recibir comunicaciones, tanto del accionante como del accionado</w:t>
      </w:r>
    </w:p>
    <w:p w14:paraId="54432304" w14:textId="77777777" w:rsidR="00457EBB" w:rsidRDefault="0046072A" w:rsidP="00457EBB">
      <w:pPr>
        <w:pStyle w:val="TextoparaTtulo2"/>
        <w:spacing w:after="0" w:line="360" w:lineRule="auto"/>
        <w:rPr>
          <w:rFonts w:cs="Arial"/>
          <w:sz w:val="24"/>
          <w:szCs w:val="24"/>
        </w:rPr>
      </w:pPr>
      <w:r>
        <w:rPr>
          <w:rFonts w:cs="Arial"/>
          <w:sz w:val="24"/>
          <w:szCs w:val="24"/>
        </w:rPr>
        <w:t>Dirección física:</w:t>
      </w:r>
    </w:p>
    <w:p w14:paraId="2EA33D07" w14:textId="77777777" w:rsidR="0046072A" w:rsidRPr="00457EBB" w:rsidRDefault="0046072A" w:rsidP="00457EBB">
      <w:pPr>
        <w:pStyle w:val="TextoparaTtulo2"/>
        <w:spacing w:after="0" w:line="360" w:lineRule="auto"/>
        <w:rPr>
          <w:rFonts w:cs="Arial"/>
          <w:sz w:val="24"/>
          <w:szCs w:val="24"/>
        </w:rPr>
      </w:pPr>
      <w:r>
        <w:rPr>
          <w:rFonts w:cs="Arial"/>
          <w:sz w:val="24"/>
          <w:szCs w:val="24"/>
        </w:rPr>
        <w:t xml:space="preserve">Dirección electrónica: </w:t>
      </w:r>
    </w:p>
    <w:p w14:paraId="4768F096" w14:textId="77777777" w:rsidR="0046072A" w:rsidRDefault="0046072A" w:rsidP="00457EBB">
      <w:pPr>
        <w:pStyle w:val="TextoparaTtulo2"/>
        <w:spacing w:after="0" w:line="360" w:lineRule="auto"/>
        <w:rPr>
          <w:rFonts w:cs="Arial"/>
          <w:sz w:val="24"/>
          <w:szCs w:val="24"/>
        </w:rPr>
      </w:pPr>
    </w:p>
    <w:p w14:paraId="1FE2896E"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 xml:space="preserve">Señor Juez, </w:t>
      </w:r>
    </w:p>
    <w:p w14:paraId="50BEF9C2"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___________________</w:t>
      </w:r>
    </w:p>
    <w:p w14:paraId="4980552D" w14:textId="77777777" w:rsidR="00457EBB" w:rsidRPr="00457EBB" w:rsidRDefault="00457EBB" w:rsidP="00457EBB">
      <w:pPr>
        <w:pStyle w:val="TextoparaTtulo2"/>
        <w:spacing w:after="0" w:line="360" w:lineRule="auto"/>
        <w:rPr>
          <w:rFonts w:cs="Arial"/>
          <w:sz w:val="24"/>
          <w:szCs w:val="24"/>
        </w:rPr>
      </w:pPr>
      <w:r w:rsidRPr="00457EBB">
        <w:rPr>
          <w:rFonts w:cs="Arial"/>
          <w:sz w:val="24"/>
          <w:szCs w:val="24"/>
        </w:rPr>
        <w:t xml:space="preserve">C.C. No. _______________ </w:t>
      </w:r>
    </w:p>
    <w:p w14:paraId="5B50870C" w14:textId="77777777" w:rsidR="0046072A" w:rsidRPr="00F754CD" w:rsidRDefault="0046072A" w:rsidP="00457EBB">
      <w:pPr>
        <w:pStyle w:val="TextoparaTtulo2"/>
        <w:spacing w:before="0" w:after="0" w:line="360" w:lineRule="auto"/>
        <w:rPr>
          <w:rFonts w:cs="Arial"/>
          <w:b/>
          <w:sz w:val="24"/>
          <w:szCs w:val="24"/>
          <w:u w:val="single"/>
        </w:rPr>
      </w:pPr>
      <w:r w:rsidRPr="00F754CD">
        <w:rPr>
          <w:rFonts w:cs="Arial"/>
          <w:b/>
          <w:sz w:val="24"/>
          <w:szCs w:val="24"/>
          <w:u w:val="single"/>
        </w:rPr>
        <w:lastRenderedPageBreak/>
        <w:t>C. MODELO ACCION DE TUTELA PARA PROTEGER DERECHO A LA IGUALDAD Y LIBRE DESARROLLO</w:t>
      </w:r>
    </w:p>
    <w:p w14:paraId="3B59C02F" w14:textId="77777777" w:rsidR="0046072A" w:rsidRDefault="0046072A" w:rsidP="00457EBB">
      <w:pPr>
        <w:pStyle w:val="TextoparaTtulo2"/>
        <w:spacing w:before="0" w:after="0" w:line="360" w:lineRule="auto"/>
        <w:rPr>
          <w:rFonts w:cs="Arial"/>
          <w:b/>
          <w:sz w:val="24"/>
          <w:szCs w:val="24"/>
          <w:u w:val="single"/>
        </w:rPr>
      </w:pPr>
    </w:p>
    <w:p w14:paraId="7D2EA955" w14:textId="77777777" w:rsidR="00BE1380" w:rsidRPr="00F754CD" w:rsidRDefault="00BE1380" w:rsidP="00457EBB">
      <w:pPr>
        <w:pStyle w:val="TextoparaTtulo2"/>
        <w:spacing w:before="0" w:after="0" w:line="360" w:lineRule="auto"/>
        <w:rPr>
          <w:rFonts w:cs="Arial"/>
          <w:b/>
          <w:sz w:val="24"/>
          <w:szCs w:val="24"/>
          <w:u w:val="single"/>
        </w:rPr>
      </w:pPr>
    </w:p>
    <w:p w14:paraId="02230F0E" w14:textId="77777777" w:rsidR="0046072A" w:rsidRPr="0046072A" w:rsidRDefault="0046072A" w:rsidP="00E06C3D">
      <w:pPr>
        <w:spacing w:after="0" w:line="360" w:lineRule="auto"/>
        <w:rPr>
          <w:rFonts w:eastAsia="Times New Roman"/>
          <w:color w:val="0D0D0D" w:themeColor="text1" w:themeTint="F2"/>
          <w:sz w:val="24"/>
          <w:szCs w:val="24"/>
          <w:lang w:eastAsia="es-CO" w:bidi="ar-SA"/>
        </w:rPr>
      </w:pPr>
    </w:p>
    <w:p w14:paraId="1605323A" w14:textId="77777777" w:rsidR="0046072A" w:rsidRPr="0046072A" w:rsidRDefault="0046072A" w:rsidP="00E06C3D">
      <w:pPr>
        <w:spacing w:after="0" w:line="360" w:lineRule="auto"/>
        <w:jc w:val="left"/>
        <w:rPr>
          <w:rFonts w:eastAsia="Times New Roman"/>
          <w:b/>
          <w:color w:val="0D0D0D" w:themeColor="text1" w:themeTint="F2"/>
          <w:sz w:val="24"/>
          <w:szCs w:val="24"/>
          <w:lang w:eastAsia="es-CO" w:bidi="ar-SA"/>
        </w:rPr>
      </w:pPr>
      <w:r w:rsidRPr="0046072A">
        <w:rPr>
          <w:rFonts w:eastAsia="Times New Roman"/>
          <w:b/>
          <w:color w:val="0D0D0D" w:themeColor="text1" w:themeTint="F2"/>
          <w:sz w:val="24"/>
          <w:szCs w:val="24"/>
          <w:lang w:eastAsia="es-CO" w:bidi="ar-SA"/>
        </w:rPr>
        <w:t>SEÑOR</w:t>
      </w:r>
      <w:r w:rsidRPr="0046072A">
        <w:rPr>
          <w:rFonts w:eastAsia="Times New Roman"/>
          <w:b/>
          <w:color w:val="0D0D0D" w:themeColor="text1" w:themeTint="F2"/>
          <w:sz w:val="24"/>
          <w:szCs w:val="24"/>
          <w:lang w:eastAsia="es-CO" w:bidi="ar-SA"/>
        </w:rPr>
        <w:br/>
        <w:t xml:space="preserve">(JUEZ/TRIBUNAL </w:t>
      </w:r>
      <w:r w:rsidR="00BE1380">
        <w:rPr>
          <w:rFonts w:eastAsia="Times New Roman"/>
          <w:b/>
          <w:color w:val="0D0D0D" w:themeColor="text1" w:themeTint="F2"/>
          <w:sz w:val="24"/>
          <w:szCs w:val="24"/>
          <w:lang w:eastAsia="es-CO" w:bidi="ar-SA"/>
        </w:rPr>
        <w:t>REPARTO)</w:t>
      </w:r>
      <w:r w:rsidR="00BE1380" w:rsidRPr="0046072A">
        <w:rPr>
          <w:rFonts w:eastAsia="Times New Roman"/>
          <w:b/>
          <w:color w:val="0D0D0D" w:themeColor="text1" w:themeTint="F2"/>
          <w:sz w:val="24"/>
          <w:szCs w:val="24"/>
          <w:lang w:eastAsia="es-CO" w:bidi="ar-SA"/>
        </w:rPr>
        <w:t xml:space="preserve"> </w:t>
      </w:r>
      <w:r w:rsidRPr="0046072A">
        <w:rPr>
          <w:rFonts w:eastAsia="Times New Roman"/>
          <w:b/>
          <w:color w:val="0D0D0D" w:themeColor="text1" w:themeTint="F2"/>
          <w:sz w:val="24"/>
          <w:szCs w:val="24"/>
          <w:lang w:eastAsia="es-CO" w:bidi="ar-SA"/>
        </w:rPr>
        <w:br/>
        <w:t>E.</w:t>
      </w:r>
      <w:r w:rsidRPr="0046072A">
        <w:rPr>
          <w:rFonts w:eastAsia="Times New Roman"/>
          <w:b/>
          <w:color w:val="0D0D0D" w:themeColor="text1" w:themeTint="F2"/>
          <w:sz w:val="24"/>
          <w:szCs w:val="24"/>
          <w:lang w:eastAsia="es-CO" w:bidi="ar-SA"/>
        </w:rPr>
        <w:tab/>
      </w:r>
      <w:r w:rsidRPr="0046072A">
        <w:rPr>
          <w:rFonts w:eastAsia="Times New Roman"/>
          <w:b/>
          <w:color w:val="0D0D0D" w:themeColor="text1" w:themeTint="F2"/>
          <w:sz w:val="24"/>
          <w:szCs w:val="24"/>
          <w:lang w:eastAsia="es-CO" w:bidi="ar-SA"/>
        </w:rPr>
        <w:tab/>
        <w:t>S.</w:t>
      </w:r>
      <w:r w:rsidRPr="0046072A">
        <w:rPr>
          <w:rFonts w:eastAsia="Times New Roman"/>
          <w:b/>
          <w:color w:val="0D0D0D" w:themeColor="text1" w:themeTint="F2"/>
          <w:sz w:val="24"/>
          <w:szCs w:val="24"/>
          <w:lang w:eastAsia="es-CO" w:bidi="ar-SA"/>
        </w:rPr>
        <w:tab/>
      </w:r>
      <w:r w:rsidRPr="0046072A">
        <w:rPr>
          <w:rFonts w:eastAsia="Times New Roman"/>
          <w:b/>
          <w:color w:val="0D0D0D" w:themeColor="text1" w:themeTint="F2"/>
          <w:sz w:val="24"/>
          <w:szCs w:val="24"/>
          <w:lang w:eastAsia="es-CO" w:bidi="ar-SA"/>
        </w:rPr>
        <w:tab/>
        <w:t>D.</w:t>
      </w:r>
    </w:p>
    <w:p w14:paraId="6064A001" w14:textId="77777777" w:rsidR="0046072A" w:rsidRPr="0046072A" w:rsidRDefault="0046072A" w:rsidP="00E06C3D">
      <w:pPr>
        <w:spacing w:after="0" w:line="360" w:lineRule="auto"/>
        <w:rPr>
          <w:rFonts w:eastAsia="Times New Roman"/>
          <w:color w:val="0D0D0D" w:themeColor="text1" w:themeTint="F2"/>
          <w:sz w:val="24"/>
          <w:szCs w:val="24"/>
          <w:lang w:eastAsia="es-CO" w:bidi="ar-SA"/>
        </w:rPr>
      </w:pPr>
    </w:p>
    <w:p w14:paraId="0F5B3B68" w14:textId="77777777" w:rsidR="0046072A" w:rsidRPr="0046072A" w:rsidRDefault="0046072A" w:rsidP="00E06C3D">
      <w:pPr>
        <w:spacing w:after="0" w:line="360" w:lineRule="auto"/>
        <w:rPr>
          <w:rFonts w:eastAsia="Times New Roman"/>
          <w:color w:val="0D0D0D" w:themeColor="text1" w:themeTint="F2"/>
          <w:sz w:val="24"/>
          <w:szCs w:val="24"/>
          <w:lang w:eastAsia="es-CO" w:bidi="ar-SA"/>
        </w:rPr>
      </w:pPr>
    </w:p>
    <w:p w14:paraId="3A02AD9E" w14:textId="77777777" w:rsidR="0046072A" w:rsidRPr="0046072A" w:rsidRDefault="0046072A" w:rsidP="00BE1380">
      <w:pPr>
        <w:spacing w:after="0" w:line="360" w:lineRule="auto"/>
        <w:rPr>
          <w:rFonts w:eastAsia="Times New Roman"/>
          <w:b/>
          <w:color w:val="0D0D0D" w:themeColor="text1" w:themeTint="F2"/>
          <w:sz w:val="24"/>
          <w:szCs w:val="24"/>
          <w:lang w:eastAsia="es-CO" w:bidi="ar-SA"/>
        </w:rPr>
      </w:pPr>
      <w:r w:rsidRPr="0046072A">
        <w:rPr>
          <w:rFonts w:eastAsia="Times New Roman"/>
          <w:b/>
          <w:color w:val="0D0D0D" w:themeColor="text1" w:themeTint="F2"/>
          <w:sz w:val="24"/>
          <w:szCs w:val="24"/>
          <w:lang w:eastAsia="es-CO" w:bidi="ar-SA"/>
        </w:rPr>
        <w:t>REFERENCIA: ACCIÓN DE TUTELA</w:t>
      </w:r>
    </w:p>
    <w:p w14:paraId="13CB6004" w14:textId="77777777" w:rsidR="0046072A" w:rsidRPr="0046072A" w:rsidRDefault="0046072A" w:rsidP="00BE1380">
      <w:pPr>
        <w:spacing w:after="0" w:line="360" w:lineRule="auto"/>
        <w:rPr>
          <w:rFonts w:eastAsia="Times New Roman"/>
          <w:b/>
          <w:color w:val="0D0D0D" w:themeColor="text1" w:themeTint="F2"/>
          <w:sz w:val="24"/>
          <w:szCs w:val="24"/>
          <w:lang w:eastAsia="es-CO" w:bidi="ar-SA"/>
        </w:rPr>
      </w:pPr>
      <w:r w:rsidRPr="0046072A">
        <w:rPr>
          <w:rFonts w:eastAsia="Times New Roman"/>
          <w:b/>
          <w:color w:val="0D0D0D" w:themeColor="text1" w:themeTint="F2"/>
          <w:sz w:val="24"/>
          <w:szCs w:val="24"/>
          <w:lang w:eastAsia="es-CO" w:bidi="ar-SA"/>
        </w:rPr>
        <w:t>ACCIONANTE: ______________________</w:t>
      </w:r>
    </w:p>
    <w:p w14:paraId="7C2F3637" w14:textId="77777777" w:rsidR="0046072A" w:rsidRPr="0046072A" w:rsidRDefault="0046072A" w:rsidP="00BE1380">
      <w:pPr>
        <w:spacing w:after="0" w:line="360" w:lineRule="auto"/>
        <w:rPr>
          <w:rFonts w:eastAsia="Times New Roman"/>
          <w:b/>
          <w:color w:val="0D0D0D" w:themeColor="text1" w:themeTint="F2"/>
          <w:sz w:val="24"/>
          <w:szCs w:val="24"/>
          <w:lang w:eastAsia="es-CO" w:bidi="ar-SA"/>
        </w:rPr>
      </w:pPr>
      <w:r w:rsidRPr="0046072A">
        <w:rPr>
          <w:rFonts w:eastAsia="Times New Roman"/>
          <w:b/>
          <w:color w:val="0D0D0D" w:themeColor="text1" w:themeTint="F2"/>
          <w:sz w:val="24"/>
          <w:szCs w:val="24"/>
          <w:lang w:eastAsia="es-CO" w:bidi="ar-SA"/>
        </w:rPr>
        <w:t xml:space="preserve">ACCIONADO: </w:t>
      </w:r>
      <w:r w:rsidRPr="0046072A">
        <w:rPr>
          <w:b/>
          <w:bCs/>
          <w:noProof/>
          <w:sz w:val="24"/>
          <w:szCs w:val="24"/>
          <w:lang w:bidi="ar-SA"/>
        </w:rPr>
        <w:t>_______________________</w:t>
      </w:r>
    </w:p>
    <w:p w14:paraId="3A3FE819" w14:textId="77777777" w:rsidR="0046072A" w:rsidRPr="0046072A" w:rsidRDefault="0046072A" w:rsidP="00E06C3D">
      <w:pPr>
        <w:spacing w:after="0" w:line="360" w:lineRule="auto"/>
        <w:rPr>
          <w:rFonts w:eastAsia="Times New Roman"/>
          <w:color w:val="0D0D0D" w:themeColor="text1" w:themeTint="F2"/>
          <w:sz w:val="24"/>
          <w:szCs w:val="24"/>
          <w:lang w:eastAsia="es-CO" w:bidi="ar-SA"/>
        </w:rPr>
      </w:pPr>
    </w:p>
    <w:p w14:paraId="40B7D455" w14:textId="77777777" w:rsidR="0046072A" w:rsidRPr="0046072A" w:rsidRDefault="0046072A" w:rsidP="00E06C3D">
      <w:pPr>
        <w:spacing w:after="0" w:line="360" w:lineRule="auto"/>
        <w:rPr>
          <w:rFonts w:eastAsia="Times New Roman"/>
          <w:color w:val="0D0D0D" w:themeColor="text1" w:themeTint="F2"/>
          <w:sz w:val="24"/>
          <w:szCs w:val="24"/>
          <w:lang w:eastAsia="es-CO" w:bidi="ar-SA"/>
        </w:rPr>
      </w:pPr>
    </w:p>
    <w:p w14:paraId="6759A522" w14:textId="77777777" w:rsidR="0046072A" w:rsidRPr="0046072A" w:rsidRDefault="0046072A" w:rsidP="00E06C3D">
      <w:pPr>
        <w:spacing w:after="0" w:line="360" w:lineRule="auto"/>
        <w:rPr>
          <w:rFonts w:eastAsia="Times New Roman"/>
          <w:color w:val="0D0D0D" w:themeColor="text1" w:themeTint="F2"/>
          <w:sz w:val="24"/>
          <w:szCs w:val="24"/>
          <w:lang w:eastAsia="es-CO" w:bidi="ar-SA"/>
        </w:rPr>
      </w:pPr>
      <w:r w:rsidRPr="0046072A">
        <w:rPr>
          <w:rFonts w:eastAsia="Times New Roman"/>
          <w:b/>
          <w:color w:val="0D0D0D" w:themeColor="text1" w:themeTint="F2"/>
          <w:sz w:val="24"/>
          <w:szCs w:val="24"/>
          <w:lang w:eastAsia="es-CO" w:bidi="ar-SA"/>
        </w:rPr>
        <w:t>_______________________</w:t>
      </w:r>
      <w:r w:rsidRPr="0046072A">
        <w:rPr>
          <w:rFonts w:eastAsia="Times New Roman"/>
          <w:color w:val="0D0D0D" w:themeColor="text1" w:themeTint="F2"/>
          <w:sz w:val="24"/>
          <w:szCs w:val="24"/>
          <w:lang w:eastAsia="es-CO" w:bidi="ar-SA"/>
        </w:rPr>
        <w:t xml:space="preserve">, mayor de edad, identificado(a) con cédula de ciudadanía No. __________________ expedida en _____________, obrando en nombre propio, en ejercicio de la </w:t>
      </w:r>
      <w:r w:rsidRPr="0046072A">
        <w:rPr>
          <w:rFonts w:eastAsia="Times New Roman"/>
          <w:b/>
          <w:color w:val="0D0D0D" w:themeColor="text1" w:themeTint="F2"/>
          <w:sz w:val="24"/>
          <w:szCs w:val="24"/>
          <w:lang w:eastAsia="es-CO" w:bidi="ar-SA"/>
        </w:rPr>
        <w:t>ACCIÓN DE TUTELA</w:t>
      </w:r>
      <w:r w:rsidRPr="0046072A">
        <w:rPr>
          <w:rFonts w:eastAsia="Times New Roman"/>
          <w:color w:val="0D0D0D" w:themeColor="text1" w:themeTint="F2"/>
          <w:sz w:val="24"/>
          <w:szCs w:val="24"/>
          <w:lang w:eastAsia="es-CO" w:bidi="ar-SA"/>
        </w:rPr>
        <w:t xml:space="preserve">, consagrada en el artículo 86 de la Constitución Política y reglamentada por el Decreto 2591 de 1991, contra el </w:t>
      </w:r>
      <w:r w:rsidRPr="0046072A">
        <w:rPr>
          <w:rFonts w:eastAsia="Times New Roman"/>
          <w:b/>
          <w:color w:val="0D0D0D" w:themeColor="text1" w:themeTint="F2"/>
          <w:sz w:val="24"/>
          <w:szCs w:val="24"/>
          <w:lang w:eastAsia="es-CO" w:bidi="ar-SA"/>
        </w:rPr>
        <w:t>_____________________</w:t>
      </w:r>
      <w:r w:rsidRPr="0046072A">
        <w:rPr>
          <w:rFonts w:eastAsia="Times New Roman"/>
          <w:color w:val="0D0D0D" w:themeColor="text1" w:themeTint="F2"/>
          <w:sz w:val="24"/>
          <w:szCs w:val="24"/>
          <w:lang w:eastAsia="es-CO" w:bidi="ar-SA"/>
        </w:rPr>
        <w:t>, toda vez que ha vulnerado mis derechos fundamentales a la igualdad y al libre desarrollo de la personalidad,</w:t>
      </w:r>
      <w:r w:rsidRPr="0046072A">
        <w:rPr>
          <w:color w:val="0D0D0D" w:themeColor="text1" w:themeTint="F2"/>
          <w:sz w:val="24"/>
          <w:szCs w:val="24"/>
          <w:lang w:bidi="ar-SA"/>
        </w:rPr>
        <w:t xml:space="preserve"> </w:t>
      </w:r>
      <w:r w:rsidRPr="0046072A">
        <w:rPr>
          <w:rFonts w:eastAsia="Times New Roman"/>
          <w:color w:val="0D0D0D" w:themeColor="text1" w:themeTint="F2"/>
          <w:sz w:val="24"/>
          <w:szCs w:val="24"/>
          <w:lang w:eastAsia="es-CO" w:bidi="ar-SA"/>
        </w:rPr>
        <w:t xml:space="preserve">consagrados en el artículos 13 y 16 de la Constitución Política Nacional respectivamente, con fundamento en los siguientes: </w:t>
      </w:r>
    </w:p>
    <w:p w14:paraId="7520E489" w14:textId="77777777" w:rsidR="0046072A" w:rsidRPr="00E06C3D" w:rsidRDefault="0046072A" w:rsidP="00E06C3D">
      <w:pPr>
        <w:spacing w:after="0" w:line="360" w:lineRule="auto"/>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 </w:t>
      </w:r>
    </w:p>
    <w:p w14:paraId="09EC5E26" w14:textId="77777777" w:rsidR="00F754CD" w:rsidRPr="0046072A" w:rsidRDefault="00F754CD" w:rsidP="00E06C3D">
      <w:pPr>
        <w:spacing w:after="0" w:line="360" w:lineRule="auto"/>
        <w:rPr>
          <w:rFonts w:eastAsia="Times New Roman"/>
          <w:color w:val="0D0D0D" w:themeColor="text1" w:themeTint="F2"/>
          <w:sz w:val="24"/>
          <w:szCs w:val="24"/>
          <w:lang w:eastAsia="es-CO" w:bidi="ar-SA"/>
        </w:rPr>
      </w:pPr>
    </w:p>
    <w:p w14:paraId="4BE48D61" w14:textId="77777777" w:rsidR="0046072A" w:rsidRPr="0046072A" w:rsidRDefault="0046072A" w:rsidP="00E06C3D">
      <w:pPr>
        <w:tabs>
          <w:tab w:val="left" w:pos="3119"/>
          <w:tab w:val="left" w:pos="3402"/>
          <w:tab w:val="left" w:pos="3544"/>
        </w:tabs>
        <w:spacing w:after="0" w:line="360" w:lineRule="auto"/>
        <w:jc w:val="center"/>
        <w:rPr>
          <w:rFonts w:eastAsia="Times New Roman"/>
          <w:color w:val="0D0D0D" w:themeColor="text1" w:themeTint="F2"/>
          <w:sz w:val="24"/>
          <w:szCs w:val="24"/>
          <w:lang w:eastAsia="es-CO" w:bidi="ar-SA"/>
        </w:rPr>
      </w:pPr>
      <w:r w:rsidRPr="0046072A">
        <w:rPr>
          <w:rFonts w:eastAsia="Times New Roman"/>
          <w:b/>
          <w:bCs/>
          <w:color w:val="0D0D0D" w:themeColor="text1" w:themeTint="F2"/>
          <w:sz w:val="24"/>
          <w:szCs w:val="24"/>
          <w:lang w:eastAsia="es-CO" w:bidi="ar-SA"/>
        </w:rPr>
        <w:t>HECHOS</w:t>
      </w:r>
    </w:p>
    <w:p w14:paraId="1A109736" w14:textId="77777777" w:rsidR="00E06C3D" w:rsidRDefault="00E06C3D" w:rsidP="00E06C3D">
      <w:pPr>
        <w:pStyle w:val="TextoparaTtulo2"/>
        <w:spacing w:before="0" w:after="0" w:line="360" w:lineRule="auto"/>
        <w:rPr>
          <w:rFonts w:cs="Arial"/>
          <w:sz w:val="24"/>
          <w:szCs w:val="24"/>
        </w:rPr>
      </w:pPr>
      <w:r w:rsidRPr="008B0382">
        <w:rPr>
          <w:rFonts w:cs="Arial"/>
          <w:sz w:val="24"/>
          <w:szCs w:val="24"/>
        </w:rPr>
        <w:t xml:space="preserve">(Presente una relación detallada y clara de los hechos, </w:t>
      </w:r>
      <w:r>
        <w:rPr>
          <w:rFonts w:cs="Arial"/>
          <w:sz w:val="24"/>
          <w:szCs w:val="24"/>
        </w:rPr>
        <w:t>en donde se genera</w:t>
      </w:r>
      <w:r w:rsidRPr="008B0382">
        <w:rPr>
          <w:rFonts w:cs="Arial"/>
          <w:sz w:val="24"/>
          <w:szCs w:val="24"/>
        </w:rPr>
        <w:t xml:space="preserve"> </w:t>
      </w:r>
      <w:r>
        <w:rPr>
          <w:rFonts w:cs="Arial"/>
          <w:sz w:val="24"/>
          <w:szCs w:val="24"/>
        </w:rPr>
        <w:t>la violación d</w:t>
      </w:r>
      <w:r w:rsidRPr="008B0382">
        <w:rPr>
          <w:rFonts w:cs="Arial"/>
          <w:sz w:val="24"/>
          <w:szCs w:val="24"/>
        </w:rPr>
        <w:t>el derecho fundamental.)</w:t>
      </w:r>
    </w:p>
    <w:p w14:paraId="0985A559" w14:textId="77777777" w:rsidR="0046072A" w:rsidRPr="0046072A" w:rsidRDefault="0046072A" w:rsidP="00E06C3D">
      <w:pPr>
        <w:spacing w:after="0" w:line="360" w:lineRule="auto"/>
        <w:ind w:left="720"/>
        <w:contextualSpacing/>
        <w:rPr>
          <w:rFonts w:eastAsia="Times New Roman"/>
          <w:color w:val="0D0D0D" w:themeColor="text1" w:themeTint="F2"/>
          <w:sz w:val="24"/>
          <w:szCs w:val="24"/>
          <w:lang w:eastAsia="es-CO" w:bidi="ar-SA"/>
        </w:rPr>
      </w:pPr>
    </w:p>
    <w:p w14:paraId="6724F9AF" w14:textId="77777777" w:rsidR="0046072A" w:rsidRDefault="0046072A" w:rsidP="00E06C3D">
      <w:pPr>
        <w:spacing w:after="0" w:line="360" w:lineRule="auto"/>
        <w:jc w:val="center"/>
        <w:rPr>
          <w:rFonts w:eastAsia="Times New Roman"/>
          <w:b/>
          <w:bCs/>
          <w:color w:val="0D0D0D" w:themeColor="text1" w:themeTint="F2"/>
          <w:sz w:val="24"/>
          <w:szCs w:val="24"/>
          <w:lang w:eastAsia="es-CO" w:bidi="ar-SA"/>
        </w:rPr>
      </w:pPr>
    </w:p>
    <w:p w14:paraId="108B8AD0" w14:textId="77777777" w:rsidR="00BE1380" w:rsidRPr="0046072A" w:rsidRDefault="00BE1380" w:rsidP="00E06C3D">
      <w:pPr>
        <w:spacing w:after="0" w:line="360" w:lineRule="auto"/>
        <w:jc w:val="center"/>
        <w:rPr>
          <w:rFonts w:eastAsia="Times New Roman"/>
          <w:b/>
          <w:bCs/>
          <w:color w:val="0D0D0D" w:themeColor="text1" w:themeTint="F2"/>
          <w:sz w:val="24"/>
          <w:szCs w:val="24"/>
          <w:lang w:eastAsia="es-CO" w:bidi="ar-SA"/>
        </w:rPr>
      </w:pPr>
    </w:p>
    <w:p w14:paraId="5459180A" w14:textId="77777777" w:rsidR="0046072A" w:rsidRDefault="0046072A" w:rsidP="00E06C3D">
      <w:pPr>
        <w:spacing w:after="0" w:line="360" w:lineRule="auto"/>
        <w:jc w:val="center"/>
        <w:rPr>
          <w:rFonts w:eastAsia="Times New Roman"/>
          <w:b/>
          <w:bCs/>
          <w:color w:val="0D0D0D" w:themeColor="text1" w:themeTint="F2"/>
          <w:sz w:val="24"/>
          <w:szCs w:val="24"/>
          <w:lang w:eastAsia="es-CO" w:bidi="ar-SA"/>
        </w:rPr>
      </w:pPr>
      <w:r w:rsidRPr="0046072A">
        <w:rPr>
          <w:rFonts w:eastAsia="Times New Roman"/>
          <w:b/>
          <w:bCs/>
          <w:color w:val="0D0D0D" w:themeColor="text1" w:themeTint="F2"/>
          <w:sz w:val="24"/>
          <w:szCs w:val="24"/>
          <w:lang w:eastAsia="es-CO" w:bidi="ar-SA"/>
        </w:rPr>
        <w:lastRenderedPageBreak/>
        <w:t xml:space="preserve">DERECHO </w:t>
      </w:r>
      <w:r w:rsidR="00BE1380">
        <w:rPr>
          <w:rFonts w:eastAsia="Times New Roman"/>
          <w:b/>
          <w:bCs/>
          <w:color w:val="0D0D0D" w:themeColor="text1" w:themeTint="F2"/>
          <w:sz w:val="24"/>
          <w:szCs w:val="24"/>
          <w:lang w:eastAsia="es-CO" w:bidi="ar-SA"/>
        </w:rPr>
        <w:t>VULNERADO</w:t>
      </w:r>
    </w:p>
    <w:p w14:paraId="78FC2699" w14:textId="77777777" w:rsidR="00BE1380" w:rsidRPr="0046072A" w:rsidRDefault="00BE1380" w:rsidP="00E06C3D">
      <w:pPr>
        <w:spacing w:after="0" w:line="360" w:lineRule="auto"/>
        <w:jc w:val="center"/>
        <w:rPr>
          <w:rFonts w:eastAsia="Times New Roman"/>
          <w:color w:val="0D0D0D" w:themeColor="text1" w:themeTint="F2"/>
          <w:sz w:val="24"/>
          <w:szCs w:val="24"/>
          <w:lang w:eastAsia="es-CO" w:bidi="ar-SA"/>
        </w:rPr>
      </w:pPr>
    </w:p>
    <w:p w14:paraId="7C61BC28" w14:textId="77777777" w:rsidR="0046072A" w:rsidRPr="0046072A" w:rsidRDefault="0046072A" w:rsidP="00E06C3D">
      <w:pPr>
        <w:spacing w:after="0" w:line="360" w:lineRule="auto"/>
        <w:ind w:right="900"/>
        <w:rPr>
          <w:rFonts w:eastAsia="Times New Roman"/>
          <w:color w:val="0D0D0D" w:themeColor="text1" w:themeTint="F2"/>
          <w:sz w:val="24"/>
          <w:szCs w:val="24"/>
          <w:lang w:val="es-ES_tradnl" w:eastAsia="es-CO" w:bidi="ar-SA"/>
        </w:rPr>
      </w:pPr>
      <w:r w:rsidRPr="0046072A">
        <w:rPr>
          <w:rFonts w:eastAsia="Times New Roman"/>
          <w:color w:val="0D0D0D" w:themeColor="text1" w:themeTint="F2"/>
          <w:sz w:val="24"/>
          <w:szCs w:val="24"/>
          <w:lang w:val="es-ES_tradnl" w:eastAsia="es-CO" w:bidi="ar-SA"/>
        </w:rPr>
        <w:t>La Constitución Política consagra en su artículo 13 el derecho a la igualdad en los siguientes términos:</w:t>
      </w:r>
    </w:p>
    <w:p w14:paraId="4C7C3F0B" w14:textId="77777777" w:rsidR="0046072A" w:rsidRPr="0046072A" w:rsidRDefault="0046072A" w:rsidP="00E06C3D">
      <w:pPr>
        <w:spacing w:after="0" w:line="360" w:lineRule="auto"/>
        <w:ind w:left="705"/>
        <w:rPr>
          <w:rFonts w:eastAsia="Times New Roman"/>
          <w:i/>
          <w:sz w:val="24"/>
          <w:szCs w:val="24"/>
          <w:lang w:val="es-ES_tradnl" w:eastAsia="es-CO" w:bidi="ar-SA"/>
        </w:rPr>
      </w:pPr>
    </w:p>
    <w:p w14:paraId="558B7438"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“ARTICULO 13. Todas las personas nacen libres e iguales ante la ley, recibirán la misma protección y trato de las autoridades y gozarán de los mismos derechos, libertades y oportunidades sin ninguna discriminación por razones de sexo, raza, origen nacional o familiar, lengua, religión, opinión política o filosófica.</w:t>
      </w:r>
    </w:p>
    <w:p w14:paraId="61F65F69" w14:textId="77777777" w:rsidR="0046072A" w:rsidRPr="0046072A" w:rsidRDefault="0046072A" w:rsidP="00E06C3D">
      <w:pPr>
        <w:spacing w:after="0" w:line="360" w:lineRule="auto"/>
        <w:ind w:left="705"/>
        <w:rPr>
          <w:rFonts w:eastAsia="Times New Roman"/>
          <w:i/>
          <w:sz w:val="24"/>
          <w:szCs w:val="24"/>
          <w:lang w:eastAsia="es-CO" w:bidi="ar-SA"/>
        </w:rPr>
      </w:pPr>
    </w:p>
    <w:p w14:paraId="43B71B88"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El Estado promoverá las condiciones para que la igualdad sea real y efectiva y adoptará medidas en favor de grupos discriminados o marginados.</w:t>
      </w:r>
    </w:p>
    <w:p w14:paraId="62A808D2" w14:textId="77777777" w:rsidR="0046072A" w:rsidRPr="0046072A" w:rsidRDefault="0046072A" w:rsidP="00E06C3D">
      <w:pPr>
        <w:spacing w:after="0" w:line="360" w:lineRule="auto"/>
        <w:ind w:left="360"/>
        <w:rPr>
          <w:rFonts w:eastAsia="Times New Roman"/>
          <w:i/>
          <w:sz w:val="24"/>
          <w:szCs w:val="24"/>
          <w:u w:val="single"/>
          <w:lang w:eastAsia="es-CO" w:bidi="ar-SA"/>
        </w:rPr>
      </w:pPr>
    </w:p>
    <w:p w14:paraId="63674704"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El Estado protegerá especialmente a aquellas personas que por su condición económica, física o mental, se encuentren en circunstancia de debilidad manifiesta y sancionará los abusos o maltratos que contra ellas se cometan”.</w:t>
      </w:r>
    </w:p>
    <w:p w14:paraId="0C1C3F6B" w14:textId="77777777" w:rsidR="0046072A" w:rsidRPr="0046072A" w:rsidRDefault="0046072A" w:rsidP="00E06C3D">
      <w:pPr>
        <w:spacing w:after="0" w:line="360" w:lineRule="auto"/>
        <w:rPr>
          <w:rFonts w:eastAsia="Times New Roman"/>
          <w:i/>
          <w:sz w:val="24"/>
          <w:szCs w:val="24"/>
          <w:lang w:eastAsia="es-CO" w:bidi="ar-SA"/>
        </w:rPr>
      </w:pPr>
    </w:p>
    <w:p w14:paraId="32B9B2FB" w14:textId="77777777" w:rsidR="0046072A" w:rsidRPr="0046072A" w:rsidRDefault="0046072A" w:rsidP="00E06C3D">
      <w:pPr>
        <w:spacing w:after="0" w:line="360" w:lineRule="auto"/>
        <w:rPr>
          <w:rFonts w:eastAsia="Times New Roman"/>
          <w:iCs/>
          <w:sz w:val="24"/>
          <w:szCs w:val="24"/>
          <w:lang w:eastAsia="es-CO" w:bidi="ar-SA"/>
        </w:rPr>
      </w:pPr>
      <w:r w:rsidRPr="0046072A">
        <w:rPr>
          <w:rFonts w:eastAsia="Times New Roman"/>
          <w:iCs/>
          <w:sz w:val="24"/>
          <w:szCs w:val="24"/>
          <w:lang w:eastAsia="es-CO" w:bidi="ar-SA"/>
        </w:rPr>
        <w:t>Al respecto la H. Corte Constitucional, ha dicho que se debe hacer un estudio entre derechos para que se determine si existe realmente una violación al Derecho de Igualdad, como en este caso ocurre. Así se expresa en su amplia jurisprudencia del tema:</w:t>
      </w:r>
    </w:p>
    <w:p w14:paraId="19140920" w14:textId="77777777" w:rsidR="0046072A" w:rsidRPr="0046072A" w:rsidRDefault="0046072A" w:rsidP="00E06C3D">
      <w:pPr>
        <w:spacing w:after="0" w:line="360" w:lineRule="auto"/>
        <w:rPr>
          <w:rFonts w:eastAsia="Times New Roman"/>
          <w:iCs/>
          <w:sz w:val="24"/>
          <w:szCs w:val="24"/>
          <w:lang w:eastAsia="es-CO" w:bidi="ar-SA"/>
        </w:rPr>
      </w:pPr>
    </w:p>
    <w:p w14:paraId="30AEBE1C"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“3.El artículo 13 constitucional señala que en Colombia todas las personas son iguales ante la ley y por lo tanto deben recibir el mismo trato y las mismas garantías por parte de las autoridades sin ningún tipo de discriminación por cuestiones de sexo, raza, origen nacional o familiar, lengua, religión, opinión política o filosófica. Sobre el particular la Corte Constitucional ha sostenido que el principio de igualdad es un límite a todas las decisiones que adoptan las autoridades, y por lo general los tratos desiguales se encuentran prohibidos. </w:t>
      </w:r>
    </w:p>
    <w:p w14:paraId="3ABFF577"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 </w:t>
      </w:r>
    </w:p>
    <w:p w14:paraId="7138A008"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lastRenderedPageBreak/>
        <w:t>4. No obstante lo anterior, cuando se trata de personas que se encuentran en condiciones de debilidad manifiesta</w:t>
      </w:r>
      <w:r w:rsidRPr="0046072A">
        <w:rPr>
          <w:rFonts w:eastAsia="Times New Roman"/>
          <w:i/>
          <w:sz w:val="24"/>
          <w:szCs w:val="24"/>
          <w:vertAlign w:val="superscript"/>
          <w:lang w:eastAsia="es-CO" w:bidi="ar-SA"/>
        </w:rPr>
        <w:t xml:space="preserve"> </w:t>
      </w:r>
      <w:r w:rsidRPr="0046072A">
        <w:rPr>
          <w:rFonts w:eastAsia="Times New Roman"/>
          <w:i/>
          <w:sz w:val="24"/>
          <w:szCs w:val="24"/>
          <w:lang w:eastAsia="es-CO" w:bidi="ar-SA"/>
        </w:rPr>
        <w:t>darles un trato diferencial y positivo, es no solo válido sino una obligación del Estado, pues éste no debe escatimar esfuerzos en ayudarlas a superar las barreras que encuentran al desenvolverse en sociedad, mediante la implementación de un enfoque diferencial que disminuya sus dificultades. Bajo este supuesto, ese trato desigual no solo es admisible sino necesario para realizar los fines de un Estado Social de Derecho.</w:t>
      </w:r>
    </w:p>
    <w:p w14:paraId="24604FE3"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 </w:t>
      </w:r>
    </w:p>
    <w:p w14:paraId="1DE59068"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Así pues, la primera circunstancia en la que un trato diferente a dos personas por parte de las autoridades no vulnera el principio de igualdad, es cuando el mismo esté encaminado a superar la simple igualdad formal ante la ley, mediante la eliminación de las desigualdades materiales que actualmente existen en todas las sociedades.</w:t>
      </w:r>
    </w:p>
    <w:p w14:paraId="0AE1B090"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 </w:t>
      </w:r>
    </w:p>
    <w:p w14:paraId="0F3F426E"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Por otro lado, un trato diferente otorgado a dos personas que en principio se encuentran en igualdad de condiciones puede ser también válido si (i) persigue un objetivo razonable, (ii) no es producto de un acto arbitrario o discriminatorio, y (iii) se trata de una medida proporcional que no afecta otros derechos fundamentales.</w:t>
      </w:r>
    </w:p>
    <w:p w14:paraId="08E43FB2"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 </w:t>
      </w:r>
    </w:p>
    <w:p w14:paraId="376C38F3"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5. Con el fin de verificar lo anterior, la Corte Constitucional ha implementado el uso de “un modelo de análisis que integra el juicio de proporcionalidad y el test de igualdad. Lo que en este modelo se hace, básicamente, es retomar y armonizar los elementos del test o juicio de proporcionalidad europeo con los aportes de la tendencia estadounidense. Así, se emplean las etapas metodológicas del test europeo, que comprende las siguientes fases de análisis: (i) se examina si la medida es o no adecuada, es decir, si constituye o no un medio idóneo para alcanzar un fin constitucionalmente válido; (ii) se analiza si el trato diferente es o no necesario o indispensable; y (iii) se realiza un análisis de proporcionalidad en estricto sentido, para determinar si el trato desigual no sacrifica valores y principios constitucionales que tengan mayor relevancia que los alcanzados con la medida diferencial.”</w:t>
      </w:r>
    </w:p>
    <w:p w14:paraId="4DD19F56"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b/>
          <w:bCs/>
          <w:i/>
          <w:sz w:val="24"/>
          <w:szCs w:val="24"/>
          <w:lang w:eastAsia="es-CO" w:bidi="ar-SA"/>
        </w:rPr>
        <w:lastRenderedPageBreak/>
        <w:t> </w:t>
      </w:r>
    </w:p>
    <w:p w14:paraId="7DDA9701"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6.</w:t>
      </w:r>
      <w:r w:rsidRPr="0046072A">
        <w:rPr>
          <w:rFonts w:eastAsia="Times New Roman"/>
          <w:b/>
          <w:bCs/>
          <w:i/>
          <w:sz w:val="24"/>
          <w:szCs w:val="24"/>
          <w:lang w:eastAsia="es-CO" w:bidi="ar-SA"/>
        </w:rPr>
        <w:t> </w:t>
      </w:r>
      <w:r w:rsidRPr="0046072A">
        <w:rPr>
          <w:rFonts w:eastAsia="Times New Roman"/>
          <w:i/>
          <w:sz w:val="24"/>
          <w:szCs w:val="24"/>
          <w:lang w:eastAsia="es-CO" w:bidi="ar-SA"/>
        </w:rPr>
        <w:t>La aplicación de dicho test ha llevado a la Corte a identificar  explícitamente cuáles son los puntos más importantes que estudia para examinar los casos en los que un trato diferente vulnera el principio de igualdad. Sin embargo, “[p]odría la Corte acudir a métodos de análisis constitucional diferentes o, inclusive, no definir ni seguir ningún método. No obstante, en aras de la seguridad jurídica, del respeto al principio democrático, y de trazar derroteros de interpretación constitucional, la Corte ha señalado que el juicio de igualdad tiene una estructura analítica que permite identificar violaciones al principio de igualdad.”</w:t>
      </w:r>
    </w:p>
    <w:p w14:paraId="45E00FBA"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 </w:t>
      </w:r>
    </w:p>
    <w:p w14:paraId="3FC830E8"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7.  De acuerdo con las consideraciones precedentes, es posible afirmar que  formalmente todas las personas son iguales ante la ley pero para que esta igualdad sea también material, las autoridades pueden utilizar medidas de acción positivas que beneficien a las personas que se encuentren en especiales condiciones de vulnerabilidad y de esta manera, lograr que lleguen al mismo punto de partida del resto de la sociedad.</w:t>
      </w:r>
    </w:p>
    <w:p w14:paraId="7E09020E" w14:textId="77777777" w:rsidR="0046072A" w:rsidRPr="0046072A" w:rsidRDefault="0046072A" w:rsidP="00E06C3D">
      <w:pPr>
        <w:spacing w:after="0" w:line="360" w:lineRule="auto"/>
        <w:rPr>
          <w:rFonts w:eastAsia="Times New Roman"/>
          <w:i/>
          <w:sz w:val="24"/>
          <w:szCs w:val="24"/>
          <w:lang w:eastAsia="es-CO" w:bidi="ar-SA"/>
        </w:rPr>
      </w:pPr>
      <w:r w:rsidRPr="0046072A">
        <w:rPr>
          <w:rFonts w:eastAsia="Times New Roman"/>
          <w:i/>
          <w:sz w:val="24"/>
          <w:szCs w:val="24"/>
          <w:lang w:eastAsia="es-CO" w:bidi="ar-SA"/>
        </w:rPr>
        <w:t> </w:t>
      </w:r>
    </w:p>
    <w:p w14:paraId="3AA0C1C1" w14:textId="77777777" w:rsidR="0046072A" w:rsidRPr="0046072A" w:rsidRDefault="0046072A" w:rsidP="00E06C3D">
      <w:pPr>
        <w:spacing w:after="0" w:line="360" w:lineRule="auto"/>
        <w:rPr>
          <w:rFonts w:eastAsia="Times New Roman"/>
          <w:iCs/>
          <w:sz w:val="24"/>
          <w:szCs w:val="24"/>
          <w:lang w:eastAsia="es-CO" w:bidi="ar-SA"/>
        </w:rPr>
      </w:pPr>
      <w:r w:rsidRPr="0046072A">
        <w:rPr>
          <w:rFonts w:eastAsia="Times New Roman"/>
          <w:i/>
          <w:sz w:val="24"/>
          <w:szCs w:val="24"/>
          <w:lang w:eastAsia="es-CO" w:bidi="ar-SA"/>
        </w:rPr>
        <w:t xml:space="preserve">Adicionalmente, es posible que se admitan algunos tratos desiguales a personas que inicialmente están en condiciones de igualdad, si los mismos persiguen un fin constitucionalmente válido y no son arbitrarios. Para verificar esto, la Corte suele utilizar un test de proporcionalidad, en el que se estudian algunos temas específicos, tales como la idoneidad de la medida, la validez del objetivo perseguido y la posible afectación a otros derechos fundamentales, de manera que al final puede tenerse certeza sobre la afectación o no del principio de igualdad.” </w:t>
      </w:r>
      <w:r w:rsidRPr="00E06C3D">
        <w:rPr>
          <w:rFonts w:eastAsia="Times New Roman"/>
          <w:i/>
          <w:sz w:val="24"/>
          <w:szCs w:val="24"/>
          <w:vertAlign w:val="superscript"/>
          <w:lang w:eastAsia="es-CO" w:bidi="ar-SA"/>
        </w:rPr>
        <w:footnoteReference w:id="1"/>
      </w:r>
    </w:p>
    <w:p w14:paraId="4435EDE4" w14:textId="77777777" w:rsidR="0046072A" w:rsidRPr="0046072A" w:rsidRDefault="0046072A" w:rsidP="00E06C3D">
      <w:pPr>
        <w:spacing w:after="0" w:line="360" w:lineRule="auto"/>
        <w:rPr>
          <w:rFonts w:eastAsia="Times New Roman"/>
          <w:iCs/>
          <w:sz w:val="24"/>
          <w:szCs w:val="24"/>
          <w:lang w:eastAsia="es-CO" w:bidi="ar-SA"/>
        </w:rPr>
      </w:pPr>
    </w:p>
    <w:p w14:paraId="63F4296E" w14:textId="77777777" w:rsidR="0046072A" w:rsidRPr="0046072A" w:rsidRDefault="0046072A" w:rsidP="00E06C3D">
      <w:pPr>
        <w:spacing w:after="0" w:line="360" w:lineRule="auto"/>
        <w:rPr>
          <w:rFonts w:eastAsia="Times New Roman"/>
          <w:i/>
          <w:sz w:val="24"/>
          <w:szCs w:val="24"/>
          <w:lang w:eastAsia="es-CO" w:bidi="ar-SA"/>
        </w:rPr>
      </w:pPr>
    </w:p>
    <w:p w14:paraId="28E6467E" w14:textId="77777777" w:rsidR="0046072A" w:rsidRPr="0046072A" w:rsidRDefault="0046072A" w:rsidP="00E06C3D">
      <w:pPr>
        <w:spacing w:after="0" w:line="360" w:lineRule="auto"/>
        <w:rPr>
          <w:rFonts w:eastAsia="Times New Roman"/>
          <w:sz w:val="24"/>
          <w:szCs w:val="24"/>
          <w:lang w:eastAsia="es-CO" w:bidi="ar-SA"/>
        </w:rPr>
      </w:pPr>
      <w:r w:rsidRPr="0046072A">
        <w:rPr>
          <w:rFonts w:eastAsia="Times New Roman"/>
          <w:sz w:val="24"/>
          <w:szCs w:val="24"/>
          <w:lang w:eastAsia="es-CO" w:bidi="ar-SA"/>
        </w:rPr>
        <w:t>Así mismo, en el artículo 16 consagra el derecho al libre desarrollo de la personalidad, así:</w:t>
      </w:r>
    </w:p>
    <w:p w14:paraId="252B07F9" w14:textId="77777777" w:rsidR="0046072A" w:rsidRPr="0046072A" w:rsidRDefault="0046072A" w:rsidP="00E06C3D">
      <w:pPr>
        <w:spacing w:after="0" w:line="360" w:lineRule="auto"/>
        <w:rPr>
          <w:rFonts w:eastAsia="Times New Roman"/>
          <w:sz w:val="24"/>
          <w:szCs w:val="24"/>
          <w:lang w:eastAsia="es-CO" w:bidi="ar-SA"/>
        </w:rPr>
      </w:pPr>
    </w:p>
    <w:p w14:paraId="7EDD97C5" w14:textId="77777777" w:rsidR="0046072A" w:rsidRPr="0046072A" w:rsidRDefault="0046072A" w:rsidP="00E06C3D">
      <w:pPr>
        <w:spacing w:after="0" w:line="360" w:lineRule="auto"/>
        <w:rPr>
          <w:rFonts w:eastAsia="Times New Roman"/>
          <w:i/>
          <w:sz w:val="24"/>
          <w:szCs w:val="24"/>
          <w:lang w:eastAsia="es-CO" w:bidi="ar-SA"/>
        </w:rPr>
      </w:pPr>
      <w:r w:rsidRPr="00E06C3D">
        <w:rPr>
          <w:i/>
          <w:sz w:val="24"/>
          <w:szCs w:val="24"/>
          <w:lang w:bidi="ar-SA"/>
        </w:rPr>
        <w:t>“ARTICULO 16. </w:t>
      </w:r>
      <w:r w:rsidRPr="0046072A">
        <w:rPr>
          <w:i/>
          <w:sz w:val="24"/>
          <w:szCs w:val="24"/>
          <w:lang w:bidi="ar-SA"/>
        </w:rPr>
        <w:t>Todas las personas tienen derecho al libre desarrollo de su personalidad sin más limitaciones que las que imponen los derechos de los demás y el orden jurídico”.</w:t>
      </w:r>
    </w:p>
    <w:p w14:paraId="1614693D" w14:textId="77777777" w:rsidR="0046072A" w:rsidRPr="0046072A" w:rsidRDefault="0046072A" w:rsidP="00E06C3D">
      <w:pPr>
        <w:spacing w:after="0" w:line="360" w:lineRule="auto"/>
        <w:ind w:right="900"/>
        <w:rPr>
          <w:rFonts w:eastAsia="Times New Roman"/>
          <w:color w:val="0D0D0D" w:themeColor="text1" w:themeTint="F2"/>
          <w:sz w:val="24"/>
          <w:szCs w:val="24"/>
          <w:lang w:eastAsia="es-CO" w:bidi="ar-SA"/>
        </w:rPr>
      </w:pPr>
    </w:p>
    <w:p w14:paraId="281608A0" w14:textId="77777777" w:rsidR="0046072A" w:rsidRPr="0046072A" w:rsidRDefault="0046072A" w:rsidP="00E06C3D">
      <w:pPr>
        <w:spacing w:after="0" w:line="360" w:lineRule="auto"/>
        <w:ind w:right="900"/>
        <w:rPr>
          <w:rFonts w:eastAsia="Times New Roman"/>
          <w:b/>
          <w:bCs/>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 xml:space="preserve"> Sobre el derecho al </w:t>
      </w:r>
      <w:r w:rsidRPr="0046072A">
        <w:rPr>
          <w:rFonts w:eastAsia="Times New Roman"/>
          <w:b/>
          <w:bCs/>
          <w:color w:val="0D0D0D" w:themeColor="text1" w:themeTint="F2"/>
          <w:sz w:val="24"/>
          <w:szCs w:val="24"/>
          <w:lang w:eastAsia="es-CO" w:bidi="ar-SA"/>
        </w:rPr>
        <w:t xml:space="preserve">libre desarrollo de la personalidad, </w:t>
      </w:r>
      <w:r w:rsidRPr="0046072A">
        <w:rPr>
          <w:rFonts w:eastAsia="Times New Roman"/>
          <w:color w:val="0D0D0D" w:themeColor="text1" w:themeTint="F2"/>
          <w:sz w:val="24"/>
          <w:szCs w:val="24"/>
          <w:lang w:eastAsia="es-CO" w:bidi="ar-SA"/>
        </w:rPr>
        <w:t>la Corte ha dicho: “consagrado en el artículo 16 C.P., íntimamente relacionado con la dignidad humana y con la autodeterminación, se ha caracterizado como derecho de “estatus activo” porque requiere el despliegue de capacidades individuales sin restricciones ajenas no autorizadas en el ordenamiento jurídico</w:t>
      </w:r>
      <w:bookmarkStart w:id="0" w:name="_ftnref54"/>
      <w:r w:rsidR="00616525" w:rsidRPr="0046072A">
        <w:rPr>
          <w:rFonts w:eastAsia="Times New Roman"/>
          <w:color w:val="0D0D0D" w:themeColor="text1" w:themeTint="F2"/>
          <w:sz w:val="24"/>
          <w:szCs w:val="24"/>
          <w:lang w:eastAsia="es-CO" w:bidi="ar-SA"/>
        </w:rPr>
        <w:fldChar w:fldCharType="begin"/>
      </w:r>
      <w:r w:rsidRPr="0046072A">
        <w:rPr>
          <w:rFonts w:eastAsia="Times New Roman"/>
          <w:color w:val="0D0D0D" w:themeColor="text1" w:themeTint="F2"/>
          <w:sz w:val="24"/>
          <w:szCs w:val="24"/>
          <w:lang w:eastAsia="es-CO" w:bidi="ar-SA"/>
        </w:rPr>
        <w:instrText xml:space="preserve"> HYPERLINK "http://www.corteconstitucional.gov.co/RELATORIA/2012/T-407-12.htm" \l "_ftn54" \o "" </w:instrText>
      </w:r>
      <w:r w:rsidR="00616525" w:rsidRPr="0046072A">
        <w:rPr>
          <w:rFonts w:eastAsia="Times New Roman"/>
          <w:color w:val="0D0D0D" w:themeColor="text1" w:themeTint="F2"/>
          <w:sz w:val="24"/>
          <w:szCs w:val="24"/>
          <w:lang w:eastAsia="es-CO" w:bidi="ar-SA"/>
        </w:rPr>
        <w:fldChar w:fldCharType="end"/>
      </w:r>
      <w:bookmarkEnd w:id="0"/>
      <w:r w:rsidRPr="0046072A">
        <w:rPr>
          <w:rFonts w:eastAsia="Times New Roman"/>
          <w:color w:val="0D0D0D" w:themeColor="text1" w:themeTint="F2"/>
          <w:sz w:val="24"/>
          <w:szCs w:val="24"/>
          <w:lang w:eastAsia="es-CO" w:bidi="ar-SA"/>
        </w:rPr>
        <w:t>. Ha sido definido como la posibilidad que tiene cada persona de escoger su propia opción de vida, limitada únicamente por los derechos de los demás y por el ordenamiento jurídico. Según la Corte, este derecho “</w:t>
      </w:r>
      <w:r w:rsidRPr="0046072A">
        <w:rPr>
          <w:rFonts w:eastAsia="Times New Roman"/>
          <w:i/>
          <w:iCs/>
          <w:color w:val="0D0D0D" w:themeColor="text1" w:themeTint="F2"/>
          <w:sz w:val="24"/>
          <w:szCs w:val="24"/>
          <w:lang w:eastAsia="es-CO" w:bidi="ar-SA"/>
        </w:rPr>
        <w:t>se manifiesta singularmente en la definición consciente y responsable que cada persona puede hacer frente a sus propias opciones de vida y a su plan como ser humano, y colectivamente,  en  la pretensión de respeto de esas decisiones por parte de los demás miembros de la sociedad.” </w:t>
      </w:r>
      <w:r w:rsidRPr="0046072A">
        <w:rPr>
          <w:rFonts w:eastAsia="Times New Roman"/>
          <w:color w:val="0D0D0D" w:themeColor="text1" w:themeTint="F2"/>
          <w:sz w:val="24"/>
          <w:szCs w:val="24"/>
          <w:lang w:eastAsia="es-CO" w:bidi="ar-SA"/>
        </w:rPr>
        <w:t>Con razón, la Corte ha precisado que este derecho fundamental es un derecho de carácter relacional, porque protege las decisiones de las personas frente a algún asunto particular, es decir que, protege la autonomía para decidir respecto de algo.</w:t>
      </w:r>
    </w:p>
    <w:p w14:paraId="7055B631" w14:textId="77777777" w:rsidR="0046072A" w:rsidRPr="0046072A" w:rsidRDefault="0046072A" w:rsidP="00E06C3D">
      <w:pPr>
        <w:spacing w:after="0" w:line="360" w:lineRule="auto"/>
        <w:ind w:right="900"/>
        <w:rPr>
          <w:rFonts w:eastAsia="Times New Roman"/>
          <w:color w:val="0D0D0D" w:themeColor="text1" w:themeTint="F2"/>
          <w:sz w:val="24"/>
          <w:szCs w:val="24"/>
          <w:lang w:eastAsia="es-CO" w:bidi="ar-SA"/>
        </w:rPr>
      </w:pPr>
      <w:r w:rsidRPr="0046072A">
        <w:rPr>
          <w:rFonts w:eastAsia="Times New Roman"/>
          <w:i/>
          <w:iCs/>
          <w:color w:val="0D0D0D" w:themeColor="text1" w:themeTint="F2"/>
          <w:sz w:val="24"/>
          <w:szCs w:val="24"/>
          <w:lang w:eastAsia="es-CO" w:bidi="ar-SA"/>
        </w:rPr>
        <w:t> </w:t>
      </w:r>
    </w:p>
    <w:p w14:paraId="233B6E5D" w14:textId="77777777" w:rsidR="0046072A" w:rsidRPr="0046072A" w:rsidRDefault="0046072A" w:rsidP="00E06C3D">
      <w:pPr>
        <w:spacing w:after="0" w:line="360" w:lineRule="auto"/>
        <w:ind w:right="900"/>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 xml:space="preserve">Por lo anterior, esta libertad se desconoce </w:t>
      </w:r>
      <w:r w:rsidR="00D7550C" w:rsidRPr="0046072A">
        <w:rPr>
          <w:rFonts w:eastAsia="Times New Roman"/>
          <w:color w:val="0D0D0D" w:themeColor="text1" w:themeTint="F2"/>
          <w:sz w:val="24"/>
          <w:szCs w:val="24"/>
          <w:lang w:eastAsia="es-CO" w:bidi="ar-SA"/>
        </w:rPr>
        <w:t>cuándo</w:t>
      </w:r>
      <w:r w:rsidRPr="0046072A">
        <w:rPr>
          <w:rFonts w:eastAsia="Times New Roman"/>
          <w:color w:val="0D0D0D" w:themeColor="text1" w:themeTint="F2"/>
          <w:sz w:val="24"/>
          <w:szCs w:val="24"/>
          <w:lang w:eastAsia="es-CO" w:bidi="ar-SA"/>
        </w:rPr>
        <w:t xml:space="preserve"> a una persona se le impide</w:t>
      </w:r>
      <w:r w:rsidRPr="0046072A">
        <w:rPr>
          <w:rFonts w:eastAsia="Times New Roman"/>
          <w:i/>
          <w:iCs/>
          <w:color w:val="0D0D0D" w:themeColor="text1" w:themeTint="F2"/>
          <w:sz w:val="24"/>
          <w:szCs w:val="24"/>
          <w:lang w:eastAsia="es-CO" w:bidi="ar-SA"/>
        </w:rPr>
        <w:t> “alcanzar o perseguir aspiraciones legítimas de vida o valorar y escoger libremente las circunstancias que dan sentido a su existencia”, </w:t>
      </w:r>
      <w:r w:rsidRPr="0046072A">
        <w:rPr>
          <w:rFonts w:eastAsia="Times New Roman"/>
          <w:color w:val="0D0D0D" w:themeColor="text1" w:themeTint="F2"/>
          <w:sz w:val="24"/>
          <w:szCs w:val="24"/>
          <w:lang w:eastAsia="es-CO" w:bidi="ar-SA"/>
        </w:rPr>
        <w:t>de manera arbitraria, irrazonable e injustificada. Evidentemente es un derecho que puede ser limitado en ciertas circunstancias pero no bastan las </w:t>
      </w:r>
      <w:r w:rsidRPr="0046072A">
        <w:rPr>
          <w:rFonts w:eastAsia="Times New Roman"/>
          <w:i/>
          <w:iCs/>
          <w:color w:val="0D0D0D" w:themeColor="text1" w:themeTint="F2"/>
          <w:sz w:val="24"/>
          <w:szCs w:val="24"/>
          <w:lang w:eastAsia="es-CO" w:bidi="ar-SA"/>
        </w:rPr>
        <w:t>“simples consideraciones a priori de interés general o de bienestar colectivo, desarrolladas de manera vaga e imprecisa.”</w:t>
      </w:r>
    </w:p>
    <w:p w14:paraId="3A05A34D" w14:textId="77777777" w:rsidR="0046072A" w:rsidRPr="0046072A" w:rsidRDefault="0046072A" w:rsidP="00E06C3D">
      <w:pPr>
        <w:spacing w:after="0" w:line="360" w:lineRule="auto"/>
        <w:ind w:right="900"/>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 </w:t>
      </w:r>
    </w:p>
    <w:p w14:paraId="05569FB0" w14:textId="77777777" w:rsidR="0046072A" w:rsidRPr="0046072A" w:rsidRDefault="0046072A" w:rsidP="00E06C3D">
      <w:pPr>
        <w:spacing w:after="0" w:line="360" w:lineRule="auto"/>
        <w:ind w:right="900"/>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lastRenderedPageBreak/>
        <w:t>El respeto de esta libertad en establecimientos educativos, también ha sido ampliamente estudiado por la Corte, la cual ha asumido posiciones diferentes a lo largo del tiempo. En principio, la línea jurisprudencial fue más garantista del libre desarrollo de la personalidad por encima de otros derechos; luego, la Corte adoptó una posición más conservadora, circunscribiendo esta libertad a los requerimientos que la formación integral que la educación exige; y finalmente, se estableció una tercera línea en la que se propendió un equilibrio entre del libre desarrollo de la personalidad y la posibilidad de que las instituciones educativas impongan ciertas obligaciones orientadas a hacer efectivos los fines de la educación. En todo caso, ha sido una posición unánime de la Corte, el considerar que en el proceso de enseñanza y aprendizaje, no se pueden incluir prácticas que vulneren el núcleo esencial del libre desarrollo de la personalidad, ya que solo el reconocimiento del “otro”, la tolerancia y el respeto por la diversidad en estos contextos es capaz de promover la formación de los educandos en los valores y principios que sustentan al Estado democrático.</w:t>
      </w:r>
    </w:p>
    <w:p w14:paraId="6738C6D3" w14:textId="77777777" w:rsidR="0046072A" w:rsidRPr="0046072A" w:rsidRDefault="0046072A" w:rsidP="00E06C3D">
      <w:pPr>
        <w:spacing w:after="0" w:line="360" w:lineRule="auto"/>
        <w:ind w:right="900"/>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 </w:t>
      </w:r>
    </w:p>
    <w:p w14:paraId="08308D15" w14:textId="77777777" w:rsidR="0046072A" w:rsidRPr="0046072A" w:rsidRDefault="0046072A" w:rsidP="00E06C3D">
      <w:pPr>
        <w:spacing w:after="0" w:line="360" w:lineRule="auto"/>
        <w:ind w:right="900"/>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Con el fin de ilustrar la posición de la Corte en relación con el libre desarrollo de la personalidad, se resumen a continuación algunas sentencias significativas en esta materia.</w:t>
      </w:r>
    </w:p>
    <w:p w14:paraId="49A11ED8" w14:textId="77777777" w:rsidR="0046072A" w:rsidRPr="0046072A" w:rsidRDefault="0046072A" w:rsidP="00E06C3D">
      <w:pPr>
        <w:spacing w:after="0" w:line="360" w:lineRule="auto"/>
        <w:ind w:right="900"/>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 </w:t>
      </w:r>
    </w:p>
    <w:p w14:paraId="4529117F" w14:textId="77777777" w:rsidR="0046072A" w:rsidRPr="0046072A" w:rsidRDefault="0046072A" w:rsidP="00E06C3D">
      <w:pPr>
        <w:spacing w:after="0" w:line="360" w:lineRule="auto"/>
        <w:ind w:right="900"/>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 xml:space="preserve">En la sentencia T-065 de 1993, la Corte amparó los derechos de unos estudiantes que se negaban a cortarse el cabello de acuerdo a las reglas de la institución educativa en la que cursaban estudios, afirmando que dicha conducta no atentaba contra los derechos de los demás ni contra el ordenamiento jurídico, razón por la cual, si el colegio consideraba que los alumnos debían llevar el cabello corto, debían utilizar instrumentos más adecuados para lograr este propósito a través de la educación y no de métodos autoritarios. Asimismo en la sentencia T-118 de 1993, protegieron los derechos de un estudiante expulsado de una institución </w:t>
      </w:r>
      <w:r w:rsidRPr="0046072A">
        <w:rPr>
          <w:rFonts w:eastAsia="Times New Roman"/>
          <w:color w:val="0D0D0D" w:themeColor="text1" w:themeTint="F2"/>
          <w:sz w:val="24"/>
          <w:szCs w:val="24"/>
          <w:lang w:eastAsia="es-CO" w:bidi="ar-SA"/>
        </w:rPr>
        <w:lastRenderedPageBreak/>
        <w:t>educativa por haber botado en ella un condón; en aquella ocasión, la Corte señaló que la sanción era significativamente desproporcionada frente a la falta cometida, más aun teniendo en cuenta la edad del educando, y  reiteró que la función de los establecimientos educativos es ante todo instruir y formar. Igualmente, en la sentencia T-377 de 1995, se ampararon los derechos de una estudiante expulsada del plantel educativo por haber tomado la decisión de convivir con su novio, acto que según la institución era contrario a la moral y a la filosofía del colegio, pero que la Corte reprochó por tratarse de una situación que solo incumbía a la estudiante, ocasionando la vulneración de sus derechos a la dignidad, a la educación, al debido proceso y al libre desarrollo de la personalidad, en un establecimiento creado para formar en el respeto y la tolerancia a la diferencia como condición de convivencia. En la sentencia T-124 de 1998, la Corte estudió el caso de un estudiante al que le habían negado en varias ocasiones el acceso a clase por haberse dejado crecer el cabello, y al que personas encargadas de la disciplina, le habían puesto sobrenombres como “homosexual”, “drogadicto” y “escachalandrado”; en esa ocasión la Corte llamó la atención de la institución educativa, por considerar que la limitación legítima de  una opción personal se debe producir solamente frente a circunstancias que generen  violaciones reales a los derechos de los demás o al ordenamiento jurídico, de modo que </w:t>
      </w:r>
      <w:r w:rsidRPr="0046072A">
        <w:rPr>
          <w:rFonts w:eastAsia="Times New Roman"/>
          <w:i/>
          <w:iCs/>
          <w:color w:val="0D0D0D" w:themeColor="text1" w:themeTint="F2"/>
          <w:sz w:val="24"/>
          <w:szCs w:val="24"/>
          <w:lang w:eastAsia="es-CO" w:bidi="ar-SA"/>
        </w:rPr>
        <w:t>“las  simples invocaciones del interés general, de los deberes sociales (CP art. 15), o de los derechos ajenos  de rango legal, no son suficientes para limitar el alcance de este derecho”; </w:t>
      </w:r>
      <w:r w:rsidRPr="0046072A">
        <w:rPr>
          <w:rFonts w:eastAsia="Times New Roman"/>
          <w:color w:val="0D0D0D" w:themeColor="text1" w:themeTint="F2"/>
          <w:sz w:val="24"/>
          <w:szCs w:val="24"/>
          <w:lang w:eastAsia="es-CO" w:bidi="ar-SA"/>
        </w:rPr>
        <w:t xml:space="preserve">en ese orden de ideas, si bien el manual de convivencia al que se han comprometidos los padres y el menor es obligatorio, por la presunción legal de la Ley 115 de 1994, éste siempre debe adecuarse a los principios constitucionales. También en la sentencia SU-641 de 1998, se protegieron los derechos fundamentales a la educación y libre desarrollo de la personalidad de un alumno al que las directivas de una institución educativa, querían obligar a cortarse el cabello y quitarse un arete, ya que era lo que establecía el Manual de </w:t>
      </w:r>
      <w:r w:rsidRPr="0046072A">
        <w:rPr>
          <w:rFonts w:eastAsia="Times New Roman"/>
          <w:color w:val="0D0D0D" w:themeColor="text1" w:themeTint="F2"/>
          <w:sz w:val="24"/>
          <w:szCs w:val="24"/>
          <w:lang w:eastAsia="es-CO" w:bidi="ar-SA"/>
        </w:rPr>
        <w:lastRenderedPageBreak/>
        <w:t>Convivencia, caso en que la Corte ordenó la modificación del reglamento escolar señalando que éste no podía adoptar patrones estéticos excluyentes como faltas disciplinarias. De otro lado, en la sentencia SU-642 de 1998, se amparó el derecho al libre desarrollo de la personalidad de una menor de 4 años a la cual se le exigía cortarse el cabello como requisito de admisión en un jardín infantil para evitar el contagio de piojos y liendres; la sentencia distinguió dos tipos de situaciones para determinar la intensidad de protección de este derecho fundamental: </w:t>
      </w:r>
      <w:r w:rsidRPr="0046072A">
        <w:rPr>
          <w:rFonts w:eastAsia="Times New Roman"/>
          <w:i/>
          <w:iCs/>
          <w:color w:val="0D0D0D" w:themeColor="text1" w:themeTint="F2"/>
          <w:sz w:val="24"/>
          <w:szCs w:val="24"/>
          <w:lang w:eastAsia="es-CO" w:bidi="ar-SA"/>
        </w:rPr>
        <w:t>“1) el asunto sobre el que se produce la decisión sólo interesa a quien la adopta y no afecta derechos de terceros ni compromete valores objetivos del ordenamiento que otorguen competencias de intervención a las autoridades, motivo por el cual el ámbito decisorio se encuentra incluido dentro del núcleo esencial del derecho fundamental al libre desarrollo de la personalidad </w:t>
      </w:r>
      <w:r w:rsidRPr="0046072A">
        <w:rPr>
          <w:rFonts w:eastAsia="Times New Roman"/>
          <w:color w:val="0D0D0D" w:themeColor="text1" w:themeTint="F2"/>
          <w:sz w:val="24"/>
          <w:szCs w:val="24"/>
          <w:lang w:eastAsia="es-CO" w:bidi="ar-SA"/>
        </w:rPr>
        <w:t>(ejemplo, asuntos relacionados con la identidad sexual de los individuos); </w:t>
      </w:r>
      <w:r w:rsidRPr="0046072A">
        <w:rPr>
          <w:rFonts w:eastAsia="Times New Roman"/>
          <w:i/>
          <w:iCs/>
          <w:color w:val="0D0D0D" w:themeColor="text1" w:themeTint="F2"/>
          <w:sz w:val="24"/>
          <w:szCs w:val="24"/>
          <w:lang w:eastAsia="es-CO" w:bidi="ar-SA"/>
        </w:rPr>
        <w:t>y, 2) la decisión versa sobre un asunto que compromete derechos de terceros o se relaciona con valores objetivos del ordenamiento que autorizan la intervención de las autoridades, caso en el cual el asunto objeto de la decisión se localiza en la zona de penumbra del derecho fundamental al libre desarrollo de la personalidad, en la que, como es sabido, son admisibles aquellas restricciones que sean razonables y proporcionadas</w:t>
      </w:r>
      <w:r w:rsidRPr="0046072A">
        <w:rPr>
          <w:rFonts w:eastAsia="Times New Roman"/>
          <w:color w:val="0D0D0D" w:themeColor="text1" w:themeTint="F2"/>
          <w:sz w:val="24"/>
          <w:szCs w:val="24"/>
          <w:lang w:eastAsia="es-CO" w:bidi="ar-SA"/>
        </w:rPr>
        <w:t> (cuando por ejemplo, concurren otros derechos fundamentales de igual valor como la vida, la integridad personal, la salud o la educación)</w:t>
      </w:r>
      <w:r w:rsidRPr="0046072A">
        <w:rPr>
          <w:rFonts w:eastAsia="Times New Roman"/>
          <w:i/>
          <w:iCs/>
          <w:color w:val="0D0D0D" w:themeColor="text1" w:themeTint="F2"/>
          <w:sz w:val="24"/>
          <w:szCs w:val="24"/>
          <w:lang w:eastAsia="es-CO" w:bidi="ar-SA"/>
        </w:rPr>
        <w:t>”</w:t>
      </w:r>
      <w:r w:rsidRPr="0046072A">
        <w:rPr>
          <w:rFonts w:eastAsia="Times New Roman"/>
          <w:color w:val="0D0D0D" w:themeColor="text1" w:themeTint="F2"/>
          <w:sz w:val="24"/>
          <w:szCs w:val="24"/>
          <w:lang w:eastAsia="es-CO" w:bidi="ar-SA"/>
        </w:rPr>
        <w:t>; así, cuando las limitaciones se producen en la denominada “zona de penumbra” el juez constitucional debe intervenir para realizar un juicio de proporcionalidad que le permita determinar si en el caso concreto la medida que afecta el libre desarrollo de la personalidad, es proporcional y razonable, por ende ajustada a la Constitución. En la sentencia T-516 de 1998</w:t>
      </w:r>
      <w:bookmarkStart w:id="1" w:name="_ftnref64"/>
      <w:r w:rsidR="00616525" w:rsidRPr="0046072A">
        <w:rPr>
          <w:rFonts w:eastAsia="Times New Roman"/>
          <w:color w:val="0D0D0D" w:themeColor="text1" w:themeTint="F2"/>
          <w:sz w:val="24"/>
          <w:szCs w:val="24"/>
          <w:lang w:eastAsia="es-CO" w:bidi="ar-SA"/>
        </w:rPr>
        <w:fldChar w:fldCharType="begin"/>
      </w:r>
      <w:r w:rsidRPr="0046072A">
        <w:rPr>
          <w:rFonts w:eastAsia="Times New Roman"/>
          <w:color w:val="0D0D0D" w:themeColor="text1" w:themeTint="F2"/>
          <w:sz w:val="24"/>
          <w:szCs w:val="24"/>
          <w:lang w:eastAsia="es-CO" w:bidi="ar-SA"/>
        </w:rPr>
        <w:instrText xml:space="preserve"> HYPERLINK "http://www.corteconstitucional.gov.co/RELATORIA/2012/T-407-12.htm" \l "_ftn64" \o "" </w:instrText>
      </w:r>
      <w:r w:rsidR="00616525" w:rsidRPr="0046072A">
        <w:rPr>
          <w:rFonts w:eastAsia="Times New Roman"/>
          <w:color w:val="0D0D0D" w:themeColor="text1" w:themeTint="F2"/>
          <w:sz w:val="24"/>
          <w:szCs w:val="24"/>
          <w:lang w:eastAsia="es-CO" w:bidi="ar-SA"/>
        </w:rPr>
        <w:fldChar w:fldCharType="end"/>
      </w:r>
      <w:bookmarkEnd w:id="1"/>
      <w:r w:rsidRPr="0046072A">
        <w:rPr>
          <w:rFonts w:eastAsia="Times New Roman"/>
          <w:color w:val="0D0D0D" w:themeColor="text1" w:themeTint="F2"/>
          <w:sz w:val="24"/>
          <w:szCs w:val="24"/>
          <w:lang w:eastAsia="es-CO" w:bidi="ar-SA"/>
        </w:rPr>
        <w:t xml:space="preserve">, la Corte revisó el caso de una estudiante que había sido considerada “mal ejemplo” por el plantel educativo al que asistía, y que fue obligada a utilizar un uniforme diferente al de sus compañeras, debido a que había decidido vivir en unión libre </w:t>
      </w:r>
      <w:r w:rsidRPr="0046072A">
        <w:rPr>
          <w:rFonts w:eastAsia="Times New Roman"/>
          <w:color w:val="0D0D0D" w:themeColor="text1" w:themeTint="F2"/>
          <w:sz w:val="24"/>
          <w:szCs w:val="24"/>
          <w:lang w:eastAsia="es-CO" w:bidi="ar-SA"/>
        </w:rPr>
        <w:lastRenderedPageBreak/>
        <w:t>con su novio; la Corte reconoció que se habían violado sus derechos a la educación y al libre desarrollo de la personalidad, y que, si bien el reglamento y manual de convivencia del colegio son importantes y deben ser acatados por los estudiantes, el poder disciplinario que emana del mismo no puede convertirse en un instrumento de coacción sino en un mecanismo orientado a cumplir con los objetivos de la educación, proporcionando a los alumnos formación en los valores morales, sociales y cívicos, que les permitan definir y afirmar su personalidad y ejercer sus potencialidades humanas. También en la sentencia T-243 de 1999, la Corte protegió los derechos a la igualdad, a la no discriminación, al libre desarrollo de la personalidad y al debido proceso de una alumna que había sido sancionada por los directivos de su institución educativa con el castigo de “suspensión del uniforme”, por haber sido vista fuera de las instalaciones del plantel educativo, junto a muchachos “de dudosa reputación”; la Corte consideró que un colegio no puede sancionar a una estudiante, que a la salida de su actividad académica y rumbo a su lugar de residencia, se encuentre a jóvenes de su edad y departa con ellos durante algún tiempo, por cuanto ello desconocería abiertamente el núcleo esencial del derecho a la libre expresión y la naturaleza social propia del ser humano, como tampoco se le puede imputar a la menor que esté incurriendo en una “conducta contraria a la moral”, y menos aún si no se le ha respetado el debido proceso. No protegió en cambio la Corte en la sentencia T-435 de 2002, el derecho a la intimidad y al libre desarrollo de la personalidad de una menor a la que se le solicitó la práctica de un examen de sexología y embriaguez por considerar que </w:t>
      </w:r>
      <w:r w:rsidRPr="0046072A">
        <w:rPr>
          <w:rFonts w:eastAsia="Times New Roman"/>
          <w:i/>
          <w:iCs/>
          <w:color w:val="0D0D0D" w:themeColor="text1" w:themeTint="F2"/>
          <w:sz w:val="24"/>
          <w:szCs w:val="24"/>
          <w:lang w:eastAsia="es-CO" w:bidi="ar-SA"/>
        </w:rPr>
        <w:t xml:space="preserve">“la preponderancia del interés colectivo de mantener el ambiente educativo sobre el derecho a la educación de la hija de la demandante, constituye un fin justificado constitucionalmente, ya que ella no cumplió con su correlativo deber de acatamiento de las reglas; fue proporcional, pues la actitud de la menor al consumir bebidas alcohólicas portando el uniforme del colegio causa un daño en la imagen del mismo y da un mal ejemplo a las demás </w:t>
      </w:r>
      <w:r w:rsidRPr="0046072A">
        <w:rPr>
          <w:rFonts w:eastAsia="Times New Roman"/>
          <w:i/>
          <w:iCs/>
          <w:color w:val="0D0D0D" w:themeColor="text1" w:themeTint="F2"/>
          <w:sz w:val="24"/>
          <w:szCs w:val="24"/>
          <w:lang w:eastAsia="es-CO" w:bidi="ar-SA"/>
        </w:rPr>
        <w:lastRenderedPageBreak/>
        <w:t>estudiantes y, por último, fue necesaria”</w:t>
      </w:r>
      <w:r w:rsidRPr="0046072A">
        <w:rPr>
          <w:rFonts w:eastAsia="Times New Roman"/>
          <w:color w:val="0D0D0D" w:themeColor="text1" w:themeTint="F2"/>
          <w:sz w:val="24"/>
          <w:szCs w:val="24"/>
          <w:lang w:eastAsia="es-CO" w:bidi="ar-SA"/>
        </w:rPr>
        <w:t>, pues no había otro modo de poner fin a las faltas cometidas por la estudiante.</w:t>
      </w:r>
      <w:r w:rsidRPr="0046072A">
        <w:rPr>
          <w:rFonts w:eastAsia="Times New Roman"/>
          <w:i/>
          <w:iCs/>
          <w:color w:val="0D0D0D" w:themeColor="text1" w:themeTint="F2"/>
          <w:sz w:val="24"/>
          <w:szCs w:val="24"/>
          <w:lang w:eastAsia="es-CO" w:bidi="ar-SA"/>
        </w:rPr>
        <w:t> </w:t>
      </w:r>
      <w:r w:rsidRPr="0046072A">
        <w:rPr>
          <w:rFonts w:eastAsia="Times New Roman"/>
          <w:color w:val="0D0D0D" w:themeColor="text1" w:themeTint="F2"/>
          <w:sz w:val="24"/>
          <w:szCs w:val="24"/>
          <w:lang w:eastAsia="es-CO" w:bidi="ar-SA"/>
        </w:rPr>
        <w:t>En la sentencia T-839 de 2007, se ampararon los derechos de una menor a la cual se le exigió el retiro del piercing que llevaba en la cara como requisito para iniciar sus clases en una Institución educativa, por lo que la Corte decidió que la restricción en la utilización de dichos accesorios, contemplada en el manual de convivencia, violaba el artículo 16 C.P. porque la utilización del piercing, hace parte del derecho a la propia imagen, en cuyo ejercicio toda persona está facultada para decidir de manera autónoma cómo desea presentarse ante los demás, lo anterior sumado a que el uso de dicho accesorio era irrelevante para el desarrollo integral de la menor en el plantel educativo.</w:t>
      </w:r>
      <w:r w:rsidRPr="00E06C3D">
        <w:rPr>
          <w:rFonts w:eastAsia="Times New Roman"/>
          <w:color w:val="0D0D0D" w:themeColor="text1" w:themeTint="F2"/>
          <w:sz w:val="24"/>
          <w:szCs w:val="24"/>
          <w:vertAlign w:val="superscript"/>
          <w:lang w:eastAsia="es-CO" w:bidi="ar-SA"/>
        </w:rPr>
        <w:footnoteReference w:id="2"/>
      </w:r>
    </w:p>
    <w:p w14:paraId="5391047C" w14:textId="77777777" w:rsidR="0046072A" w:rsidRPr="0046072A" w:rsidRDefault="0046072A" w:rsidP="00E06C3D">
      <w:pPr>
        <w:spacing w:after="0" w:line="360" w:lineRule="auto"/>
        <w:ind w:right="900"/>
        <w:rPr>
          <w:rFonts w:eastAsia="Times New Roman"/>
          <w:color w:val="0D0D0D" w:themeColor="text1" w:themeTint="F2"/>
          <w:sz w:val="24"/>
          <w:szCs w:val="24"/>
          <w:lang w:eastAsia="es-CO" w:bidi="ar-SA"/>
        </w:rPr>
      </w:pPr>
    </w:p>
    <w:p w14:paraId="7D65F098" w14:textId="77777777" w:rsidR="0046072A" w:rsidRPr="009502A1" w:rsidRDefault="009502A1" w:rsidP="00E06C3D">
      <w:pPr>
        <w:spacing w:after="0" w:line="360" w:lineRule="auto"/>
        <w:ind w:left="1080"/>
        <w:contextualSpacing/>
        <w:jc w:val="center"/>
        <w:rPr>
          <w:rFonts w:eastAsia="Times New Roman"/>
          <w:b/>
          <w:color w:val="0D0D0D" w:themeColor="text1" w:themeTint="F2"/>
          <w:sz w:val="24"/>
          <w:szCs w:val="24"/>
          <w:lang w:val="es-ES_tradnl" w:eastAsia="es-CO" w:bidi="ar-SA"/>
        </w:rPr>
      </w:pPr>
      <w:r w:rsidRPr="009502A1">
        <w:rPr>
          <w:rFonts w:eastAsia="Times New Roman"/>
          <w:b/>
          <w:color w:val="0D0D0D" w:themeColor="text1" w:themeTint="F2"/>
          <w:sz w:val="24"/>
          <w:szCs w:val="24"/>
          <w:lang w:val="es-ES_tradnl" w:eastAsia="es-CO" w:bidi="ar-SA"/>
        </w:rPr>
        <w:t>FUNDAMENTOS DE DERECHO</w:t>
      </w:r>
    </w:p>
    <w:p w14:paraId="4ACBF878" w14:textId="77777777" w:rsidR="009502A1" w:rsidRPr="009502A1" w:rsidRDefault="009502A1" w:rsidP="009502A1">
      <w:pPr>
        <w:pStyle w:val="Textoindependiente"/>
        <w:spacing w:after="0" w:line="360" w:lineRule="auto"/>
        <w:jc w:val="center"/>
        <w:rPr>
          <w:rFonts w:ascii="Arial" w:hAnsi="Arial" w:cs="Arial"/>
          <w:b/>
          <w:bCs/>
        </w:rPr>
      </w:pPr>
    </w:p>
    <w:p w14:paraId="0E07FA2D" w14:textId="77777777" w:rsidR="009502A1" w:rsidRPr="0046072A" w:rsidRDefault="009502A1" w:rsidP="009502A1">
      <w:pPr>
        <w:pStyle w:val="Textoindependiente"/>
        <w:spacing w:after="0" w:line="360" w:lineRule="auto"/>
        <w:rPr>
          <w:rFonts w:ascii="Arial" w:hAnsi="Arial" w:cs="Arial"/>
          <w:b/>
          <w:color w:val="0D0D0D" w:themeColor="text1" w:themeTint="F2"/>
          <w:lang w:eastAsia="es-CO"/>
        </w:rPr>
      </w:pPr>
      <w:r w:rsidRPr="009537C2">
        <w:rPr>
          <w:rFonts w:ascii="Arial" w:hAnsi="Arial" w:cs="Arial"/>
        </w:rPr>
        <w:t>Fundamento esta acción en el artículo 86 de la Constitución  Política de 1991 y sus decretos reglamentarios 2591 y 306 de 1992.</w:t>
      </w:r>
    </w:p>
    <w:p w14:paraId="63153702" w14:textId="77777777" w:rsidR="0046072A" w:rsidRPr="0046072A" w:rsidRDefault="0046072A" w:rsidP="00E06C3D">
      <w:pPr>
        <w:spacing w:after="0" w:line="360" w:lineRule="auto"/>
        <w:ind w:left="720"/>
        <w:contextualSpacing/>
        <w:rPr>
          <w:i/>
          <w:sz w:val="24"/>
          <w:szCs w:val="24"/>
          <w:lang w:bidi="ar-SA"/>
        </w:rPr>
      </w:pPr>
    </w:p>
    <w:p w14:paraId="3FEC3D70" w14:textId="77777777" w:rsidR="0046072A" w:rsidRDefault="0046072A" w:rsidP="00E06C3D">
      <w:pPr>
        <w:spacing w:after="0" w:line="360" w:lineRule="auto"/>
        <w:ind w:left="1080"/>
        <w:contextualSpacing/>
        <w:jc w:val="center"/>
        <w:rPr>
          <w:rFonts w:eastAsia="Times New Roman"/>
          <w:b/>
          <w:bCs/>
          <w:color w:val="0D0D0D" w:themeColor="text1" w:themeTint="F2"/>
          <w:sz w:val="24"/>
          <w:szCs w:val="24"/>
          <w:lang w:eastAsia="es-CO" w:bidi="ar-SA"/>
        </w:rPr>
      </w:pPr>
      <w:r w:rsidRPr="0046072A">
        <w:rPr>
          <w:rFonts w:eastAsia="Times New Roman"/>
          <w:b/>
          <w:bCs/>
          <w:color w:val="0D0D0D" w:themeColor="text1" w:themeTint="F2"/>
          <w:sz w:val="24"/>
          <w:szCs w:val="24"/>
          <w:lang w:eastAsia="es-CO" w:bidi="ar-SA"/>
        </w:rPr>
        <w:t>PETICIÓN</w:t>
      </w:r>
    </w:p>
    <w:p w14:paraId="64FDD93D" w14:textId="77777777" w:rsidR="00E06C3D" w:rsidRPr="0046072A" w:rsidRDefault="00E06C3D" w:rsidP="00E06C3D">
      <w:pPr>
        <w:spacing w:after="0" w:line="360" w:lineRule="auto"/>
        <w:ind w:left="1080"/>
        <w:contextualSpacing/>
        <w:jc w:val="center"/>
        <w:rPr>
          <w:rFonts w:eastAsia="Times New Roman"/>
          <w:b/>
          <w:bCs/>
          <w:color w:val="0D0D0D" w:themeColor="text1" w:themeTint="F2"/>
          <w:sz w:val="24"/>
          <w:szCs w:val="24"/>
          <w:lang w:eastAsia="es-CO" w:bidi="ar-SA"/>
        </w:rPr>
      </w:pPr>
    </w:p>
    <w:p w14:paraId="7983D40C" w14:textId="77777777" w:rsidR="0046072A" w:rsidRPr="0046072A" w:rsidRDefault="0046072A" w:rsidP="00E06C3D">
      <w:pPr>
        <w:spacing w:after="0" w:line="360" w:lineRule="auto"/>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De manera respetuosa solicito a usted:</w:t>
      </w:r>
    </w:p>
    <w:p w14:paraId="516AB6DC" w14:textId="77777777" w:rsidR="00D7550C" w:rsidRDefault="0046072A" w:rsidP="00D7550C">
      <w:pPr>
        <w:numPr>
          <w:ilvl w:val="0"/>
          <w:numId w:val="14"/>
        </w:numPr>
        <w:spacing w:after="0" w:line="360" w:lineRule="auto"/>
        <w:contextualSpacing/>
        <w:jc w:val="center"/>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TUTELAR mis derechos fundamentales a la igualdad y al libre desarrollo.</w:t>
      </w:r>
    </w:p>
    <w:p w14:paraId="05F60259" w14:textId="77777777" w:rsidR="00D7550C" w:rsidRDefault="00D7550C" w:rsidP="00D7550C">
      <w:pPr>
        <w:spacing w:after="0" w:line="360" w:lineRule="auto"/>
        <w:ind w:left="720"/>
        <w:contextualSpacing/>
        <w:rPr>
          <w:rFonts w:eastAsia="Times New Roman"/>
          <w:color w:val="0D0D0D" w:themeColor="text1" w:themeTint="F2"/>
          <w:sz w:val="24"/>
          <w:szCs w:val="24"/>
          <w:lang w:eastAsia="es-CO" w:bidi="ar-SA"/>
        </w:rPr>
      </w:pPr>
    </w:p>
    <w:p w14:paraId="49C4BD70" w14:textId="77777777" w:rsidR="0046072A" w:rsidRPr="0046072A" w:rsidRDefault="0046072A" w:rsidP="00D7550C">
      <w:pPr>
        <w:numPr>
          <w:ilvl w:val="0"/>
          <w:numId w:val="14"/>
        </w:numPr>
        <w:spacing w:after="0" w:line="360" w:lineRule="auto"/>
        <w:contextualSpacing/>
        <w:jc w:val="center"/>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 xml:space="preserve">ORDENAR a la </w:t>
      </w:r>
      <w:r w:rsidRPr="0046072A">
        <w:rPr>
          <w:bCs/>
          <w:noProof/>
          <w:sz w:val="24"/>
          <w:szCs w:val="24"/>
          <w:lang w:bidi="ar-SA"/>
        </w:rPr>
        <w:t>___________________________ que ___________________</w:t>
      </w:r>
    </w:p>
    <w:p w14:paraId="1BA458DE" w14:textId="77777777" w:rsidR="0046072A" w:rsidRPr="0046072A" w:rsidRDefault="0046072A" w:rsidP="00E06C3D">
      <w:pPr>
        <w:spacing w:after="0" w:line="360" w:lineRule="auto"/>
        <w:ind w:left="720"/>
        <w:contextualSpacing/>
        <w:jc w:val="center"/>
        <w:rPr>
          <w:rFonts w:eastAsia="Times New Roman"/>
          <w:color w:val="0D0D0D" w:themeColor="text1" w:themeTint="F2"/>
          <w:sz w:val="24"/>
          <w:szCs w:val="24"/>
          <w:lang w:eastAsia="es-CO" w:bidi="ar-SA"/>
        </w:rPr>
      </w:pPr>
    </w:p>
    <w:p w14:paraId="0AF1F4B3" w14:textId="77777777" w:rsidR="0046072A" w:rsidRDefault="0046072A" w:rsidP="00E06C3D">
      <w:pPr>
        <w:spacing w:after="0" w:line="360" w:lineRule="auto"/>
        <w:contextualSpacing/>
        <w:rPr>
          <w:rFonts w:eastAsia="Times New Roman"/>
          <w:color w:val="0D0D0D" w:themeColor="text1" w:themeTint="F2"/>
          <w:sz w:val="24"/>
          <w:szCs w:val="24"/>
          <w:lang w:eastAsia="es-CO" w:bidi="ar-SA"/>
        </w:rPr>
      </w:pPr>
    </w:p>
    <w:p w14:paraId="7F452568" w14:textId="77777777" w:rsidR="00D7550C" w:rsidRDefault="00D7550C" w:rsidP="00E06C3D">
      <w:pPr>
        <w:spacing w:after="0" w:line="360" w:lineRule="auto"/>
        <w:contextualSpacing/>
        <w:rPr>
          <w:rFonts w:eastAsia="Times New Roman"/>
          <w:color w:val="0D0D0D" w:themeColor="text1" w:themeTint="F2"/>
          <w:sz w:val="24"/>
          <w:szCs w:val="24"/>
          <w:lang w:eastAsia="es-CO" w:bidi="ar-SA"/>
        </w:rPr>
      </w:pPr>
    </w:p>
    <w:p w14:paraId="1AB8F155" w14:textId="77777777" w:rsidR="00D7550C" w:rsidRPr="0046072A" w:rsidRDefault="00D7550C" w:rsidP="00E06C3D">
      <w:pPr>
        <w:spacing w:after="0" w:line="360" w:lineRule="auto"/>
        <w:contextualSpacing/>
        <w:rPr>
          <w:rFonts w:eastAsia="Times New Roman"/>
          <w:color w:val="0D0D0D" w:themeColor="text1" w:themeTint="F2"/>
          <w:sz w:val="24"/>
          <w:szCs w:val="24"/>
          <w:lang w:eastAsia="es-CO" w:bidi="ar-SA"/>
        </w:rPr>
      </w:pPr>
    </w:p>
    <w:p w14:paraId="440F08BE" w14:textId="77777777" w:rsidR="0046072A" w:rsidRPr="0046072A" w:rsidRDefault="0046072A" w:rsidP="00E06C3D">
      <w:pPr>
        <w:spacing w:after="0" w:line="360" w:lineRule="auto"/>
        <w:ind w:left="1080"/>
        <w:contextualSpacing/>
        <w:jc w:val="center"/>
        <w:rPr>
          <w:rFonts w:eastAsia="Times New Roman"/>
          <w:color w:val="0D0D0D" w:themeColor="text1" w:themeTint="F2"/>
          <w:sz w:val="24"/>
          <w:szCs w:val="24"/>
          <w:lang w:eastAsia="es-CO" w:bidi="ar-SA"/>
        </w:rPr>
      </w:pPr>
      <w:r w:rsidRPr="0046072A">
        <w:rPr>
          <w:rFonts w:eastAsia="Times New Roman"/>
          <w:b/>
          <w:bCs/>
          <w:color w:val="0D0D0D" w:themeColor="text1" w:themeTint="F2"/>
          <w:sz w:val="24"/>
          <w:szCs w:val="24"/>
          <w:lang w:eastAsia="es-CO" w:bidi="ar-SA"/>
        </w:rPr>
        <w:lastRenderedPageBreak/>
        <w:t>JURAMENTO</w:t>
      </w:r>
    </w:p>
    <w:p w14:paraId="0FCF4A13" w14:textId="77777777" w:rsidR="00E06C3D" w:rsidRDefault="00E06C3D" w:rsidP="00E06C3D">
      <w:pPr>
        <w:spacing w:after="0" w:line="360" w:lineRule="auto"/>
        <w:rPr>
          <w:rFonts w:eastAsia="Times New Roman"/>
          <w:color w:val="0D0D0D" w:themeColor="text1" w:themeTint="F2"/>
          <w:sz w:val="24"/>
          <w:szCs w:val="24"/>
          <w:lang w:eastAsia="es-CO" w:bidi="ar-SA"/>
        </w:rPr>
      </w:pPr>
    </w:p>
    <w:p w14:paraId="1E5987B5" w14:textId="77777777" w:rsidR="0046072A" w:rsidRPr="0046072A" w:rsidRDefault="0046072A" w:rsidP="00E06C3D">
      <w:pPr>
        <w:spacing w:after="0" w:line="360" w:lineRule="auto"/>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Bajo la gravedad de juramento afirmo que no he presentado otra acción de tutela por los mismos hechos y derechos respecto de las peticiones hechas en esta tutela.</w:t>
      </w:r>
    </w:p>
    <w:p w14:paraId="6BB7E532" w14:textId="77777777" w:rsidR="0046072A" w:rsidRDefault="0046072A" w:rsidP="00E06C3D">
      <w:pPr>
        <w:spacing w:after="0" w:line="360" w:lineRule="auto"/>
        <w:contextualSpacing/>
        <w:rPr>
          <w:rFonts w:eastAsia="Times New Roman"/>
          <w:color w:val="0D0D0D" w:themeColor="text1" w:themeTint="F2"/>
          <w:sz w:val="24"/>
          <w:szCs w:val="24"/>
          <w:lang w:eastAsia="es-CO" w:bidi="ar-SA"/>
        </w:rPr>
      </w:pPr>
    </w:p>
    <w:p w14:paraId="08E0A315" w14:textId="77777777" w:rsidR="00D7550C" w:rsidRPr="0046072A" w:rsidRDefault="00D7550C" w:rsidP="00E06C3D">
      <w:pPr>
        <w:spacing w:after="0" w:line="360" w:lineRule="auto"/>
        <w:contextualSpacing/>
        <w:rPr>
          <w:rFonts w:eastAsia="Times New Roman"/>
          <w:color w:val="0D0D0D" w:themeColor="text1" w:themeTint="F2"/>
          <w:sz w:val="24"/>
          <w:szCs w:val="24"/>
          <w:lang w:eastAsia="es-CO" w:bidi="ar-SA"/>
        </w:rPr>
      </w:pPr>
    </w:p>
    <w:p w14:paraId="2CDD101B" w14:textId="77777777" w:rsidR="0046072A" w:rsidRPr="0046072A" w:rsidRDefault="0046072A" w:rsidP="00E06C3D">
      <w:pPr>
        <w:spacing w:after="0" w:line="360" w:lineRule="auto"/>
        <w:ind w:left="1080"/>
        <w:contextualSpacing/>
        <w:jc w:val="center"/>
        <w:rPr>
          <w:rFonts w:eastAsia="Times New Roman"/>
          <w:color w:val="0D0D0D" w:themeColor="text1" w:themeTint="F2"/>
          <w:sz w:val="24"/>
          <w:szCs w:val="24"/>
          <w:lang w:eastAsia="es-CO" w:bidi="ar-SA"/>
        </w:rPr>
      </w:pPr>
      <w:r w:rsidRPr="0046072A">
        <w:rPr>
          <w:rFonts w:eastAsia="Times New Roman"/>
          <w:b/>
          <w:bCs/>
          <w:color w:val="0D0D0D" w:themeColor="text1" w:themeTint="F2"/>
          <w:sz w:val="24"/>
          <w:szCs w:val="24"/>
          <w:lang w:eastAsia="es-CO" w:bidi="ar-SA"/>
        </w:rPr>
        <w:t>PRUEBAS</w:t>
      </w:r>
    </w:p>
    <w:p w14:paraId="37BFAD7B" w14:textId="77777777" w:rsidR="00E06C3D" w:rsidRDefault="00E06C3D" w:rsidP="00E06C3D">
      <w:pPr>
        <w:spacing w:after="0" w:line="360" w:lineRule="auto"/>
        <w:rPr>
          <w:rFonts w:eastAsia="Times New Roman"/>
          <w:color w:val="0D0D0D" w:themeColor="text1" w:themeTint="F2"/>
          <w:sz w:val="24"/>
          <w:szCs w:val="24"/>
          <w:lang w:eastAsia="es-CO" w:bidi="ar-SA"/>
        </w:rPr>
      </w:pPr>
    </w:p>
    <w:p w14:paraId="4F6F2113" w14:textId="77777777" w:rsidR="0046072A" w:rsidRPr="0046072A" w:rsidRDefault="0046072A" w:rsidP="00E06C3D">
      <w:pPr>
        <w:spacing w:after="0" w:line="360" w:lineRule="auto"/>
        <w:rPr>
          <w:rFonts w:eastAsia="Times New Roman"/>
          <w:color w:val="0D0D0D" w:themeColor="text1" w:themeTint="F2"/>
          <w:sz w:val="24"/>
          <w:szCs w:val="24"/>
          <w:lang w:eastAsia="es-CO" w:bidi="ar-SA"/>
        </w:rPr>
      </w:pPr>
      <w:r w:rsidRPr="0046072A">
        <w:rPr>
          <w:rFonts w:eastAsia="Times New Roman"/>
          <w:color w:val="0D0D0D" w:themeColor="text1" w:themeTint="F2"/>
          <w:sz w:val="24"/>
          <w:szCs w:val="24"/>
          <w:lang w:eastAsia="es-CO" w:bidi="ar-SA"/>
        </w:rPr>
        <w:t>Como fundamento probatorio de mi petición anexo:</w:t>
      </w:r>
    </w:p>
    <w:p w14:paraId="7554A420" w14:textId="77777777" w:rsidR="0046072A" w:rsidRPr="0046072A" w:rsidRDefault="0046072A" w:rsidP="00E06C3D">
      <w:pPr>
        <w:spacing w:after="0" w:line="360" w:lineRule="auto"/>
        <w:rPr>
          <w:rFonts w:eastAsia="Times New Roman"/>
          <w:color w:val="0D0D0D" w:themeColor="text1" w:themeTint="F2"/>
          <w:sz w:val="24"/>
          <w:szCs w:val="24"/>
          <w:lang w:eastAsia="es-CO" w:bidi="ar-SA"/>
        </w:rPr>
      </w:pPr>
    </w:p>
    <w:p w14:paraId="4B2951BE" w14:textId="77777777" w:rsidR="0046072A" w:rsidRPr="0046072A" w:rsidRDefault="0046072A" w:rsidP="00E06C3D">
      <w:pPr>
        <w:numPr>
          <w:ilvl w:val="0"/>
          <w:numId w:val="15"/>
        </w:numPr>
        <w:spacing w:after="0" w:line="360" w:lineRule="auto"/>
        <w:contextualSpacing/>
        <w:jc w:val="center"/>
        <w:rPr>
          <w:rFonts w:eastAsia="Times New Roman"/>
          <w:color w:val="0D0D0D" w:themeColor="text1" w:themeTint="F2"/>
          <w:sz w:val="24"/>
          <w:szCs w:val="24"/>
          <w:lang w:eastAsia="es-CO" w:bidi="ar-SA"/>
        </w:rPr>
      </w:pPr>
      <w:r w:rsidRPr="0046072A">
        <w:rPr>
          <w:iCs/>
          <w:sz w:val="24"/>
          <w:szCs w:val="24"/>
          <w:lang w:bidi="ar-SA"/>
        </w:rPr>
        <w:t>_________________________</w:t>
      </w:r>
    </w:p>
    <w:p w14:paraId="0B31B214" w14:textId="77777777" w:rsidR="0046072A" w:rsidRPr="0046072A" w:rsidRDefault="0046072A" w:rsidP="00E06C3D">
      <w:pPr>
        <w:numPr>
          <w:ilvl w:val="0"/>
          <w:numId w:val="15"/>
        </w:numPr>
        <w:spacing w:after="0" w:line="360" w:lineRule="auto"/>
        <w:contextualSpacing/>
        <w:jc w:val="center"/>
        <w:rPr>
          <w:rFonts w:eastAsia="Times New Roman"/>
          <w:color w:val="0D0D0D" w:themeColor="text1" w:themeTint="F2"/>
          <w:sz w:val="24"/>
          <w:szCs w:val="24"/>
          <w:lang w:eastAsia="es-CO" w:bidi="ar-SA"/>
        </w:rPr>
      </w:pPr>
      <w:r w:rsidRPr="0046072A">
        <w:rPr>
          <w:iCs/>
          <w:sz w:val="24"/>
          <w:szCs w:val="24"/>
          <w:lang w:bidi="ar-SA"/>
        </w:rPr>
        <w:t>_________________________</w:t>
      </w:r>
    </w:p>
    <w:p w14:paraId="0C896AC2" w14:textId="77777777" w:rsidR="0046072A" w:rsidRPr="0046072A" w:rsidRDefault="0046072A" w:rsidP="00E06C3D">
      <w:pPr>
        <w:numPr>
          <w:ilvl w:val="0"/>
          <w:numId w:val="15"/>
        </w:numPr>
        <w:spacing w:after="0" w:line="360" w:lineRule="auto"/>
        <w:contextualSpacing/>
        <w:jc w:val="center"/>
        <w:rPr>
          <w:rFonts w:eastAsia="Times New Roman"/>
          <w:color w:val="0D0D0D" w:themeColor="text1" w:themeTint="F2"/>
          <w:sz w:val="24"/>
          <w:szCs w:val="24"/>
          <w:lang w:eastAsia="es-CO" w:bidi="ar-SA"/>
        </w:rPr>
      </w:pPr>
      <w:r w:rsidRPr="0046072A">
        <w:rPr>
          <w:iCs/>
          <w:sz w:val="24"/>
          <w:szCs w:val="24"/>
          <w:lang w:bidi="ar-SA"/>
        </w:rPr>
        <w:t>_________________________</w:t>
      </w:r>
    </w:p>
    <w:p w14:paraId="0ED13E84" w14:textId="77777777" w:rsidR="0046072A" w:rsidRPr="0046072A" w:rsidRDefault="0046072A" w:rsidP="00E06C3D">
      <w:pPr>
        <w:spacing w:after="0" w:line="360" w:lineRule="auto"/>
        <w:rPr>
          <w:rFonts w:eastAsia="Times New Roman"/>
          <w:color w:val="0D0D0D" w:themeColor="text1" w:themeTint="F2"/>
          <w:sz w:val="24"/>
          <w:szCs w:val="24"/>
          <w:lang w:eastAsia="es-CO" w:bidi="ar-SA"/>
        </w:rPr>
      </w:pPr>
    </w:p>
    <w:p w14:paraId="0C57FD9C" w14:textId="77777777" w:rsidR="0046072A" w:rsidRDefault="0046072A" w:rsidP="00E06C3D">
      <w:pPr>
        <w:spacing w:after="0" w:line="360" w:lineRule="auto"/>
        <w:ind w:left="1080"/>
        <w:contextualSpacing/>
        <w:jc w:val="center"/>
        <w:rPr>
          <w:rFonts w:eastAsia="Times New Roman"/>
          <w:b/>
          <w:color w:val="0D0D0D" w:themeColor="text1" w:themeTint="F2"/>
          <w:sz w:val="24"/>
          <w:szCs w:val="24"/>
          <w:lang w:eastAsia="es-CO" w:bidi="ar-SA"/>
        </w:rPr>
      </w:pPr>
      <w:r w:rsidRPr="0046072A">
        <w:rPr>
          <w:rFonts w:eastAsia="Times New Roman"/>
          <w:b/>
          <w:color w:val="0D0D0D" w:themeColor="text1" w:themeTint="F2"/>
          <w:sz w:val="24"/>
          <w:szCs w:val="24"/>
          <w:lang w:eastAsia="es-CO" w:bidi="ar-SA"/>
        </w:rPr>
        <w:t>ANEXO</w:t>
      </w:r>
    </w:p>
    <w:p w14:paraId="26A9113B" w14:textId="77777777" w:rsidR="00E06C3D" w:rsidRPr="0046072A" w:rsidRDefault="00E06C3D" w:rsidP="00E06C3D">
      <w:pPr>
        <w:spacing w:after="0" w:line="360" w:lineRule="auto"/>
        <w:ind w:left="1080"/>
        <w:contextualSpacing/>
        <w:jc w:val="center"/>
        <w:rPr>
          <w:rFonts w:eastAsia="Times New Roman"/>
          <w:b/>
          <w:color w:val="0D0D0D" w:themeColor="text1" w:themeTint="F2"/>
          <w:sz w:val="24"/>
          <w:szCs w:val="24"/>
          <w:lang w:eastAsia="es-CO" w:bidi="ar-SA"/>
        </w:rPr>
      </w:pPr>
    </w:p>
    <w:p w14:paraId="3F06C9D1" w14:textId="77777777" w:rsidR="0046072A" w:rsidRPr="0046072A" w:rsidRDefault="0046072A" w:rsidP="00E06C3D">
      <w:pPr>
        <w:shd w:val="clear" w:color="auto" w:fill="FFFFFF"/>
        <w:spacing w:after="0" w:line="360" w:lineRule="auto"/>
        <w:ind w:right="-518"/>
        <w:contextualSpacing/>
        <w:jc w:val="left"/>
        <w:rPr>
          <w:rFonts w:eastAsia="Calibri"/>
          <w:sz w:val="24"/>
          <w:szCs w:val="24"/>
          <w:lang w:val="es-MX" w:eastAsia="es-ES" w:bidi="ar-SA"/>
        </w:rPr>
      </w:pPr>
      <w:r w:rsidRPr="0046072A">
        <w:rPr>
          <w:rFonts w:eastAsia="Calibri"/>
          <w:sz w:val="24"/>
          <w:szCs w:val="24"/>
          <w:lang w:val="es-MX" w:eastAsia="es-ES" w:bidi="ar-SA"/>
        </w:rPr>
        <w:t>1. Copia de la tutela sus anexos (documentos relacionados en el acápite de pruebas) de la tutela para el correspondiente traslado a la accionada.</w:t>
      </w:r>
    </w:p>
    <w:p w14:paraId="02793869" w14:textId="77777777" w:rsidR="0046072A" w:rsidRPr="0046072A" w:rsidRDefault="0046072A" w:rsidP="00E06C3D">
      <w:pPr>
        <w:shd w:val="clear" w:color="auto" w:fill="FFFFFF"/>
        <w:spacing w:after="0" w:line="360" w:lineRule="auto"/>
        <w:ind w:right="-518"/>
        <w:contextualSpacing/>
        <w:jc w:val="left"/>
        <w:rPr>
          <w:rFonts w:eastAsia="Calibri"/>
          <w:sz w:val="24"/>
          <w:szCs w:val="24"/>
          <w:lang w:val="es-MX" w:eastAsia="es-ES" w:bidi="ar-SA"/>
        </w:rPr>
      </w:pPr>
    </w:p>
    <w:p w14:paraId="7F75D3AE" w14:textId="77777777" w:rsidR="0046072A" w:rsidRPr="0046072A" w:rsidRDefault="0046072A" w:rsidP="00E06C3D">
      <w:pPr>
        <w:shd w:val="clear" w:color="auto" w:fill="FFFFFF"/>
        <w:spacing w:after="0" w:line="360" w:lineRule="auto"/>
        <w:ind w:right="-518"/>
        <w:contextualSpacing/>
        <w:jc w:val="left"/>
        <w:rPr>
          <w:rFonts w:eastAsia="Calibri"/>
          <w:b/>
          <w:bCs/>
          <w:color w:val="000000"/>
          <w:sz w:val="24"/>
          <w:szCs w:val="24"/>
          <w:u w:val="single"/>
          <w:lang w:val="es-ES" w:eastAsia="es-CO" w:bidi="ar-SA"/>
        </w:rPr>
      </w:pPr>
      <w:r w:rsidRPr="0046072A">
        <w:rPr>
          <w:rFonts w:eastAsia="Calibri"/>
          <w:sz w:val="24"/>
          <w:szCs w:val="24"/>
          <w:lang w:val="es-ES" w:eastAsia="es-ES" w:bidi="ar-SA"/>
        </w:rPr>
        <w:t>2. Copia de la tutela para el archivo del Juzgado.</w:t>
      </w:r>
    </w:p>
    <w:p w14:paraId="6646BB9D" w14:textId="77777777" w:rsidR="0046072A" w:rsidRPr="0046072A" w:rsidRDefault="0046072A" w:rsidP="00E06C3D">
      <w:pPr>
        <w:shd w:val="clear" w:color="auto" w:fill="FFFFFF"/>
        <w:spacing w:after="0" w:line="360" w:lineRule="auto"/>
        <w:ind w:right="-518"/>
        <w:contextualSpacing/>
        <w:rPr>
          <w:rFonts w:eastAsia="Calibri"/>
          <w:sz w:val="24"/>
          <w:szCs w:val="24"/>
          <w:lang w:val="es-ES" w:eastAsia="es-ES" w:bidi="ar-SA"/>
        </w:rPr>
      </w:pPr>
    </w:p>
    <w:p w14:paraId="42985B1D" w14:textId="77777777" w:rsidR="00E06C3D" w:rsidRPr="00D7550C" w:rsidRDefault="0046072A" w:rsidP="00D7550C">
      <w:pPr>
        <w:shd w:val="clear" w:color="auto" w:fill="FFFFFF"/>
        <w:spacing w:after="0" w:line="360" w:lineRule="auto"/>
        <w:ind w:right="-518"/>
        <w:contextualSpacing/>
        <w:rPr>
          <w:rFonts w:eastAsia="Calibri"/>
          <w:color w:val="333333"/>
          <w:sz w:val="24"/>
          <w:szCs w:val="24"/>
          <w:lang w:val="es-ES" w:eastAsia="es-CO" w:bidi="ar-SA"/>
        </w:rPr>
      </w:pPr>
      <w:r w:rsidRPr="0046072A">
        <w:rPr>
          <w:rFonts w:eastAsia="Calibri"/>
          <w:sz w:val="24"/>
          <w:szCs w:val="24"/>
          <w:lang w:val="es-ES" w:eastAsia="es-ES" w:bidi="ar-SA"/>
        </w:rPr>
        <w:t>3. Copia de los documentos relacionados en el acápite de pruebas.</w:t>
      </w:r>
    </w:p>
    <w:p w14:paraId="69EC42A5" w14:textId="77777777" w:rsidR="00E06C3D" w:rsidRPr="0046072A" w:rsidRDefault="00E06C3D" w:rsidP="00E06C3D">
      <w:pPr>
        <w:spacing w:after="0" w:line="360" w:lineRule="auto"/>
        <w:rPr>
          <w:rFonts w:eastAsia="Times New Roman"/>
          <w:color w:val="0D0D0D" w:themeColor="text1" w:themeTint="F2"/>
          <w:sz w:val="24"/>
          <w:szCs w:val="24"/>
          <w:lang w:val="es-ES" w:eastAsia="es-CO" w:bidi="ar-SA"/>
        </w:rPr>
      </w:pPr>
    </w:p>
    <w:p w14:paraId="27C5AF5A" w14:textId="77777777" w:rsidR="0046072A" w:rsidRPr="0046072A" w:rsidRDefault="0046072A" w:rsidP="00E06C3D">
      <w:pPr>
        <w:spacing w:after="0" w:line="360" w:lineRule="auto"/>
        <w:ind w:left="1080"/>
        <w:contextualSpacing/>
        <w:jc w:val="center"/>
        <w:rPr>
          <w:rFonts w:eastAsia="Times New Roman"/>
          <w:b/>
          <w:color w:val="0D0D0D" w:themeColor="text1" w:themeTint="F2"/>
          <w:sz w:val="24"/>
          <w:szCs w:val="24"/>
          <w:lang w:eastAsia="es-CO" w:bidi="ar-SA"/>
        </w:rPr>
      </w:pPr>
      <w:r w:rsidRPr="0046072A">
        <w:rPr>
          <w:rFonts w:eastAsia="Times New Roman"/>
          <w:b/>
          <w:color w:val="0D0D0D" w:themeColor="text1" w:themeTint="F2"/>
          <w:sz w:val="24"/>
          <w:szCs w:val="24"/>
          <w:lang w:eastAsia="es-CO" w:bidi="ar-SA"/>
        </w:rPr>
        <w:t>NOTIFICACIONES</w:t>
      </w:r>
    </w:p>
    <w:p w14:paraId="65E4C963" w14:textId="77777777" w:rsidR="00E06C3D" w:rsidRDefault="00E06C3D" w:rsidP="00E06C3D">
      <w:pPr>
        <w:spacing w:after="0" w:line="360" w:lineRule="auto"/>
        <w:rPr>
          <w:sz w:val="24"/>
          <w:szCs w:val="24"/>
          <w:lang w:bidi="ar-SA"/>
        </w:rPr>
      </w:pPr>
    </w:p>
    <w:p w14:paraId="150ED5ED" w14:textId="77777777" w:rsidR="0046072A" w:rsidRPr="0046072A" w:rsidRDefault="0046072A" w:rsidP="00E06C3D">
      <w:pPr>
        <w:spacing w:after="0" w:line="360" w:lineRule="auto"/>
        <w:rPr>
          <w:sz w:val="24"/>
          <w:szCs w:val="24"/>
          <w:lang w:bidi="ar-SA"/>
        </w:rPr>
      </w:pPr>
      <w:r w:rsidRPr="0046072A">
        <w:rPr>
          <w:sz w:val="24"/>
          <w:szCs w:val="24"/>
          <w:lang w:bidi="ar-SA"/>
        </w:rPr>
        <w:t>Dirección para recibir comunicaciones, tanto del accionante como del accionado.</w:t>
      </w:r>
    </w:p>
    <w:p w14:paraId="75319B58" w14:textId="77777777" w:rsidR="0046072A" w:rsidRDefault="0046072A" w:rsidP="00E06C3D">
      <w:pPr>
        <w:spacing w:after="0" w:line="360" w:lineRule="auto"/>
        <w:rPr>
          <w:sz w:val="24"/>
          <w:szCs w:val="24"/>
          <w:lang w:bidi="ar-SA"/>
        </w:rPr>
      </w:pPr>
    </w:p>
    <w:p w14:paraId="0B216C4B" w14:textId="77777777" w:rsidR="00E06C3D" w:rsidRDefault="00E06C3D" w:rsidP="00E06C3D">
      <w:pPr>
        <w:spacing w:after="0" w:line="360" w:lineRule="auto"/>
        <w:rPr>
          <w:sz w:val="24"/>
          <w:szCs w:val="24"/>
          <w:lang w:bidi="ar-SA"/>
        </w:rPr>
      </w:pPr>
      <w:r>
        <w:rPr>
          <w:sz w:val="24"/>
          <w:szCs w:val="24"/>
          <w:lang w:bidi="ar-SA"/>
        </w:rPr>
        <w:t>Dirección física:</w:t>
      </w:r>
    </w:p>
    <w:p w14:paraId="1C442D53" w14:textId="77777777" w:rsidR="00E06C3D" w:rsidRDefault="00E06C3D" w:rsidP="00E06C3D">
      <w:pPr>
        <w:spacing w:after="0" w:line="360" w:lineRule="auto"/>
        <w:rPr>
          <w:sz w:val="24"/>
          <w:szCs w:val="24"/>
          <w:lang w:bidi="ar-SA"/>
        </w:rPr>
      </w:pPr>
    </w:p>
    <w:p w14:paraId="7E8B85D7" w14:textId="77777777" w:rsidR="00E06C3D" w:rsidRDefault="00E06C3D" w:rsidP="00E06C3D">
      <w:pPr>
        <w:spacing w:after="0" w:line="360" w:lineRule="auto"/>
        <w:rPr>
          <w:sz w:val="24"/>
          <w:szCs w:val="24"/>
          <w:lang w:bidi="ar-SA"/>
        </w:rPr>
      </w:pPr>
      <w:r>
        <w:rPr>
          <w:sz w:val="24"/>
          <w:szCs w:val="24"/>
          <w:lang w:bidi="ar-SA"/>
        </w:rPr>
        <w:t>Dirección electrónica:</w:t>
      </w:r>
    </w:p>
    <w:p w14:paraId="499A8E41" w14:textId="77777777" w:rsidR="00E06C3D" w:rsidRDefault="00E06C3D" w:rsidP="00E06C3D">
      <w:pPr>
        <w:spacing w:after="0" w:line="360" w:lineRule="auto"/>
        <w:rPr>
          <w:sz w:val="24"/>
          <w:szCs w:val="24"/>
          <w:lang w:bidi="ar-SA"/>
        </w:rPr>
      </w:pPr>
    </w:p>
    <w:p w14:paraId="495024E9" w14:textId="77777777" w:rsidR="0046072A" w:rsidRPr="0046072A" w:rsidRDefault="0046072A" w:rsidP="00E06C3D">
      <w:pPr>
        <w:spacing w:after="0" w:line="360" w:lineRule="auto"/>
        <w:ind w:right="-518"/>
        <w:rPr>
          <w:sz w:val="24"/>
          <w:szCs w:val="24"/>
          <w:lang w:val="es-MX" w:bidi="ar-SA"/>
        </w:rPr>
      </w:pPr>
    </w:p>
    <w:p w14:paraId="22A4DB8F" w14:textId="77777777" w:rsidR="0046072A" w:rsidRPr="0046072A" w:rsidRDefault="00E06C3D" w:rsidP="00E06C3D">
      <w:pPr>
        <w:spacing w:after="0" w:line="360" w:lineRule="auto"/>
        <w:ind w:right="-518"/>
        <w:rPr>
          <w:sz w:val="24"/>
          <w:szCs w:val="24"/>
          <w:lang w:val="es-MX" w:bidi="ar-SA"/>
        </w:rPr>
      </w:pPr>
      <w:r>
        <w:rPr>
          <w:color w:val="000000"/>
          <w:sz w:val="24"/>
          <w:szCs w:val="24"/>
          <w:lang w:eastAsia="es-CO" w:bidi="ar-SA"/>
        </w:rPr>
        <w:t xml:space="preserve">Del </w:t>
      </w:r>
      <w:r w:rsidR="0046072A" w:rsidRPr="0046072A">
        <w:rPr>
          <w:color w:val="000000"/>
          <w:sz w:val="24"/>
          <w:szCs w:val="24"/>
          <w:lang w:eastAsia="es-CO" w:bidi="ar-SA"/>
        </w:rPr>
        <w:t xml:space="preserve">Señor Juez, </w:t>
      </w:r>
    </w:p>
    <w:p w14:paraId="2987B96B" w14:textId="77777777" w:rsidR="0046072A" w:rsidRPr="0046072A" w:rsidRDefault="0046072A" w:rsidP="00E06C3D">
      <w:pPr>
        <w:shd w:val="clear" w:color="auto" w:fill="FFFFFF"/>
        <w:spacing w:after="0" w:line="360" w:lineRule="auto"/>
        <w:ind w:right="-518"/>
        <w:rPr>
          <w:color w:val="000000"/>
          <w:sz w:val="24"/>
          <w:szCs w:val="24"/>
          <w:lang w:eastAsia="es-CO" w:bidi="ar-SA"/>
        </w:rPr>
      </w:pPr>
      <w:r w:rsidRPr="0046072A">
        <w:rPr>
          <w:color w:val="000000"/>
          <w:sz w:val="24"/>
          <w:szCs w:val="24"/>
          <w:lang w:eastAsia="es-CO" w:bidi="ar-SA"/>
        </w:rPr>
        <w:t> </w:t>
      </w:r>
    </w:p>
    <w:p w14:paraId="56E107C0" w14:textId="77777777" w:rsidR="0046072A" w:rsidRPr="0046072A" w:rsidRDefault="0046072A" w:rsidP="00E06C3D">
      <w:pPr>
        <w:spacing w:after="0" w:line="360" w:lineRule="auto"/>
        <w:rPr>
          <w:sz w:val="24"/>
          <w:szCs w:val="24"/>
          <w:lang w:bidi="ar-SA"/>
        </w:rPr>
      </w:pPr>
      <w:r w:rsidRPr="0046072A">
        <w:rPr>
          <w:b/>
          <w:bCs/>
          <w:color w:val="000000"/>
          <w:sz w:val="24"/>
          <w:szCs w:val="24"/>
          <w:lang w:eastAsia="es-CO" w:bidi="ar-SA"/>
        </w:rPr>
        <w:t>_____________________</w:t>
      </w:r>
    </w:p>
    <w:p w14:paraId="11F32E57" w14:textId="77777777" w:rsidR="0046072A" w:rsidRPr="0046072A" w:rsidRDefault="0046072A" w:rsidP="00E06C3D">
      <w:pPr>
        <w:spacing w:after="0" w:line="360" w:lineRule="auto"/>
        <w:rPr>
          <w:sz w:val="24"/>
          <w:szCs w:val="24"/>
          <w:lang w:bidi="ar-SA"/>
        </w:rPr>
      </w:pPr>
      <w:r w:rsidRPr="0046072A">
        <w:rPr>
          <w:sz w:val="24"/>
          <w:szCs w:val="24"/>
          <w:lang w:bidi="ar-SA"/>
        </w:rPr>
        <w:t xml:space="preserve">C.C. No. _______________ </w:t>
      </w:r>
    </w:p>
    <w:p w14:paraId="39456E10" w14:textId="77777777" w:rsidR="0046072A" w:rsidRPr="0046072A" w:rsidRDefault="0046072A" w:rsidP="00E06C3D">
      <w:pPr>
        <w:spacing w:after="0" w:line="360" w:lineRule="auto"/>
        <w:rPr>
          <w:sz w:val="24"/>
          <w:szCs w:val="24"/>
          <w:lang w:bidi="ar-SA"/>
        </w:rPr>
      </w:pPr>
    </w:p>
    <w:p w14:paraId="379C26F7" w14:textId="77777777" w:rsidR="0046072A" w:rsidRPr="0046072A" w:rsidRDefault="0046072A" w:rsidP="00E06C3D">
      <w:pPr>
        <w:spacing w:after="0" w:line="360" w:lineRule="auto"/>
        <w:rPr>
          <w:color w:val="0D0D0D" w:themeColor="text1" w:themeTint="F2"/>
          <w:sz w:val="24"/>
          <w:szCs w:val="24"/>
          <w:lang w:bidi="ar-SA"/>
        </w:rPr>
      </w:pPr>
    </w:p>
    <w:p w14:paraId="7C8FB2AF" w14:textId="77777777" w:rsidR="0046072A" w:rsidRPr="00E06C3D" w:rsidRDefault="0046072A" w:rsidP="00E06C3D">
      <w:pPr>
        <w:pStyle w:val="TextoparaTtulo2"/>
        <w:spacing w:before="0" w:after="0" w:line="360" w:lineRule="auto"/>
        <w:rPr>
          <w:rFonts w:cs="Arial"/>
          <w:sz w:val="24"/>
          <w:szCs w:val="24"/>
        </w:rPr>
      </w:pPr>
    </w:p>
    <w:p w14:paraId="2FC6E56D" w14:textId="77777777" w:rsidR="00457EBB" w:rsidRPr="00E06C3D" w:rsidRDefault="00457EBB" w:rsidP="00E06C3D">
      <w:pPr>
        <w:pStyle w:val="TextoparaTtulo2"/>
        <w:spacing w:before="0" w:after="0" w:line="360" w:lineRule="auto"/>
        <w:rPr>
          <w:rFonts w:cs="Arial"/>
          <w:sz w:val="24"/>
          <w:szCs w:val="24"/>
        </w:rPr>
      </w:pPr>
    </w:p>
    <w:p w14:paraId="7C5C5831" w14:textId="77777777" w:rsidR="0046072A" w:rsidRPr="00E06C3D" w:rsidRDefault="0046072A" w:rsidP="00E06C3D">
      <w:pPr>
        <w:pStyle w:val="TextoparaTtulo2"/>
        <w:spacing w:before="0" w:after="0" w:line="360" w:lineRule="auto"/>
        <w:rPr>
          <w:rFonts w:cs="Arial"/>
          <w:sz w:val="24"/>
          <w:szCs w:val="24"/>
        </w:rPr>
      </w:pPr>
    </w:p>
    <w:p w14:paraId="7DB04895" w14:textId="77777777" w:rsidR="0046072A" w:rsidRPr="00E06C3D" w:rsidRDefault="0046072A" w:rsidP="00E06C3D">
      <w:pPr>
        <w:pStyle w:val="TextoparaTtulo2"/>
        <w:spacing w:before="0" w:after="0" w:line="360" w:lineRule="auto"/>
        <w:rPr>
          <w:rFonts w:cs="Arial"/>
          <w:sz w:val="24"/>
          <w:szCs w:val="24"/>
        </w:rPr>
      </w:pPr>
    </w:p>
    <w:p w14:paraId="6EDD74D6" w14:textId="77777777" w:rsidR="0046072A" w:rsidRPr="00E06C3D" w:rsidRDefault="0046072A" w:rsidP="00E06C3D">
      <w:pPr>
        <w:pStyle w:val="TextoparaTtulo2"/>
        <w:spacing w:before="0" w:after="0" w:line="360" w:lineRule="auto"/>
        <w:rPr>
          <w:rFonts w:cs="Arial"/>
          <w:sz w:val="24"/>
          <w:szCs w:val="24"/>
        </w:rPr>
      </w:pPr>
    </w:p>
    <w:p w14:paraId="40D8278F" w14:textId="77777777" w:rsidR="0046072A" w:rsidRPr="00E06C3D" w:rsidRDefault="0046072A" w:rsidP="00E06C3D">
      <w:pPr>
        <w:pStyle w:val="TextoparaTtulo2"/>
        <w:spacing w:before="0" w:after="0" w:line="360" w:lineRule="auto"/>
        <w:rPr>
          <w:rFonts w:cs="Arial"/>
          <w:sz w:val="24"/>
          <w:szCs w:val="24"/>
        </w:rPr>
      </w:pPr>
    </w:p>
    <w:p w14:paraId="3F726F7E" w14:textId="77777777" w:rsidR="0046072A" w:rsidRPr="00E06C3D" w:rsidRDefault="0046072A" w:rsidP="00E06C3D">
      <w:pPr>
        <w:pStyle w:val="TextoparaTtulo2"/>
        <w:spacing w:before="0" w:after="0" w:line="360" w:lineRule="auto"/>
        <w:rPr>
          <w:rFonts w:cs="Arial"/>
          <w:sz w:val="24"/>
          <w:szCs w:val="24"/>
        </w:rPr>
      </w:pPr>
    </w:p>
    <w:p w14:paraId="242C06BF" w14:textId="77777777" w:rsidR="0046072A" w:rsidRPr="00E06C3D" w:rsidRDefault="0046072A" w:rsidP="00E06C3D">
      <w:pPr>
        <w:pStyle w:val="TextoparaTtulo2"/>
        <w:spacing w:before="0" w:after="0" w:line="360" w:lineRule="auto"/>
        <w:rPr>
          <w:rFonts w:cs="Arial"/>
          <w:sz w:val="24"/>
          <w:szCs w:val="24"/>
        </w:rPr>
      </w:pPr>
    </w:p>
    <w:p w14:paraId="480B9C49" w14:textId="77777777" w:rsidR="0046072A" w:rsidRPr="00E06C3D" w:rsidRDefault="0046072A" w:rsidP="00E06C3D">
      <w:pPr>
        <w:pStyle w:val="TextoparaTtulo2"/>
        <w:spacing w:before="0" w:after="0" w:line="360" w:lineRule="auto"/>
        <w:rPr>
          <w:rFonts w:cs="Arial"/>
          <w:sz w:val="24"/>
          <w:szCs w:val="24"/>
        </w:rPr>
      </w:pPr>
    </w:p>
    <w:p w14:paraId="007780A1" w14:textId="77777777" w:rsidR="0046072A" w:rsidRPr="00E06C3D" w:rsidRDefault="0046072A" w:rsidP="00E06C3D">
      <w:pPr>
        <w:pStyle w:val="TextoparaTtulo2"/>
        <w:spacing w:before="0" w:after="0" w:line="360" w:lineRule="auto"/>
        <w:rPr>
          <w:rFonts w:cs="Arial"/>
          <w:sz w:val="24"/>
          <w:szCs w:val="24"/>
        </w:rPr>
      </w:pPr>
    </w:p>
    <w:p w14:paraId="038E4761" w14:textId="77777777" w:rsidR="0046072A" w:rsidRPr="00E06C3D" w:rsidRDefault="0046072A" w:rsidP="00E06C3D">
      <w:pPr>
        <w:pStyle w:val="TextoparaTtulo2"/>
        <w:spacing w:before="0" w:after="0" w:line="360" w:lineRule="auto"/>
        <w:rPr>
          <w:rFonts w:cs="Arial"/>
          <w:sz w:val="24"/>
          <w:szCs w:val="24"/>
        </w:rPr>
      </w:pPr>
    </w:p>
    <w:p w14:paraId="04551222" w14:textId="77777777" w:rsidR="0046072A" w:rsidRPr="00E06C3D" w:rsidRDefault="0046072A" w:rsidP="00E06C3D">
      <w:pPr>
        <w:pStyle w:val="TextoparaTtulo2"/>
        <w:spacing w:before="0" w:after="0" w:line="360" w:lineRule="auto"/>
        <w:rPr>
          <w:rFonts w:cs="Arial"/>
          <w:sz w:val="24"/>
          <w:szCs w:val="24"/>
        </w:rPr>
      </w:pPr>
    </w:p>
    <w:p w14:paraId="4EA562AC" w14:textId="77777777" w:rsidR="0046072A" w:rsidRPr="00E06C3D" w:rsidRDefault="0046072A" w:rsidP="00E06C3D">
      <w:pPr>
        <w:pStyle w:val="TextoparaTtulo2"/>
        <w:spacing w:before="0" w:after="0" w:line="360" w:lineRule="auto"/>
        <w:rPr>
          <w:rFonts w:cs="Arial"/>
          <w:sz w:val="24"/>
          <w:szCs w:val="24"/>
        </w:rPr>
      </w:pPr>
    </w:p>
    <w:p w14:paraId="39C74384" w14:textId="77777777" w:rsidR="0046072A" w:rsidRPr="00E06C3D" w:rsidRDefault="0046072A" w:rsidP="00E06C3D">
      <w:pPr>
        <w:pStyle w:val="TextoparaTtulo2"/>
        <w:spacing w:before="0" w:after="0" w:line="360" w:lineRule="auto"/>
        <w:rPr>
          <w:rFonts w:cs="Arial"/>
          <w:sz w:val="24"/>
          <w:szCs w:val="24"/>
        </w:rPr>
      </w:pPr>
    </w:p>
    <w:p w14:paraId="2C75FDF7" w14:textId="77777777" w:rsidR="0046072A" w:rsidRPr="00E06C3D" w:rsidRDefault="0046072A" w:rsidP="00E06C3D">
      <w:pPr>
        <w:pStyle w:val="TextoparaTtulo2"/>
        <w:spacing w:before="0" w:after="0" w:line="360" w:lineRule="auto"/>
        <w:rPr>
          <w:rFonts w:cs="Arial"/>
          <w:sz w:val="24"/>
          <w:szCs w:val="24"/>
        </w:rPr>
      </w:pPr>
    </w:p>
    <w:p w14:paraId="459CAC7F" w14:textId="77777777" w:rsidR="0046072A" w:rsidRPr="00E06C3D" w:rsidRDefault="0046072A" w:rsidP="00E06C3D">
      <w:pPr>
        <w:pStyle w:val="TextoparaTtulo2"/>
        <w:spacing w:before="0" w:after="0" w:line="360" w:lineRule="auto"/>
        <w:rPr>
          <w:rFonts w:cs="Arial"/>
          <w:sz w:val="24"/>
          <w:szCs w:val="24"/>
        </w:rPr>
      </w:pPr>
    </w:p>
    <w:p w14:paraId="26924DB8" w14:textId="77777777" w:rsidR="0046072A" w:rsidRPr="00E06C3D" w:rsidRDefault="0046072A" w:rsidP="00E06C3D">
      <w:pPr>
        <w:pStyle w:val="TextoparaTtulo2"/>
        <w:spacing w:before="0" w:after="0" w:line="360" w:lineRule="auto"/>
        <w:rPr>
          <w:rFonts w:cs="Arial"/>
          <w:sz w:val="24"/>
          <w:szCs w:val="24"/>
        </w:rPr>
      </w:pPr>
    </w:p>
    <w:p w14:paraId="55BC4D8E" w14:textId="77777777" w:rsidR="0046072A" w:rsidRPr="00E06C3D" w:rsidRDefault="0046072A" w:rsidP="00E06C3D">
      <w:pPr>
        <w:pStyle w:val="TextoparaTtulo2"/>
        <w:spacing w:before="0" w:after="0" w:line="360" w:lineRule="auto"/>
        <w:rPr>
          <w:rFonts w:cs="Arial"/>
          <w:sz w:val="24"/>
          <w:szCs w:val="24"/>
        </w:rPr>
      </w:pPr>
    </w:p>
    <w:p w14:paraId="33F825E4" w14:textId="77777777" w:rsidR="0046072A" w:rsidRPr="00E06C3D" w:rsidRDefault="0046072A" w:rsidP="00E06C3D">
      <w:pPr>
        <w:pStyle w:val="TextoparaTtulo2"/>
        <w:spacing w:before="0" w:after="0" w:line="360" w:lineRule="auto"/>
        <w:rPr>
          <w:rFonts w:cs="Arial"/>
          <w:sz w:val="24"/>
          <w:szCs w:val="24"/>
        </w:rPr>
      </w:pPr>
    </w:p>
    <w:p w14:paraId="51D2657B" w14:textId="77777777" w:rsidR="0046072A" w:rsidRPr="00E06C3D" w:rsidRDefault="0046072A" w:rsidP="00E06C3D">
      <w:pPr>
        <w:pStyle w:val="TextoparaTtulo2"/>
        <w:spacing w:before="0" w:after="0" w:line="360" w:lineRule="auto"/>
        <w:rPr>
          <w:rFonts w:cs="Arial"/>
          <w:sz w:val="24"/>
          <w:szCs w:val="24"/>
        </w:rPr>
      </w:pPr>
    </w:p>
    <w:p w14:paraId="0F8C0EBB" w14:textId="77777777" w:rsidR="0046072A" w:rsidRPr="00E06C3D" w:rsidRDefault="0046072A" w:rsidP="00E06C3D">
      <w:pPr>
        <w:pStyle w:val="TextoparaTtulo2"/>
        <w:spacing w:before="0" w:after="0" w:line="360" w:lineRule="auto"/>
        <w:rPr>
          <w:rFonts w:cs="Arial"/>
          <w:sz w:val="24"/>
          <w:szCs w:val="24"/>
        </w:rPr>
      </w:pPr>
    </w:p>
    <w:p w14:paraId="0B1DD6C2" w14:textId="77777777" w:rsidR="0046072A" w:rsidRPr="00E06C3D" w:rsidRDefault="0046072A" w:rsidP="00E06C3D">
      <w:pPr>
        <w:pStyle w:val="TextoparaTtulo2"/>
        <w:spacing w:before="0" w:after="0" w:line="360" w:lineRule="auto"/>
        <w:rPr>
          <w:rFonts w:cs="Arial"/>
          <w:sz w:val="24"/>
          <w:szCs w:val="24"/>
        </w:rPr>
      </w:pPr>
    </w:p>
    <w:p w14:paraId="12C47425" w14:textId="77777777" w:rsidR="00D814FE" w:rsidRPr="00E06C3D" w:rsidRDefault="00D814FE" w:rsidP="00E06C3D">
      <w:pPr>
        <w:pStyle w:val="TextoparaTtulo2"/>
        <w:spacing w:before="0" w:after="0" w:line="360" w:lineRule="auto"/>
        <w:rPr>
          <w:rFonts w:cs="Arial"/>
          <w:sz w:val="24"/>
          <w:szCs w:val="24"/>
        </w:rPr>
      </w:pPr>
    </w:p>
    <w:p w14:paraId="15A8749A" w14:textId="77777777" w:rsidR="0046072A" w:rsidRPr="00E06C3D" w:rsidRDefault="0046072A" w:rsidP="00E06C3D">
      <w:pPr>
        <w:pStyle w:val="TextoparaTtulo2"/>
        <w:spacing w:before="0" w:after="0" w:line="360" w:lineRule="auto"/>
        <w:rPr>
          <w:rFonts w:cs="Arial"/>
          <w:sz w:val="24"/>
          <w:szCs w:val="24"/>
        </w:rPr>
      </w:pPr>
    </w:p>
    <w:p w14:paraId="7A8E0485" w14:textId="77777777" w:rsidR="0046072A" w:rsidRPr="00E06C3D" w:rsidRDefault="0046072A" w:rsidP="00E06C3D">
      <w:pPr>
        <w:pStyle w:val="TextoparaTtulo2"/>
        <w:spacing w:before="0" w:after="0" w:line="360" w:lineRule="auto"/>
        <w:rPr>
          <w:rFonts w:cs="Arial"/>
          <w:sz w:val="24"/>
          <w:szCs w:val="24"/>
        </w:rPr>
      </w:pPr>
    </w:p>
    <w:p w14:paraId="35505495" w14:textId="77777777" w:rsidR="0046072A" w:rsidRPr="00E06C3D" w:rsidRDefault="0046072A" w:rsidP="00E06C3D">
      <w:pPr>
        <w:pStyle w:val="TextoparaTtulo2"/>
        <w:spacing w:before="0" w:after="0" w:line="360" w:lineRule="auto"/>
        <w:rPr>
          <w:rFonts w:cs="Arial"/>
          <w:sz w:val="24"/>
          <w:szCs w:val="24"/>
        </w:rPr>
      </w:pPr>
    </w:p>
    <w:p w14:paraId="65C9B21E" w14:textId="77777777" w:rsidR="00D814FE" w:rsidRPr="00E06C3D" w:rsidRDefault="00D814FE" w:rsidP="00E06C3D">
      <w:pPr>
        <w:pStyle w:val="Sinespaciado"/>
        <w:spacing w:line="360" w:lineRule="auto"/>
        <w:rPr>
          <w:rFonts w:cs="Arial"/>
          <w:sz w:val="24"/>
          <w:szCs w:val="24"/>
        </w:rPr>
      </w:pPr>
      <w:r w:rsidRPr="00E06C3D">
        <w:rPr>
          <w:rFonts w:cs="Arial"/>
          <w:sz w:val="24"/>
          <w:szCs w:val="24"/>
        </w:rPr>
        <w:t>____________________________</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____________________________</w:t>
      </w:r>
    </w:p>
    <w:p w14:paraId="05C30883" w14:textId="77777777" w:rsidR="00D814FE" w:rsidRPr="00E06C3D" w:rsidRDefault="00D814FE" w:rsidP="00E06C3D">
      <w:pPr>
        <w:pStyle w:val="Sinespaciado"/>
        <w:spacing w:line="360" w:lineRule="auto"/>
        <w:rPr>
          <w:rFonts w:cs="Arial"/>
          <w:sz w:val="24"/>
          <w:szCs w:val="24"/>
        </w:rPr>
      </w:pPr>
      <w:r w:rsidRPr="00E06C3D">
        <w:rPr>
          <w:rFonts w:cs="Arial"/>
          <w:sz w:val="24"/>
          <w:szCs w:val="24"/>
        </w:rPr>
        <w:t xml:space="preserve">Nombre: </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Nombre:</w:t>
      </w:r>
    </w:p>
    <w:p w14:paraId="262A3460" w14:textId="77777777" w:rsidR="00D814FE" w:rsidRPr="00E06C3D" w:rsidRDefault="00D814FE" w:rsidP="00E06C3D">
      <w:pPr>
        <w:pStyle w:val="Sinespaciado"/>
        <w:spacing w:line="360" w:lineRule="auto"/>
        <w:rPr>
          <w:rFonts w:cs="Arial"/>
          <w:sz w:val="24"/>
          <w:szCs w:val="24"/>
        </w:rPr>
      </w:pPr>
      <w:r w:rsidRPr="00E06C3D">
        <w:rPr>
          <w:rFonts w:cs="Arial"/>
          <w:sz w:val="24"/>
          <w:szCs w:val="24"/>
        </w:rPr>
        <w:t>Entidad:</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Entidad:</w:t>
      </w:r>
    </w:p>
    <w:p w14:paraId="3C2815DA" w14:textId="77777777" w:rsidR="00D814FE" w:rsidRPr="00E06C3D" w:rsidRDefault="00D814FE" w:rsidP="00E06C3D">
      <w:pPr>
        <w:pStyle w:val="Sinespaciado"/>
        <w:spacing w:line="360" w:lineRule="auto"/>
        <w:rPr>
          <w:rFonts w:cs="Arial"/>
          <w:sz w:val="24"/>
          <w:szCs w:val="24"/>
        </w:rPr>
      </w:pPr>
    </w:p>
    <w:p w14:paraId="68DB10E7" w14:textId="77777777" w:rsidR="00D814FE" w:rsidRPr="00E06C3D" w:rsidRDefault="00D814FE" w:rsidP="00E06C3D">
      <w:pPr>
        <w:pStyle w:val="Sinespaciado"/>
        <w:spacing w:line="360" w:lineRule="auto"/>
        <w:rPr>
          <w:rFonts w:cs="Arial"/>
          <w:sz w:val="24"/>
          <w:szCs w:val="24"/>
        </w:rPr>
      </w:pPr>
    </w:p>
    <w:p w14:paraId="37245D6A" w14:textId="77777777" w:rsidR="00D814FE" w:rsidRPr="00E06C3D" w:rsidRDefault="00D814FE" w:rsidP="00E06C3D">
      <w:pPr>
        <w:pStyle w:val="Sinespaciado"/>
        <w:spacing w:line="360" w:lineRule="auto"/>
        <w:rPr>
          <w:rFonts w:cs="Arial"/>
          <w:sz w:val="24"/>
          <w:szCs w:val="24"/>
        </w:rPr>
      </w:pPr>
    </w:p>
    <w:p w14:paraId="092069C7" w14:textId="77777777" w:rsidR="00D814FE" w:rsidRPr="00E06C3D" w:rsidRDefault="00D814FE" w:rsidP="00E06C3D">
      <w:pPr>
        <w:pStyle w:val="Sinespaciado"/>
        <w:spacing w:line="360" w:lineRule="auto"/>
        <w:rPr>
          <w:rFonts w:cs="Arial"/>
          <w:sz w:val="24"/>
          <w:szCs w:val="24"/>
        </w:rPr>
      </w:pPr>
    </w:p>
    <w:p w14:paraId="3B86A899" w14:textId="77777777" w:rsidR="00D814FE" w:rsidRPr="00E06C3D" w:rsidRDefault="00D814FE" w:rsidP="00E06C3D">
      <w:pPr>
        <w:pStyle w:val="Sinespaciado"/>
        <w:spacing w:line="360" w:lineRule="auto"/>
        <w:rPr>
          <w:rFonts w:cs="Arial"/>
          <w:sz w:val="24"/>
          <w:szCs w:val="24"/>
        </w:rPr>
      </w:pPr>
    </w:p>
    <w:p w14:paraId="37FEBCFD" w14:textId="77777777" w:rsidR="00D814FE" w:rsidRPr="00E06C3D" w:rsidRDefault="00D814FE" w:rsidP="00E06C3D">
      <w:pPr>
        <w:pStyle w:val="Sinespaciado"/>
        <w:spacing w:line="360" w:lineRule="auto"/>
        <w:rPr>
          <w:rFonts w:cs="Arial"/>
          <w:sz w:val="24"/>
          <w:szCs w:val="24"/>
        </w:rPr>
      </w:pPr>
    </w:p>
    <w:p w14:paraId="42A513B8" w14:textId="77777777" w:rsidR="00D814FE" w:rsidRPr="00E06C3D" w:rsidRDefault="00D814FE" w:rsidP="00E06C3D">
      <w:pPr>
        <w:pStyle w:val="Sinespaciado"/>
        <w:spacing w:line="360" w:lineRule="auto"/>
        <w:rPr>
          <w:rFonts w:cs="Arial"/>
          <w:sz w:val="24"/>
          <w:szCs w:val="24"/>
        </w:rPr>
      </w:pPr>
    </w:p>
    <w:p w14:paraId="51F26391" w14:textId="77777777" w:rsidR="00D814FE" w:rsidRPr="00E06C3D" w:rsidRDefault="00D814FE" w:rsidP="00E06C3D">
      <w:pPr>
        <w:pStyle w:val="Sinespaciado"/>
        <w:spacing w:line="360" w:lineRule="auto"/>
        <w:rPr>
          <w:rFonts w:cs="Arial"/>
          <w:sz w:val="24"/>
          <w:szCs w:val="24"/>
        </w:rPr>
      </w:pPr>
      <w:r w:rsidRPr="00E06C3D">
        <w:rPr>
          <w:rFonts w:cs="Arial"/>
          <w:sz w:val="24"/>
          <w:szCs w:val="24"/>
        </w:rPr>
        <w:t>____________________________</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____________________________</w:t>
      </w:r>
    </w:p>
    <w:p w14:paraId="5AE296D4" w14:textId="77777777" w:rsidR="00D814FE" w:rsidRPr="00E06C3D" w:rsidRDefault="00D814FE" w:rsidP="00E06C3D">
      <w:pPr>
        <w:pStyle w:val="Sinespaciado"/>
        <w:spacing w:line="360" w:lineRule="auto"/>
        <w:rPr>
          <w:rFonts w:cs="Arial"/>
          <w:sz w:val="24"/>
          <w:szCs w:val="24"/>
        </w:rPr>
      </w:pPr>
      <w:r w:rsidRPr="00E06C3D">
        <w:rPr>
          <w:rFonts w:cs="Arial"/>
          <w:sz w:val="24"/>
          <w:szCs w:val="24"/>
        </w:rPr>
        <w:t xml:space="preserve">Nombre: </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Nombre:</w:t>
      </w:r>
    </w:p>
    <w:p w14:paraId="41C12519" w14:textId="77777777" w:rsidR="00D814FE" w:rsidRPr="00E06C3D" w:rsidRDefault="00D814FE" w:rsidP="00E06C3D">
      <w:pPr>
        <w:pStyle w:val="Sinespaciado"/>
        <w:spacing w:line="360" w:lineRule="auto"/>
        <w:rPr>
          <w:rFonts w:cs="Arial"/>
          <w:sz w:val="24"/>
          <w:szCs w:val="24"/>
        </w:rPr>
      </w:pPr>
      <w:r w:rsidRPr="00E06C3D">
        <w:rPr>
          <w:rFonts w:cs="Arial"/>
          <w:sz w:val="24"/>
          <w:szCs w:val="24"/>
        </w:rPr>
        <w:t>Entidad:</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Entidad:</w:t>
      </w:r>
    </w:p>
    <w:p w14:paraId="29B90102" w14:textId="77777777" w:rsidR="00D814FE" w:rsidRPr="00E06C3D" w:rsidRDefault="00D814FE" w:rsidP="00E06C3D">
      <w:pPr>
        <w:pStyle w:val="Sinespaciado"/>
        <w:spacing w:line="360" w:lineRule="auto"/>
        <w:rPr>
          <w:rFonts w:cs="Arial"/>
          <w:sz w:val="24"/>
          <w:szCs w:val="24"/>
        </w:rPr>
      </w:pPr>
    </w:p>
    <w:p w14:paraId="396863CC" w14:textId="77777777" w:rsidR="00D814FE" w:rsidRPr="00E06C3D" w:rsidRDefault="00D814FE" w:rsidP="00E06C3D">
      <w:pPr>
        <w:pStyle w:val="Sinespaciado"/>
        <w:spacing w:line="360" w:lineRule="auto"/>
        <w:rPr>
          <w:rFonts w:cs="Arial"/>
          <w:sz w:val="24"/>
          <w:szCs w:val="24"/>
        </w:rPr>
      </w:pPr>
    </w:p>
    <w:p w14:paraId="74C95A2E" w14:textId="77777777" w:rsidR="00D814FE" w:rsidRPr="00E06C3D" w:rsidRDefault="00D814FE" w:rsidP="00E06C3D">
      <w:pPr>
        <w:pStyle w:val="Sinespaciado"/>
        <w:spacing w:line="360" w:lineRule="auto"/>
        <w:rPr>
          <w:rFonts w:cs="Arial"/>
          <w:sz w:val="24"/>
          <w:szCs w:val="24"/>
        </w:rPr>
      </w:pPr>
    </w:p>
    <w:p w14:paraId="6B958514" w14:textId="77777777" w:rsidR="00D814FE" w:rsidRPr="00E06C3D" w:rsidRDefault="00D814FE" w:rsidP="00E06C3D">
      <w:pPr>
        <w:pStyle w:val="Sinespaciado"/>
        <w:spacing w:line="360" w:lineRule="auto"/>
        <w:rPr>
          <w:rFonts w:cs="Arial"/>
          <w:sz w:val="24"/>
          <w:szCs w:val="24"/>
        </w:rPr>
      </w:pPr>
    </w:p>
    <w:p w14:paraId="621F3F88" w14:textId="77777777" w:rsidR="00D814FE" w:rsidRPr="00E06C3D" w:rsidRDefault="00D814FE" w:rsidP="00E06C3D">
      <w:pPr>
        <w:pStyle w:val="Sinespaciado"/>
        <w:spacing w:line="360" w:lineRule="auto"/>
        <w:rPr>
          <w:rFonts w:cs="Arial"/>
          <w:sz w:val="24"/>
          <w:szCs w:val="24"/>
        </w:rPr>
      </w:pPr>
    </w:p>
    <w:p w14:paraId="63D53A91" w14:textId="77777777" w:rsidR="00D814FE" w:rsidRPr="00E06C3D" w:rsidRDefault="00D814FE" w:rsidP="00E06C3D">
      <w:pPr>
        <w:pStyle w:val="Sinespaciado"/>
        <w:spacing w:line="360" w:lineRule="auto"/>
        <w:rPr>
          <w:rFonts w:cs="Arial"/>
          <w:sz w:val="24"/>
          <w:szCs w:val="24"/>
        </w:rPr>
      </w:pPr>
    </w:p>
    <w:p w14:paraId="0634B7AD" w14:textId="77777777" w:rsidR="00D814FE" w:rsidRPr="00E06C3D" w:rsidRDefault="00D814FE" w:rsidP="00E06C3D">
      <w:pPr>
        <w:pStyle w:val="Sinespaciado"/>
        <w:spacing w:line="360" w:lineRule="auto"/>
        <w:rPr>
          <w:rFonts w:cs="Arial"/>
          <w:sz w:val="24"/>
          <w:szCs w:val="24"/>
        </w:rPr>
      </w:pPr>
      <w:r w:rsidRPr="00E06C3D">
        <w:rPr>
          <w:rFonts w:cs="Arial"/>
          <w:sz w:val="24"/>
          <w:szCs w:val="24"/>
        </w:rPr>
        <w:t>____________________________</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____________________________</w:t>
      </w:r>
    </w:p>
    <w:p w14:paraId="2F772A03" w14:textId="77777777" w:rsidR="00D814FE" w:rsidRPr="00E06C3D" w:rsidRDefault="00D814FE" w:rsidP="00E06C3D">
      <w:pPr>
        <w:pStyle w:val="Sinespaciado"/>
        <w:spacing w:line="360" w:lineRule="auto"/>
        <w:rPr>
          <w:rFonts w:cs="Arial"/>
          <w:sz w:val="24"/>
          <w:szCs w:val="24"/>
        </w:rPr>
      </w:pPr>
      <w:r w:rsidRPr="00E06C3D">
        <w:rPr>
          <w:rFonts w:cs="Arial"/>
          <w:sz w:val="24"/>
          <w:szCs w:val="24"/>
        </w:rPr>
        <w:t xml:space="preserve">Nombre: </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Nombre:</w:t>
      </w:r>
    </w:p>
    <w:p w14:paraId="0993777B" w14:textId="77777777" w:rsidR="00D814FE" w:rsidRPr="00E06C3D" w:rsidRDefault="00D814FE" w:rsidP="00E06C3D">
      <w:pPr>
        <w:pStyle w:val="Sinespaciado"/>
        <w:spacing w:line="360" w:lineRule="auto"/>
        <w:rPr>
          <w:rFonts w:cs="Arial"/>
          <w:sz w:val="24"/>
          <w:szCs w:val="24"/>
        </w:rPr>
      </w:pPr>
      <w:r w:rsidRPr="00E06C3D">
        <w:rPr>
          <w:rFonts w:cs="Arial"/>
          <w:sz w:val="24"/>
          <w:szCs w:val="24"/>
        </w:rPr>
        <w:t>Entidad:</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Entidad:</w:t>
      </w:r>
    </w:p>
    <w:p w14:paraId="795B5A9C" w14:textId="77777777" w:rsidR="00D814FE" w:rsidRPr="00E06C3D" w:rsidRDefault="00D814FE" w:rsidP="00E06C3D">
      <w:pPr>
        <w:pStyle w:val="Sinespaciado"/>
        <w:spacing w:line="360" w:lineRule="auto"/>
        <w:rPr>
          <w:rFonts w:cs="Arial"/>
          <w:sz w:val="24"/>
          <w:szCs w:val="24"/>
        </w:rPr>
      </w:pPr>
    </w:p>
    <w:p w14:paraId="40B003F7" w14:textId="77777777" w:rsidR="00D814FE" w:rsidRPr="00E06C3D" w:rsidRDefault="00D814FE" w:rsidP="00E06C3D">
      <w:pPr>
        <w:pStyle w:val="Sinespaciado"/>
        <w:spacing w:line="360" w:lineRule="auto"/>
        <w:rPr>
          <w:rFonts w:cs="Arial"/>
          <w:sz w:val="24"/>
          <w:szCs w:val="24"/>
        </w:rPr>
      </w:pPr>
    </w:p>
    <w:p w14:paraId="3B94E6C9" w14:textId="77777777" w:rsidR="00D814FE" w:rsidRPr="00E06C3D" w:rsidRDefault="00D814FE" w:rsidP="00E06C3D">
      <w:pPr>
        <w:pStyle w:val="Sinespaciado"/>
        <w:spacing w:line="360" w:lineRule="auto"/>
        <w:rPr>
          <w:rFonts w:cs="Arial"/>
          <w:sz w:val="24"/>
          <w:szCs w:val="24"/>
        </w:rPr>
      </w:pPr>
    </w:p>
    <w:p w14:paraId="5A666E81" w14:textId="77777777" w:rsidR="00D814FE" w:rsidRPr="00E06C3D" w:rsidRDefault="00D814FE" w:rsidP="00E06C3D">
      <w:pPr>
        <w:pStyle w:val="Sinespaciado"/>
        <w:spacing w:line="360" w:lineRule="auto"/>
        <w:rPr>
          <w:rFonts w:cs="Arial"/>
          <w:sz w:val="24"/>
          <w:szCs w:val="24"/>
        </w:rPr>
      </w:pPr>
    </w:p>
    <w:p w14:paraId="26AA41A0" w14:textId="77777777" w:rsidR="00D814FE" w:rsidRPr="00E06C3D" w:rsidRDefault="00D814FE" w:rsidP="00E06C3D">
      <w:pPr>
        <w:pStyle w:val="Sinespaciado"/>
        <w:spacing w:line="360" w:lineRule="auto"/>
        <w:rPr>
          <w:rFonts w:cs="Arial"/>
          <w:sz w:val="24"/>
          <w:szCs w:val="24"/>
        </w:rPr>
      </w:pPr>
    </w:p>
    <w:p w14:paraId="6CA46D24" w14:textId="77777777" w:rsidR="00D814FE" w:rsidRPr="00E06C3D" w:rsidRDefault="00D814FE" w:rsidP="00E06C3D">
      <w:pPr>
        <w:pStyle w:val="Sinespaciado"/>
        <w:spacing w:line="360" w:lineRule="auto"/>
        <w:rPr>
          <w:rFonts w:cs="Arial"/>
          <w:sz w:val="24"/>
          <w:szCs w:val="24"/>
          <w:u w:val="single"/>
        </w:rPr>
      </w:pPr>
    </w:p>
    <w:p w14:paraId="7AFBEBFF" w14:textId="77777777" w:rsidR="00D814FE" w:rsidRPr="00E06C3D" w:rsidRDefault="00D814FE" w:rsidP="00E06C3D">
      <w:pPr>
        <w:pStyle w:val="Sinespaciado"/>
        <w:spacing w:line="360" w:lineRule="auto"/>
        <w:rPr>
          <w:rFonts w:cs="Arial"/>
          <w:sz w:val="24"/>
          <w:szCs w:val="24"/>
        </w:rPr>
      </w:pPr>
      <w:r w:rsidRPr="00E06C3D">
        <w:rPr>
          <w:rFonts w:cs="Arial"/>
          <w:sz w:val="24"/>
          <w:szCs w:val="24"/>
        </w:rPr>
        <w:t>____________________________</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____________________________</w:t>
      </w:r>
    </w:p>
    <w:p w14:paraId="2D998176" w14:textId="77777777" w:rsidR="00D814FE" w:rsidRPr="00E06C3D" w:rsidRDefault="00D814FE" w:rsidP="00E06C3D">
      <w:pPr>
        <w:pStyle w:val="Sinespaciado"/>
        <w:spacing w:line="360" w:lineRule="auto"/>
        <w:rPr>
          <w:rFonts w:cs="Arial"/>
          <w:sz w:val="24"/>
          <w:szCs w:val="24"/>
        </w:rPr>
      </w:pPr>
      <w:r w:rsidRPr="00E06C3D">
        <w:rPr>
          <w:rFonts w:cs="Arial"/>
          <w:sz w:val="24"/>
          <w:szCs w:val="24"/>
        </w:rPr>
        <w:t xml:space="preserve">Nombre: </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Nombre:</w:t>
      </w:r>
    </w:p>
    <w:p w14:paraId="75084E07" w14:textId="77777777" w:rsidR="00D814FE" w:rsidRPr="00E06C3D" w:rsidRDefault="00D814FE" w:rsidP="00E06C3D">
      <w:pPr>
        <w:pStyle w:val="Sinespaciado"/>
        <w:spacing w:line="360" w:lineRule="auto"/>
        <w:rPr>
          <w:rFonts w:cs="Arial"/>
          <w:sz w:val="24"/>
          <w:szCs w:val="24"/>
        </w:rPr>
      </w:pPr>
      <w:r w:rsidRPr="00E06C3D">
        <w:rPr>
          <w:rFonts w:cs="Arial"/>
          <w:sz w:val="24"/>
          <w:szCs w:val="24"/>
        </w:rPr>
        <w:t>Entidad:</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Entidad:</w:t>
      </w:r>
    </w:p>
    <w:p w14:paraId="5AA64B4B" w14:textId="77777777" w:rsidR="00D814FE" w:rsidRPr="00E06C3D" w:rsidRDefault="00D814FE" w:rsidP="00E06C3D">
      <w:pPr>
        <w:pStyle w:val="Sinespaciado"/>
        <w:spacing w:line="360" w:lineRule="auto"/>
        <w:rPr>
          <w:rFonts w:cs="Arial"/>
          <w:sz w:val="24"/>
          <w:szCs w:val="24"/>
        </w:rPr>
      </w:pPr>
    </w:p>
    <w:p w14:paraId="38A353B0" w14:textId="77777777" w:rsidR="00D814FE" w:rsidRPr="00E06C3D" w:rsidRDefault="00D814FE" w:rsidP="00E06C3D">
      <w:pPr>
        <w:pStyle w:val="Sinespaciado"/>
        <w:spacing w:line="360" w:lineRule="auto"/>
        <w:rPr>
          <w:rFonts w:cs="Arial"/>
          <w:sz w:val="24"/>
          <w:szCs w:val="24"/>
        </w:rPr>
      </w:pPr>
    </w:p>
    <w:p w14:paraId="6CCE5FCD" w14:textId="77777777" w:rsidR="00D814FE" w:rsidRPr="00E06C3D" w:rsidRDefault="00D814FE" w:rsidP="00E06C3D">
      <w:pPr>
        <w:pStyle w:val="Sinespaciado"/>
        <w:spacing w:line="360" w:lineRule="auto"/>
        <w:rPr>
          <w:rFonts w:cs="Arial"/>
          <w:sz w:val="24"/>
          <w:szCs w:val="24"/>
        </w:rPr>
      </w:pPr>
    </w:p>
    <w:p w14:paraId="443E25A5" w14:textId="77777777" w:rsidR="00D814FE" w:rsidRPr="00E06C3D" w:rsidRDefault="00D814FE" w:rsidP="00E06C3D">
      <w:pPr>
        <w:pStyle w:val="Sinespaciado"/>
        <w:spacing w:line="360" w:lineRule="auto"/>
        <w:rPr>
          <w:rFonts w:cs="Arial"/>
          <w:sz w:val="24"/>
          <w:szCs w:val="24"/>
        </w:rPr>
      </w:pPr>
    </w:p>
    <w:p w14:paraId="1F37139E" w14:textId="77777777" w:rsidR="00D814FE" w:rsidRPr="00E06C3D" w:rsidRDefault="00D814FE" w:rsidP="00E06C3D">
      <w:pPr>
        <w:pStyle w:val="Sinespaciado"/>
        <w:spacing w:line="360" w:lineRule="auto"/>
        <w:rPr>
          <w:rFonts w:cs="Arial"/>
          <w:sz w:val="24"/>
          <w:szCs w:val="24"/>
        </w:rPr>
      </w:pPr>
    </w:p>
    <w:p w14:paraId="1EF864B9" w14:textId="77777777" w:rsidR="00D814FE" w:rsidRPr="00E06C3D" w:rsidRDefault="00D814FE" w:rsidP="00E06C3D">
      <w:pPr>
        <w:pStyle w:val="Sinespaciado"/>
        <w:spacing w:line="360" w:lineRule="auto"/>
        <w:rPr>
          <w:rFonts w:cs="Arial"/>
          <w:sz w:val="24"/>
          <w:szCs w:val="24"/>
        </w:rPr>
      </w:pPr>
    </w:p>
    <w:p w14:paraId="3A3CDC42" w14:textId="77777777" w:rsidR="00D814FE" w:rsidRPr="00E06C3D" w:rsidRDefault="00D814FE" w:rsidP="00E06C3D">
      <w:pPr>
        <w:pStyle w:val="Sinespaciado"/>
        <w:spacing w:line="360" w:lineRule="auto"/>
        <w:rPr>
          <w:rFonts w:cs="Arial"/>
          <w:sz w:val="24"/>
          <w:szCs w:val="24"/>
        </w:rPr>
      </w:pPr>
      <w:r w:rsidRPr="00E06C3D">
        <w:rPr>
          <w:rFonts w:cs="Arial"/>
          <w:sz w:val="24"/>
          <w:szCs w:val="24"/>
        </w:rPr>
        <w:t>____________________________</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____________________________</w:t>
      </w:r>
    </w:p>
    <w:p w14:paraId="4BDA9BA7" w14:textId="77777777" w:rsidR="00D814FE" w:rsidRPr="00E06C3D" w:rsidRDefault="00D814FE" w:rsidP="00E06C3D">
      <w:pPr>
        <w:pStyle w:val="Sinespaciado"/>
        <w:spacing w:line="360" w:lineRule="auto"/>
        <w:rPr>
          <w:rFonts w:cs="Arial"/>
          <w:sz w:val="24"/>
          <w:szCs w:val="24"/>
        </w:rPr>
      </w:pPr>
      <w:r w:rsidRPr="00E06C3D">
        <w:rPr>
          <w:rFonts w:cs="Arial"/>
          <w:sz w:val="24"/>
          <w:szCs w:val="24"/>
        </w:rPr>
        <w:t xml:space="preserve">Nombre: </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Nombre:</w:t>
      </w:r>
    </w:p>
    <w:p w14:paraId="1C92410B" w14:textId="77777777" w:rsidR="00D814FE" w:rsidRPr="00E06C3D" w:rsidRDefault="00D814FE" w:rsidP="00E06C3D">
      <w:pPr>
        <w:pStyle w:val="Sinespaciado"/>
        <w:spacing w:line="360" w:lineRule="auto"/>
        <w:rPr>
          <w:rFonts w:cs="Arial"/>
          <w:sz w:val="24"/>
          <w:szCs w:val="24"/>
        </w:rPr>
      </w:pPr>
      <w:r w:rsidRPr="00E06C3D">
        <w:rPr>
          <w:rFonts w:cs="Arial"/>
          <w:sz w:val="24"/>
          <w:szCs w:val="24"/>
        </w:rPr>
        <w:t>Entidad:</w:t>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r>
      <w:r w:rsidRPr="00E06C3D">
        <w:rPr>
          <w:rFonts w:cs="Arial"/>
          <w:sz w:val="24"/>
          <w:szCs w:val="24"/>
        </w:rPr>
        <w:tab/>
        <w:t>Entidad:</w:t>
      </w:r>
    </w:p>
    <w:p w14:paraId="31D601A3" w14:textId="77777777" w:rsidR="00D814FE" w:rsidRPr="00E06C3D" w:rsidRDefault="00D814FE" w:rsidP="00E06C3D">
      <w:pPr>
        <w:pStyle w:val="Sinespaciado"/>
        <w:spacing w:line="360" w:lineRule="auto"/>
        <w:rPr>
          <w:rFonts w:cs="Arial"/>
          <w:sz w:val="24"/>
          <w:szCs w:val="24"/>
        </w:rPr>
      </w:pPr>
    </w:p>
    <w:p w14:paraId="7A099E5B" w14:textId="77777777" w:rsidR="00D814FE" w:rsidRPr="00E06C3D" w:rsidRDefault="00D814FE" w:rsidP="00E06C3D">
      <w:pPr>
        <w:pStyle w:val="Sinespaciado"/>
        <w:spacing w:line="360" w:lineRule="auto"/>
        <w:rPr>
          <w:rFonts w:cs="Arial"/>
          <w:sz w:val="24"/>
          <w:szCs w:val="24"/>
        </w:rPr>
      </w:pPr>
    </w:p>
    <w:p w14:paraId="5E0D0896" w14:textId="77777777" w:rsidR="00D814FE" w:rsidRPr="00E06C3D" w:rsidRDefault="00D814FE" w:rsidP="00E06C3D">
      <w:pPr>
        <w:tabs>
          <w:tab w:val="left" w:pos="2355"/>
        </w:tabs>
        <w:spacing w:after="0" w:line="360" w:lineRule="auto"/>
        <w:rPr>
          <w:sz w:val="24"/>
          <w:szCs w:val="24"/>
        </w:rPr>
      </w:pPr>
    </w:p>
    <w:sectPr w:rsidR="00D814FE" w:rsidRPr="00E06C3D" w:rsidSect="00152D89">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9B19D" w14:textId="77777777" w:rsidR="00F71825" w:rsidRDefault="00F71825" w:rsidP="00D814FE">
      <w:pPr>
        <w:spacing w:after="0" w:line="240" w:lineRule="auto"/>
      </w:pPr>
      <w:r>
        <w:separator/>
      </w:r>
    </w:p>
  </w:endnote>
  <w:endnote w:type="continuationSeparator" w:id="0">
    <w:p w14:paraId="20863E53" w14:textId="77777777" w:rsidR="00F71825" w:rsidRDefault="00F71825" w:rsidP="00D81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AF405" w14:textId="77777777" w:rsidR="00D814FE" w:rsidRDefault="00616525">
    <w:pPr>
      <w:pStyle w:val="Piedepgina"/>
    </w:pPr>
    <w:r w:rsidRPr="00CC4B0C">
      <w:rPr>
        <w:lang w:val="es-ES"/>
      </w:rPr>
      <w:fldChar w:fldCharType="begin"/>
    </w:r>
    <w:r w:rsidR="00D814FE" w:rsidRPr="00CC4B0C">
      <w:rPr>
        <w:lang w:val="es-ES"/>
      </w:rPr>
      <w:instrText xml:space="preserve"> PAGE   \* MERGEFORMAT </w:instrText>
    </w:r>
    <w:r w:rsidRPr="00CC4B0C">
      <w:rPr>
        <w:lang w:val="es-ES"/>
      </w:rPr>
      <w:fldChar w:fldCharType="separate"/>
    </w:r>
    <w:r w:rsidR="006023CD">
      <w:rPr>
        <w:noProof/>
        <w:lang w:val="es-ES"/>
      </w:rPr>
      <w:t>1</w:t>
    </w:r>
    <w:r w:rsidRPr="00CC4B0C">
      <w:rPr>
        <w:lang w:val="es-ES"/>
      </w:rPr>
      <w:fldChar w:fldCharType="end"/>
    </w:r>
    <w:r w:rsidR="00D814FE" w:rsidRPr="00CC4B0C">
      <w:rPr>
        <w:lang w:val="es-ES"/>
      </w:rPr>
      <w:t xml:space="preserve"> | </w:t>
    </w:r>
    <w:r w:rsidR="00D814FE" w:rsidRPr="00CC4B0C">
      <w:rPr>
        <w:color w:val="7F7F7F"/>
        <w:spacing w:val="60"/>
        <w:lang w:val="es-ES"/>
      </w:rPr>
      <w:t>Página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868FC" w14:textId="77777777" w:rsidR="00F71825" w:rsidRDefault="00F71825" w:rsidP="00D814FE">
      <w:pPr>
        <w:spacing w:after="0" w:line="240" w:lineRule="auto"/>
      </w:pPr>
      <w:r>
        <w:separator/>
      </w:r>
    </w:p>
  </w:footnote>
  <w:footnote w:type="continuationSeparator" w:id="0">
    <w:p w14:paraId="78F603BD" w14:textId="77777777" w:rsidR="00F71825" w:rsidRDefault="00F71825" w:rsidP="00D814FE">
      <w:pPr>
        <w:spacing w:after="0" w:line="240" w:lineRule="auto"/>
      </w:pPr>
      <w:r>
        <w:continuationSeparator/>
      </w:r>
    </w:p>
  </w:footnote>
  <w:footnote w:id="1">
    <w:p w14:paraId="564135B5" w14:textId="77777777" w:rsidR="0046072A" w:rsidRPr="0035569C" w:rsidRDefault="0046072A" w:rsidP="0046072A">
      <w:pPr>
        <w:pStyle w:val="Textonotapie"/>
        <w:jc w:val="both"/>
      </w:pPr>
      <w:r>
        <w:rPr>
          <w:rStyle w:val="Refdenotaalpie"/>
        </w:rPr>
        <w:footnoteRef/>
      </w:r>
      <w:r>
        <w:t xml:space="preserve"> T-141/2013 M.P. Luis Ernesto Vargas Silva</w:t>
      </w:r>
    </w:p>
  </w:footnote>
  <w:footnote w:id="2">
    <w:p w14:paraId="1EB634AD" w14:textId="77777777" w:rsidR="0046072A" w:rsidRPr="00A7554F" w:rsidRDefault="0046072A" w:rsidP="0046072A">
      <w:pPr>
        <w:pStyle w:val="Textonotapie"/>
        <w:jc w:val="both"/>
        <w:rPr>
          <w:lang w:val="es-MX"/>
        </w:rPr>
      </w:pPr>
      <w:r>
        <w:rPr>
          <w:rStyle w:val="Refdenotaalpie"/>
        </w:rPr>
        <w:footnoteRef/>
      </w:r>
      <w:r>
        <w:t xml:space="preserve"> </w:t>
      </w:r>
      <w:r w:rsidR="00D7550C">
        <w:t xml:space="preserve">Sentencia </w:t>
      </w:r>
      <w:r>
        <w:t xml:space="preserve">T-407/2012 M.S. </w:t>
      </w:r>
      <w:r w:rsidR="00D7550C" w:rsidRPr="00A7554F">
        <w:t>Mauricio González Cuervo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D61BE"/>
    <w:multiLevelType w:val="hybridMultilevel"/>
    <w:tmpl w:val="FBD80F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01371A"/>
    <w:multiLevelType w:val="hybridMultilevel"/>
    <w:tmpl w:val="E0D276A0"/>
    <w:lvl w:ilvl="0" w:tplc="418ADAB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FB2B9C"/>
    <w:multiLevelType w:val="hybridMultilevel"/>
    <w:tmpl w:val="9F18D5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3726A4"/>
    <w:multiLevelType w:val="hybridMultilevel"/>
    <w:tmpl w:val="BBB0FFE6"/>
    <w:lvl w:ilvl="0" w:tplc="DC309E1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69F579F"/>
    <w:multiLevelType w:val="hybridMultilevel"/>
    <w:tmpl w:val="A7B092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7A94B58"/>
    <w:multiLevelType w:val="hybridMultilevel"/>
    <w:tmpl w:val="B548031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9BA7C95"/>
    <w:multiLevelType w:val="hybridMultilevel"/>
    <w:tmpl w:val="3192189E"/>
    <w:lvl w:ilvl="0" w:tplc="A7F6F3EE">
      <w:start w:val="3"/>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0B14F4"/>
    <w:multiLevelType w:val="hybridMultilevel"/>
    <w:tmpl w:val="1A548646"/>
    <w:lvl w:ilvl="0" w:tplc="BEC2A15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6C5384"/>
    <w:multiLevelType w:val="hybridMultilevel"/>
    <w:tmpl w:val="69C63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B975F66"/>
    <w:multiLevelType w:val="hybridMultilevel"/>
    <w:tmpl w:val="CD4EB0CA"/>
    <w:lvl w:ilvl="0" w:tplc="EA426C94">
      <w:start w:val="1"/>
      <w:numFmt w:val="upperRoman"/>
      <w:lvlText w:val="%1."/>
      <w:lvlJc w:val="left"/>
      <w:pPr>
        <w:ind w:left="4417" w:hanging="720"/>
      </w:pPr>
      <w:rPr>
        <w:rFonts w:hint="default"/>
        <w:b/>
      </w:rPr>
    </w:lvl>
    <w:lvl w:ilvl="1" w:tplc="240A0019" w:tentative="1">
      <w:start w:val="1"/>
      <w:numFmt w:val="lowerLetter"/>
      <w:lvlText w:val="%2."/>
      <w:lvlJc w:val="left"/>
      <w:pPr>
        <w:ind w:left="4777" w:hanging="360"/>
      </w:pPr>
    </w:lvl>
    <w:lvl w:ilvl="2" w:tplc="240A001B" w:tentative="1">
      <w:start w:val="1"/>
      <w:numFmt w:val="lowerRoman"/>
      <w:lvlText w:val="%3."/>
      <w:lvlJc w:val="right"/>
      <w:pPr>
        <w:ind w:left="5497" w:hanging="180"/>
      </w:pPr>
    </w:lvl>
    <w:lvl w:ilvl="3" w:tplc="240A000F" w:tentative="1">
      <w:start w:val="1"/>
      <w:numFmt w:val="decimal"/>
      <w:lvlText w:val="%4."/>
      <w:lvlJc w:val="left"/>
      <w:pPr>
        <w:ind w:left="6217" w:hanging="360"/>
      </w:pPr>
    </w:lvl>
    <w:lvl w:ilvl="4" w:tplc="240A0019" w:tentative="1">
      <w:start w:val="1"/>
      <w:numFmt w:val="lowerLetter"/>
      <w:lvlText w:val="%5."/>
      <w:lvlJc w:val="left"/>
      <w:pPr>
        <w:ind w:left="6937" w:hanging="360"/>
      </w:pPr>
    </w:lvl>
    <w:lvl w:ilvl="5" w:tplc="240A001B" w:tentative="1">
      <w:start w:val="1"/>
      <w:numFmt w:val="lowerRoman"/>
      <w:lvlText w:val="%6."/>
      <w:lvlJc w:val="right"/>
      <w:pPr>
        <w:ind w:left="7657" w:hanging="180"/>
      </w:pPr>
    </w:lvl>
    <w:lvl w:ilvl="6" w:tplc="240A000F" w:tentative="1">
      <w:start w:val="1"/>
      <w:numFmt w:val="decimal"/>
      <w:lvlText w:val="%7."/>
      <w:lvlJc w:val="left"/>
      <w:pPr>
        <w:ind w:left="8377" w:hanging="360"/>
      </w:pPr>
    </w:lvl>
    <w:lvl w:ilvl="7" w:tplc="240A0019" w:tentative="1">
      <w:start w:val="1"/>
      <w:numFmt w:val="lowerLetter"/>
      <w:lvlText w:val="%8."/>
      <w:lvlJc w:val="left"/>
      <w:pPr>
        <w:ind w:left="9097" w:hanging="360"/>
      </w:pPr>
    </w:lvl>
    <w:lvl w:ilvl="8" w:tplc="240A001B" w:tentative="1">
      <w:start w:val="1"/>
      <w:numFmt w:val="lowerRoman"/>
      <w:lvlText w:val="%9."/>
      <w:lvlJc w:val="right"/>
      <w:pPr>
        <w:ind w:left="9817" w:hanging="180"/>
      </w:pPr>
    </w:lvl>
  </w:abstractNum>
  <w:abstractNum w:abstractNumId="10" w15:restartNumberingAfterBreak="0">
    <w:nsid w:val="5E5C4C7A"/>
    <w:multiLevelType w:val="hybridMultilevel"/>
    <w:tmpl w:val="940CFCDE"/>
    <w:lvl w:ilvl="0" w:tplc="57C466B0">
      <w:start w:val="1"/>
      <w:numFmt w:val="decimal"/>
      <w:lvlText w:val="%1."/>
      <w:lvlJc w:val="left"/>
      <w:pPr>
        <w:ind w:left="360" w:hanging="360"/>
      </w:pPr>
      <w:rPr>
        <w:b/>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6779527C"/>
    <w:multiLevelType w:val="hybridMultilevel"/>
    <w:tmpl w:val="A66E392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6C3EF3"/>
    <w:multiLevelType w:val="hybridMultilevel"/>
    <w:tmpl w:val="F7D0A804"/>
    <w:lvl w:ilvl="0" w:tplc="74045BBE">
      <w:start w:val="1"/>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75BB557F"/>
    <w:multiLevelType w:val="hybridMultilevel"/>
    <w:tmpl w:val="62106B44"/>
    <w:lvl w:ilvl="0" w:tplc="BEC2A15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6E92C2A"/>
    <w:multiLevelType w:val="hybridMultilevel"/>
    <w:tmpl w:val="C76AB9A0"/>
    <w:lvl w:ilvl="0" w:tplc="7F066FF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2"/>
  </w:num>
  <w:num w:numId="5">
    <w:abstractNumId w:val="14"/>
  </w:num>
  <w:num w:numId="6">
    <w:abstractNumId w:val="13"/>
  </w:num>
  <w:num w:numId="7">
    <w:abstractNumId w:val="7"/>
  </w:num>
  <w:num w:numId="8">
    <w:abstractNumId w:val="8"/>
  </w:num>
  <w:num w:numId="9">
    <w:abstractNumId w:val="4"/>
  </w:num>
  <w:num w:numId="10">
    <w:abstractNumId w:val="11"/>
  </w:num>
  <w:num w:numId="11">
    <w:abstractNumId w:val="10"/>
  </w:num>
  <w:num w:numId="12">
    <w:abstractNumId w:val="9"/>
  </w:num>
  <w:num w:numId="13">
    <w:abstractNumId w:val="6"/>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14FE"/>
    <w:rsid w:val="00086B3D"/>
    <w:rsid w:val="000E02E6"/>
    <w:rsid w:val="001208BD"/>
    <w:rsid w:val="001215B1"/>
    <w:rsid w:val="00152D89"/>
    <w:rsid w:val="00152D8E"/>
    <w:rsid w:val="00156FEC"/>
    <w:rsid w:val="001D0748"/>
    <w:rsid w:val="002C0CC6"/>
    <w:rsid w:val="003816F5"/>
    <w:rsid w:val="00457EBB"/>
    <w:rsid w:val="0046072A"/>
    <w:rsid w:val="004E6640"/>
    <w:rsid w:val="004F2F1B"/>
    <w:rsid w:val="005F689D"/>
    <w:rsid w:val="006023CD"/>
    <w:rsid w:val="006105EB"/>
    <w:rsid w:val="00616525"/>
    <w:rsid w:val="006B0C3E"/>
    <w:rsid w:val="006C3719"/>
    <w:rsid w:val="006D3D2F"/>
    <w:rsid w:val="006F2943"/>
    <w:rsid w:val="00812F7A"/>
    <w:rsid w:val="008B0382"/>
    <w:rsid w:val="008F338B"/>
    <w:rsid w:val="00914777"/>
    <w:rsid w:val="009502A1"/>
    <w:rsid w:val="009537C2"/>
    <w:rsid w:val="00972CF7"/>
    <w:rsid w:val="009D253A"/>
    <w:rsid w:val="00A94D48"/>
    <w:rsid w:val="00B25CC1"/>
    <w:rsid w:val="00B62D43"/>
    <w:rsid w:val="00BE1380"/>
    <w:rsid w:val="00C61ED6"/>
    <w:rsid w:val="00CA088B"/>
    <w:rsid w:val="00D12C11"/>
    <w:rsid w:val="00D7550C"/>
    <w:rsid w:val="00D814FE"/>
    <w:rsid w:val="00E06C3D"/>
    <w:rsid w:val="00E767B3"/>
    <w:rsid w:val="00EB3307"/>
    <w:rsid w:val="00ED1B85"/>
    <w:rsid w:val="00F31EDD"/>
    <w:rsid w:val="00F639CE"/>
    <w:rsid w:val="00F71825"/>
    <w:rsid w:val="00F754CD"/>
    <w:rsid w:val="00F803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F660D4"/>
  <w15:docId w15:val="{5D4E0414-BDF2-492B-BA6B-21C14609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s-CO"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BB"/>
    <w:rPr>
      <w:lang w:bidi="ar-BH"/>
    </w:rPr>
  </w:style>
  <w:style w:type="paragraph" w:styleId="Ttulo1">
    <w:name w:val="heading 1"/>
    <w:basedOn w:val="Normal"/>
    <w:next w:val="Normal"/>
    <w:link w:val="Ttulo1Car"/>
    <w:qFormat/>
    <w:rsid w:val="00D814FE"/>
    <w:pPr>
      <w:keepNext/>
      <w:spacing w:after="0" w:line="240" w:lineRule="auto"/>
      <w:jc w:val="left"/>
      <w:outlineLvl w:val="0"/>
    </w:pPr>
    <w:rPr>
      <w:rFonts w:eastAsia="Times New Roman" w:cs="Times New Roman"/>
      <w:b/>
      <w:sz w:val="24"/>
      <w:szCs w:val="20"/>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sedocumentoportadamenor">
    <w:name w:val="clase documento portada menor"/>
    <w:basedOn w:val="Normal"/>
    <w:rsid w:val="00D814FE"/>
    <w:pPr>
      <w:shd w:val="clear" w:color="C0C0C0" w:fill="auto"/>
      <w:spacing w:before="80" w:after="80" w:line="360" w:lineRule="auto"/>
      <w:ind w:right="567"/>
      <w:jc w:val="center"/>
    </w:pPr>
    <w:rPr>
      <w:rFonts w:eastAsia="Times New Roman" w:cs="Times New Roman"/>
      <w:b/>
      <w:sz w:val="40"/>
      <w:szCs w:val="24"/>
      <w:lang w:val="es-ES_tradnl" w:bidi="ar-SA"/>
    </w:rPr>
  </w:style>
  <w:style w:type="paragraph" w:styleId="Textodeglobo">
    <w:name w:val="Balloon Text"/>
    <w:basedOn w:val="Normal"/>
    <w:link w:val="TextodegloboCar"/>
    <w:uiPriority w:val="99"/>
    <w:semiHidden/>
    <w:unhideWhenUsed/>
    <w:rsid w:val="00D814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4FE"/>
    <w:rPr>
      <w:rFonts w:ascii="Tahoma" w:hAnsi="Tahoma" w:cs="Tahoma"/>
      <w:sz w:val="16"/>
      <w:szCs w:val="16"/>
      <w:lang w:bidi="ar-BH"/>
    </w:rPr>
  </w:style>
  <w:style w:type="paragraph" w:styleId="Encabezado">
    <w:name w:val="header"/>
    <w:basedOn w:val="Normal"/>
    <w:link w:val="EncabezadoCar"/>
    <w:uiPriority w:val="99"/>
    <w:semiHidden/>
    <w:unhideWhenUsed/>
    <w:rsid w:val="00D814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814FE"/>
    <w:rPr>
      <w:lang w:bidi="ar-BH"/>
    </w:rPr>
  </w:style>
  <w:style w:type="paragraph" w:styleId="Piedepgina">
    <w:name w:val="footer"/>
    <w:basedOn w:val="Normal"/>
    <w:link w:val="PiedepginaCar"/>
    <w:uiPriority w:val="99"/>
    <w:semiHidden/>
    <w:unhideWhenUsed/>
    <w:rsid w:val="00D814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814FE"/>
    <w:rPr>
      <w:lang w:bidi="ar-BH"/>
    </w:rPr>
  </w:style>
  <w:style w:type="table" w:styleId="Tablaconcuadrcula">
    <w:name w:val="Table Grid"/>
    <w:basedOn w:val="Tablanormal"/>
    <w:uiPriority w:val="59"/>
    <w:rsid w:val="00D814FE"/>
    <w:pPr>
      <w:spacing w:after="0" w:line="240" w:lineRule="auto"/>
      <w:jc w:val="left"/>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paraTtulo2">
    <w:name w:val="Texto para Título 2"/>
    <w:basedOn w:val="Normal"/>
    <w:rsid w:val="00D814FE"/>
    <w:pPr>
      <w:spacing w:before="240" w:after="60" w:line="240" w:lineRule="auto"/>
    </w:pPr>
    <w:rPr>
      <w:rFonts w:eastAsia="Times New Roman" w:cs="Times New Roman"/>
      <w:sz w:val="20"/>
      <w:szCs w:val="20"/>
      <w:lang w:eastAsia="es-ES" w:bidi="ar-SA"/>
    </w:rPr>
  </w:style>
  <w:style w:type="paragraph" w:styleId="Sinespaciado">
    <w:name w:val="No Spacing"/>
    <w:uiPriority w:val="1"/>
    <w:qFormat/>
    <w:rsid w:val="00D814FE"/>
    <w:pPr>
      <w:spacing w:after="0" w:line="240" w:lineRule="auto"/>
      <w:jc w:val="left"/>
    </w:pPr>
    <w:rPr>
      <w:rFonts w:eastAsia="Times New Roman" w:cs="Times New Roman"/>
      <w:sz w:val="20"/>
      <w:szCs w:val="20"/>
      <w:lang w:eastAsia="es-ES"/>
    </w:rPr>
  </w:style>
  <w:style w:type="character" w:customStyle="1" w:styleId="Ttulo1Car">
    <w:name w:val="Título 1 Car"/>
    <w:basedOn w:val="Fuentedeprrafopredeter"/>
    <w:link w:val="Ttulo1"/>
    <w:rsid w:val="00D814FE"/>
    <w:rPr>
      <w:rFonts w:eastAsia="Times New Roman" w:cs="Times New Roman"/>
      <w:b/>
      <w:sz w:val="24"/>
      <w:szCs w:val="20"/>
      <w:lang w:val="es-ES" w:eastAsia="es-ES"/>
    </w:rPr>
  </w:style>
  <w:style w:type="paragraph" w:styleId="Textoindependiente">
    <w:name w:val="Body Text"/>
    <w:basedOn w:val="Normal"/>
    <w:link w:val="TextoindependienteCar"/>
    <w:rsid w:val="00D814FE"/>
    <w:pPr>
      <w:spacing w:after="120" w:line="240" w:lineRule="auto"/>
      <w:jc w:val="left"/>
    </w:pPr>
    <w:rPr>
      <w:rFonts w:ascii="Times New Roman" w:eastAsia="Times New Roman" w:hAnsi="Times New Roman" w:cs="Times New Roman"/>
      <w:sz w:val="24"/>
      <w:szCs w:val="24"/>
      <w:lang w:val="es-ES" w:eastAsia="es-ES" w:bidi="ar-SA"/>
    </w:rPr>
  </w:style>
  <w:style w:type="character" w:customStyle="1" w:styleId="TextoindependienteCar">
    <w:name w:val="Texto independiente Car"/>
    <w:basedOn w:val="Fuentedeprrafopredeter"/>
    <w:link w:val="Textoindependiente"/>
    <w:rsid w:val="00D814FE"/>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D814FE"/>
    <w:pPr>
      <w:spacing w:after="0" w:line="240" w:lineRule="auto"/>
      <w:ind w:left="708"/>
      <w:jc w:val="left"/>
    </w:pPr>
    <w:rPr>
      <w:rFonts w:ascii="Times New Roman" w:eastAsia="Times New Roman" w:hAnsi="Times New Roman" w:cs="Times New Roman"/>
      <w:sz w:val="24"/>
      <w:szCs w:val="24"/>
      <w:lang w:val="es-ES" w:eastAsia="es-ES" w:bidi="ar-SA"/>
    </w:rPr>
  </w:style>
  <w:style w:type="paragraph" w:styleId="Textonotapie">
    <w:name w:val="footnote text"/>
    <w:aliases w:val="Footnote Text Char Char Char Char Char,Footnote Text Char Char Char Char,Footnote reference,FA Fu,texto de nota al pie,Footnote Text Char Char Char"/>
    <w:basedOn w:val="Normal"/>
    <w:link w:val="TextonotapieCar"/>
    <w:uiPriority w:val="99"/>
    <w:unhideWhenUsed/>
    <w:rsid w:val="00D814FE"/>
    <w:pPr>
      <w:spacing w:before="100" w:beforeAutospacing="1" w:after="100" w:afterAutospacing="1" w:line="240" w:lineRule="auto"/>
      <w:jc w:val="left"/>
    </w:pPr>
    <w:rPr>
      <w:rFonts w:ascii="Times New Roman" w:eastAsia="Times New Roman" w:hAnsi="Times New Roman" w:cs="Times New Roman"/>
      <w:sz w:val="24"/>
      <w:szCs w:val="24"/>
      <w:lang w:val="es-ES" w:eastAsia="es-ES" w:bidi="ar-SA"/>
    </w:rPr>
  </w:style>
  <w:style w:type="character" w:customStyle="1" w:styleId="TextonotapieCar">
    <w:name w:val="Texto nota pie Car"/>
    <w:aliases w:val="Footnote Text Char Char Char Char Char Car,Footnote Text Char Char Char Char Car,Footnote reference Car,FA Fu Car,texto de nota al pie Car,Footnote Text Char Char Char Car"/>
    <w:basedOn w:val="Fuentedeprrafopredeter"/>
    <w:link w:val="Textonotapie"/>
    <w:uiPriority w:val="99"/>
    <w:rsid w:val="00D814FE"/>
    <w:rPr>
      <w:rFonts w:ascii="Times New Roman" w:eastAsia="Times New Roman" w:hAnsi="Times New Roman" w:cs="Times New Roman"/>
      <w:sz w:val="24"/>
      <w:szCs w:val="24"/>
      <w:lang w:val="es-ES" w:eastAsia="es-ES"/>
    </w:rPr>
  </w:style>
  <w:style w:type="character" w:styleId="Refdenotaalpie">
    <w:name w:val="footnote reference"/>
    <w:basedOn w:val="Fuentedeprrafopredeter"/>
    <w:uiPriority w:val="99"/>
    <w:unhideWhenUsed/>
    <w:rsid w:val="00D814FE"/>
    <w:rPr>
      <w:vertAlign w:val="superscript"/>
    </w:rPr>
  </w:style>
  <w:style w:type="character" w:styleId="Textoennegrita">
    <w:name w:val="Strong"/>
    <w:basedOn w:val="Fuentedeprrafopredeter"/>
    <w:uiPriority w:val="22"/>
    <w:qFormat/>
    <w:rsid w:val="00D81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31</Pages>
  <Words>5870</Words>
  <Characters>32288</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afmunoz</dc:creator>
  <cp:lastModifiedBy>DAIRO MATEUS ESTRADA</cp:lastModifiedBy>
  <cp:revision>3</cp:revision>
  <cp:lastPrinted>2014-03-14T14:04:00Z</cp:lastPrinted>
  <dcterms:created xsi:type="dcterms:W3CDTF">2015-08-14T21:20:00Z</dcterms:created>
  <dcterms:modified xsi:type="dcterms:W3CDTF">2020-08-01T18:23:00Z</dcterms:modified>
</cp:coreProperties>
</file>