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eam-bios"/>
    <w:p>
      <w:pPr>
        <w:pStyle w:val="Heading1"/>
      </w:pPr>
      <w:r>
        <w:t xml:space="preserve">Team Bios</w:t>
      </w:r>
    </w:p>
    <w:p>
      <w:pPr>
        <w:pStyle w:val="FirstParagraph"/>
      </w:pPr>
      <w:r>
        <w:rPr>
          <w:bCs/>
          <w:b/>
        </w:rPr>
        <w:t xml:space="preserve">Status: ✅ core facts confirmed directly from the pitch deck’s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Time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slide — framing punched up below using only those confirmed facts, no</w:t>
      </w:r>
      <w:r>
        <w:rPr>
          <w:bCs/>
          <w:b/>
        </w:rPr>
        <w:t xml:space="preserve"> </w:t>
      </w:r>
      <w:r>
        <w:rPr>
          <w:bCs/>
          <w:b/>
        </w:rPr>
        <w:t xml:space="preserve">invented achievements.</w:t>
      </w:r>
    </w:p>
    <w:bookmarkStart w:id="20" w:name="amgad-salih-ceo-interim-cto"/>
    <w:p>
      <w:pPr>
        <w:pStyle w:val="Heading2"/>
      </w:pPr>
      <w:r>
        <w:t xml:space="preserve">Amgad Salih — CEO, interim CTO</w:t>
      </w:r>
    </w:p>
    <w:p>
      <w:pPr>
        <w:pStyle w:val="FirstParagraph"/>
      </w:pPr>
      <w:r>
        <w:t xml:space="preserve">An engineer who has already built this once: founded a precision-</w:t>
      </w:r>
      <w:r>
        <w:t xml:space="preserve"> </w:t>
      </w:r>
      <w:r>
        <w:t xml:space="preserve">agriculture company in Sudan before AgrosTech, then led strategy and</w:t>
      </w:r>
      <w:r>
        <w:t xml:space="preserve"> </w:t>
      </w:r>
      <w:r>
        <w:t xml:space="preserve">GTM at Keeta in Brazil — meaning he’s operated on both sides of what</w:t>
      </w:r>
      <w:r>
        <w:t xml:space="preserve"> </w:t>
      </w:r>
      <w:r>
        <w:t xml:space="preserve">this company needs to do (build ag-tech from zero, and run go-to-market</w:t>
      </w:r>
      <w:r>
        <w:t xml:space="preserve"> </w:t>
      </w:r>
      <w:r>
        <w:t xml:space="preserve">in the exact Brazilian market AgrosTech sells into). Currently covering</w:t>
      </w:r>
      <w:r>
        <w:t xml:space="preserve"> </w:t>
      </w:r>
      <w:r>
        <w:t xml:space="preserve">CTO duties himself rather than leaving the gap unfilled — see</w:t>
      </w:r>
      <w:r>
        <w:t xml:space="preserve"> </w:t>
      </w:r>
      <w:r>
        <w:rPr>
          <w:rStyle w:val="VerbatimChar"/>
        </w:rPr>
        <w:t xml:space="preserve">02-team/HIRING_PLAN.md</w:t>
      </w:r>
      <w:r>
        <w:t xml:space="preserve"> </w:t>
      </w:r>
      <w:r>
        <w:t xml:space="preserve">for why that’s the round’s first hire, not a</w:t>
      </w:r>
      <w:r>
        <w:t xml:space="preserve"> </w:t>
      </w:r>
      <w:r>
        <w:t xml:space="preserve">weakness to paper over.</w:t>
      </w:r>
    </w:p>
    <w:bookmarkEnd w:id="20"/>
    <w:bookmarkStart w:id="21" w:name="diana-dutra-cco-chief-commercial-officer"/>
    <w:p>
      <w:pPr>
        <w:pStyle w:val="Heading2"/>
      </w:pPr>
      <w:r>
        <w:t xml:space="preserve">Diana Dutra — CCO (Chief Commercial Officer)</w:t>
      </w:r>
    </w:p>
    <w:p>
      <w:pPr>
        <w:pStyle w:val="FirstParagraph"/>
      </w:pPr>
      <w:r>
        <w:t xml:space="preserve">Built markets and partnerships at Coca-Cola, BRF, Rappi, and Hunter</w:t>
      </w:r>
      <w:r>
        <w:t xml:space="preserve"> </w:t>
      </w:r>
      <w:r>
        <w:t xml:space="preserve">Douglas — four different categories (beverage, protein/food, on-demand</w:t>
      </w:r>
      <w:r>
        <w:t xml:space="preserve"> </w:t>
      </w:r>
      <w:r>
        <w:t xml:space="preserve">marketplace, consumer durables), which is exactly the range of</w:t>
      </w:r>
      <w:r>
        <w:t xml:space="preserve"> </w:t>
      </w:r>
      <w:r>
        <w:t xml:space="preserve">commercial muscle a company selling into banks, cooperatives, and</w:t>
      </w:r>
      <w:r>
        <w:t xml:space="preserve"> </w:t>
      </w:r>
      <w:r>
        <w:t xml:space="preserve">individual producers at once actually needs.</w:t>
      </w:r>
    </w:p>
    <w:bookmarkEnd w:id="21"/>
    <w:bookmarkStart w:id="22" w:name="lucas-costa-cdo-chief-data-officer"/>
    <w:p>
      <w:pPr>
        <w:pStyle w:val="Heading2"/>
      </w:pPr>
      <w:r>
        <w:t xml:space="preserve">Lucas Costa — CDO (Chief Data Officer)</w:t>
      </w:r>
    </w:p>
    <w:p>
      <w:pPr>
        <w:pStyle w:val="FirstParagraph"/>
      </w:pPr>
      <w:r>
        <w:t xml:space="preserve">Seven-plus years as a drone pilot and instructor at Xmobots &amp; DJI — two</w:t>
      </w:r>
      <w:r>
        <w:t xml:space="preserve"> </w:t>
      </w:r>
      <w:r>
        <w:t xml:space="preserve">of the most recognized names in the drone industry, one Brazilian, one</w:t>
      </w:r>
      <w:r>
        <w:t xml:space="preserve"> </w:t>
      </w:r>
      <w:r>
        <w:t xml:space="preserve">global — plus he’s a rural producer himself, so the product is being</w:t>
      </w:r>
      <w:r>
        <w:t xml:space="preserve"> </w:t>
      </w:r>
      <w:r>
        <w:t xml:space="preserve">built by someone who has sat on both sides of the camera, so to speak:</w:t>
      </w:r>
      <w:r>
        <w:t xml:space="preserve"> </w:t>
      </w:r>
      <w:r>
        <w:t xml:space="preserve">flying the missions and running the land.</w:t>
      </w:r>
    </w:p>
    <w:bookmarkEnd w:id="22"/>
    <w:bookmarkStart w:id="23" w:name="X8de7573b587ddab66f7542f11efb929248685ff"/>
    <w:p>
      <w:pPr>
        <w:pStyle w:val="Heading2"/>
      </w:pPr>
      <w:r>
        <w:t xml:space="preserve">Who covers what, until a dedicated CTO joins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 / fundraising /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Amgad, Diana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&amp;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Amgad (interim)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hire once funded — 40% of the raise goes to</w:t>
            </w:r>
            <w:r>
              <w:t xml:space="preserve"> </w:t>
            </w:r>
            <w:r>
              <w:t xml:space="preserve">“</w:t>
            </w:r>
            <w:r>
              <w:t xml:space="preserve">Dados e IA,</w:t>
            </w:r>
            <w:r>
              <w:t xml:space="preserve">”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04-investment-documents/USE_OF_FUNDS.md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02-team/HIRING_PLAN.md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/ geospatial pipeline, flight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200,000+ hectares overflown combined team experience, Sudan to Mato Grosso (see</w:t>
            </w:r>
            <w:r>
              <w:t xml:space="preserve"> </w:t>
            </w:r>
            <w:r>
              <w:rPr>
                <w:rStyle w:val="VerbatimChar"/>
              </w:rPr>
              <w:t xml:space="preserve">01-company-snapshot/CASE_STUDY.md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/ GTM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72a90d0fda343b513dd051a2f4855d03bb7455b"/>
    <w:p>
      <w:pPr>
        <w:pStyle w:val="Heading2"/>
      </w:pPr>
      <w:r>
        <w:t xml:space="preserve">Advisors —</w:t>
      </w:r>
      <w:r>
        <w:t xml:space="preserve"> </w:t>
      </w:r>
      <w:r>
        <w:t xml:space="preserve">“</w:t>
      </w:r>
      <w:r>
        <w:t xml:space="preserve">who already believes in AgrosTech</w:t>
      </w:r>
      <w:r>
        <w:t xml:space="preserve">”</w:t>
      </w:r>
    </w:p>
    <w:p>
      <w:pPr>
        <w:pStyle w:val="FirstParagraph"/>
      </w:pPr>
      <w:r>
        <w:t xml:space="preserve">Four names now back this company, spanning fintech infrastructure,</w:t>
      </w:r>
      <w:r>
        <w:t xml:space="preserve"> </w:t>
      </w:r>
      <w:r>
        <w:t xml:space="preserve">aerospace/defense sensing, agronomic academia, and global IoT hardware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02-team/ADVISOR_NOTE.md</w:t>
      </w:r>
      <w:r>
        <w:t xml:space="preserve"> </w:t>
      </w:r>
      <w:r>
        <w:t xml:space="preserve">for the full picture (Chaim Finziola —</w:t>
      </w:r>
      <w:r>
        <w:t xml:space="preserve"> </w:t>
      </w:r>
      <w:r>
        <w:t xml:space="preserve">Credix co-founder, $220M+ raised; Gilberto Damasceno — CEO, Shamal</w:t>
      </w:r>
      <w:r>
        <w:t xml:space="preserve"> </w:t>
      </w:r>
      <w:r>
        <w:t xml:space="preserve">Aerospace &amp; Defense Hub; Michelle Souza Vilela — PhD Agronomy, CDT/UnB;</w:t>
      </w:r>
      <w:r>
        <w:t xml:space="preserve"> </w:t>
      </w:r>
      <w:r>
        <w:rPr>
          <w:bCs/>
          <w:b/>
        </w:rPr>
        <w:t xml:space="preserve">Leonardo Finziola</w:t>
      </w:r>
      <w:r>
        <w:t xml:space="preserve"> </w:t>
      </w:r>
      <w:r>
        <w:t xml:space="preserve">— Senior Director, Product, IoT LATAM at</w:t>
      </w:r>
      <w:r>
        <w:t xml:space="preserve"> </w:t>
      </w:r>
      <w:r>
        <w:rPr>
          <w:bCs/>
          <w:b/>
        </w:rPr>
        <w:t xml:space="preserve">Qualcomm</w:t>
      </w:r>
      <w:r>
        <w:t xml:space="preserve">, added 2026-09-24). Per founder instruction, advisor</w:t>
      </w:r>
      <w:r>
        <w:t xml:space="preserve"> </w:t>
      </w:r>
      <w:r>
        <w:t xml:space="preserve">equity/compensation terms are</w:t>
      </w:r>
      <w:r>
        <w:t xml:space="preserve"> </w:t>
      </w:r>
      <w:r>
        <w:rPr>
          <w:bCs/>
          <w:b/>
        </w:rPr>
        <w:t xml:space="preserve">deliberately excluded</w:t>
      </w:r>
      <w:r>
        <w:t xml:space="preserve"> </w:t>
      </w:r>
      <w:r>
        <w:t xml:space="preserve">from this data</w:t>
      </w:r>
      <w:r>
        <w:t xml:space="preserve"> </w:t>
      </w:r>
      <w:r>
        <w:t xml:space="preserve">room.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Team Bios v3.0 | Confidencial | 2026 | Leonardo Finziola added 2026-09-24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