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IP Assignment — Checklist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not executed — checklist for counsel, not a substitute for signed agreements.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Every founder, contractor, and pilot who has touched AgrosTech's core
assets needs a signed IP assignment covering: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The three named proprietary models — top priority.</w:t>
      </w:r>
      <w:r>
        <w:rPr>
          <w:rFonts w:ascii="Calibri" w:cs="Calibri" w:eastAsia="Calibri" w:hAnsi="Calibri"/>
        </w:rPr>
        <w:t xml:space="preserve"> Per the pitch
deck's "Como Funciona" slide, these are the company's core technical
asset and the thing 40% of the raise ("Dados e IA") is built to
develop further: </w:t>
      </w:r>
      <w:r>
        <w:rPr>
          <w:rFonts w:ascii="Calibri" w:cs="Calibri" w:eastAsia="Calibri" w:hAnsi="Calibri"/>
          <w:b/>
          <w:bCs/>
        </w:rPr>
        <w:t xml:space="preserve">M1 (Filtro de Área Útil)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M2 (Radar SAR
Anti-Fuga)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M3 (Protocolo Halo)</w:t>
      </w:r>
      <w:r>
        <w:rPr>
          <w:rFonts w:ascii="Calibri" w:cs="Calibri" w:eastAsia="Calibri" w:hAnsi="Calibri"/>
        </w:rPr>
        <w:t xml:space="preserve"> —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09-product/TECH_STACK_OVERVIEW.md</w:t>
      </w:r>
      <w:r>
        <w:rPr>
          <w:rFonts w:ascii="Calibri" w:cs="Calibri" w:eastAsia="Calibri" w:hAnsi="Calibri"/>
        </w:rPr>
        <w:t xml:space="preserve"> for what each does. Whoever
conceived and built these (Amgad? Lucas? a contractor?) needs this
nailed down before diligence, since these are exactly what an
investor will ask "who owns this, on paper?" about.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Code (the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</w:t>
      </w:r>
      <w:r>
        <w:rPr>
          <w:rFonts w:ascii="Calibri" w:cs="Calibri" w:eastAsia="Calibri" w:hAnsi="Calibri"/>
        </w:rPr>
        <w:t xml:space="preserve"> platform,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runner/</w:t>
      </w:r>
      <w:r>
        <w:rPr>
          <w:rFonts w:ascii="Calibri" w:cs="Calibri" w:eastAsia="Calibri" w:hAnsi="Calibri"/>
        </w:rPr>
        <w:t xml:space="preserve"> pipeline, any internal tooling)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Maps and geospatial outputs produced for clients or internally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Models (NDVI/biomass/scoring models, the Passaporte de Crédito Rural
methodology)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The LIM concept and any documentation of it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Who needs to sign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Person/role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Assigned?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 (founder)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IP assignment is typically bundled into the founders' agreement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03-company-documents/FOUNDERS_AGREEMENT.md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 Dutra (founder)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 Costa (founder)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Any contractors/freelancers who wrote code or built models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Drone pilots who collected data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Especially relevant if any pilot operates as an independent contractor rather than an employee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Recommended next step</w:t>
      </w:r>
    </w:p>
    <w:p>
      <w:pPr>
        <w:spacing w:after="120"/>
      </w:pPr>
      <w:r>
        <w:rPr>
          <w:rFonts w:ascii="Calibri" w:cs="Calibri" w:eastAsia="Calibri" w:hAnsi="Calibri"/>
        </w:rPr>
        <w:t xml:space="preserve">Have counsel draft a standard IP assignment (Brazilian or Delaware form,
depending on the outcome of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03-company-documents/INCORPORATION_STATUS.md</w:t>
      </w:r>
      <w:r>
        <w:rPr>
          <w:rFonts w:ascii="Calibri" w:cs="Calibri" w:eastAsia="Calibri" w:hAnsi="Calibri"/>
        </w:rPr>
        <w:t xml:space="preserve">)
and route it to everyone in the table above before it's needed for
diligence.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IP Assignment Checklist v1.0 | Confidencial | 2026 | Not legal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 Assignment — Checklist</dc:title>
  <dc:creator>AgrosTech</dc:creator>
  <cp:lastModifiedBy>Un-named</cp:lastModifiedBy>
  <cp:revision>1</cp:revision>
  <dcterms:created xsi:type="dcterms:W3CDTF">2026-09-24T15:05:21.044Z</dcterms:created>
  <dcterms:modified xsi:type="dcterms:W3CDTF">2026-09-24T15:05:21.044Z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