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60" w:rsidRDefault="00FF174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Regression Tests:</w:t>
      </w:r>
    </w:p>
    <w:p w:rsidR="00F01460" w:rsidRDefault="00FF174E">
      <w:r>
        <w:t xml:space="preserve">As a part of the regression testing each team meeting, once all ongoing features have been implemented each of the user stories that have been implemented so far from sprint 1 and 2 will be </w:t>
      </w:r>
      <w:proofErr w:type="gramStart"/>
      <w:r>
        <w:t>tested  to</w:t>
      </w:r>
      <w:proofErr w:type="gramEnd"/>
      <w:r>
        <w:t xml:space="preserve"> see if they still function as intended. An output will </w:t>
      </w:r>
      <w:r>
        <w:t>be recorded as whether the story passed the test or whether it failed and will state where it failed in the process and why.</w:t>
      </w:r>
    </w:p>
    <w:p w:rsidR="00F01460" w:rsidRDefault="00F01460">
      <w:pPr>
        <w:rPr>
          <w:highlight w:val="white"/>
        </w:rPr>
      </w:pPr>
    </w:p>
    <w:p w:rsidR="00F01460" w:rsidRDefault="00FF174E">
      <w:pPr>
        <w:rPr>
          <w:highlight w:val="white"/>
        </w:rPr>
      </w:pPr>
      <w:r>
        <w:rPr>
          <w:b/>
          <w:sz w:val="24"/>
          <w:szCs w:val="24"/>
        </w:rPr>
        <w:t>Initial Tests:</w:t>
      </w:r>
    </w:p>
    <w:p w:rsidR="00F01460" w:rsidRDefault="00FF174E">
      <w:pPr>
        <w:rPr>
          <w:highlight w:val="white"/>
        </w:rPr>
      </w:pPr>
      <w:r>
        <w:rPr>
          <w:highlight w:val="white"/>
        </w:rPr>
        <w:t>Date Performed:12/10/2017</w:t>
      </w:r>
    </w:p>
    <w:p w:rsidR="00F01460" w:rsidRDefault="00F01460">
      <w:pPr>
        <w:rPr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255"/>
        <w:gridCol w:w="1710"/>
        <w:gridCol w:w="2340"/>
      </w:tblGrid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ID: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Description: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Output:</w:t>
            </w:r>
          </w:p>
        </w:tc>
      </w:tr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4 - Compulsory Registration Informatio</w:t>
            </w:r>
            <w:r>
              <w:rPr>
                <w:highlight w:val="white"/>
              </w:rPr>
              <w:t>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Register and store compulsory data for each user such as Email, Username, First/Last Name, Password.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3 - Three Unique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Allow users to register as one of three specific user types, business, tourist and student users.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11 - Login/Register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Users </w:t>
            </w:r>
            <w:proofErr w:type="gramStart"/>
            <w:r>
              <w:rPr>
                <w:highlight w:val="white"/>
              </w:rPr>
              <w:t>are able to</w:t>
            </w:r>
            <w:proofErr w:type="gramEnd"/>
            <w:r>
              <w:rPr>
                <w:highlight w:val="white"/>
              </w:rPr>
              <w:t xml:space="preserve"> register themselves within the system by filling out a form with their personal detail</w:t>
            </w:r>
            <w:r>
              <w:rPr>
                <w:highlight w:val="white"/>
              </w:rPr>
              <w:t>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Using </w:t>
            </w:r>
            <w:proofErr w:type="gramStart"/>
            <w:r>
              <w:rPr>
                <w:highlight w:val="white"/>
              </w:rPr>
              <w:t>there</w:t>
            </w:r>
            <w:proofErr w:type="gramEnd"/>
            <w:r>
              <w:rPr>
                <w:highlight w:val="white"/>
              </w:rPr>
              <w:t xml:space="preserve"> registered information they are able to login to their account.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30 - User Profile Settings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User </w:t>
            </w:r>
            <w:proofErr w:type="gramStart"/>
            <w:r>
              <w:rPr>
                <w:highlight w:val="white"/>
              </w:rPr>
              <w:t>are able to</w:t>
            </w:r>
            <w:proofErr w:type="gramEnd"/>
            <w:r>
              <w:rPr>
                <w:highlight w:val="white"/>
              </w:rPr>
              <w:t xml:space="preserve"> change their personal details and these changes get updated to the database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15 - User City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All users should be able to 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view general location data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Businessman-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Admin-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Map should be functional.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Businessman-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Tourist- Pass</w:t>
            </w:r>
          </w:p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Admin-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8 - Secure Website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Website should have server side/</w:t>
            </w:r>
            <w:proofErr w:type="gramStart"/>
            <w:r>
              <w:rPr>
                <w:highlight w:val="white"/>
              </w:rPr>
              <w:t>client side</w:t>
            </w:r>
            <w:proofErr w:type="gramEnd"/>
            <w:r>
              <w:rPr>
                <w:highlight w:val="white"/>
              </w:rPr>
              <w:t xml:space="preserve"> validation and </w:t>
            </w:r>
            <w:r>
              <w:rPr>
                <w:highlight w:val="white"/>
              </w:rPr>
              <w:lastRenderedPageBreak/>
              <w:t>restrictions on input fields. Should also give feedback on incorrect inputs.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Failed (no client-side </w:t>
            </w:r>
            <w:r>
              <w:rPr>
                <w:highlight w:val="white"/>
              </w:rPr>
              <w:lastRenderedPageBreak/>
              <w:t>feedback)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Unable to be tested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13 - Ability to Expand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Unable to Test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6 - Store Optional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Register and store optional data for each user such as address and phone number.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Failed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Not fully implemented yet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54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7 - Admin Create Map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Admin users can input location data on to the map. (through </w:t>
            </w:r>
            <w:proofErr w:type="spellStart"/>
            <w:r>
              <w:rPr>
                <w:highlight w:val="white"/>
              </w:rPr>
              <w:t>django</w:t>
            </w:r>
            <w:proofErr w:type="spellEnd"/>
            <w:r>
              <w:rPr>
                <w:highlight w:val="white"/>
              </w:rPr>
              <w:t xml:space="preserve"> built in admin site)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14 - Hotel for Tourists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35 - Hotel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16 - Libraries, colleges, and universities for Student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 Users should be able to view library locations on th</w:t>
            </w:r>
            <w:r>
              <w:rPr>
                <w:highlight w:val="white"/>
              </w:rPr>
              <w:t>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Story 17 - </w:t>
            </w:r>
            <w:r w:rsidR="004A20A6">
              <w:rPr>
                <w:highlight w:val="white"/>
              </w:rPr>
              <w:t>Organizations</w:t>
            </w:r>
            <w:r>
              <w:rPr>
                <w:highlight w:val="white"/>
              </w:rPr>
              <w:t xml:space="preserve">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Business Users should be able to view </w:t>
            </w:r>
            <w:r w:rsidR="004A20A6">
              <w:rPr>
                <w:highlight w:val="white"/>
              </w:rPr>
              <w:t>organization</w:t>
            </w:r>
            <w:r>
              <w:rPr>
                <w:highlight w:val="white"/>
              </w:rPr>
              <w:t xml:space="preserve"> data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create business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Should be able to use the website’s interface to create business data (thorough created webpages)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Pass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F01460" w:rsidRDefault="00F0146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1 - Targeted Information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Unable to Test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12 - Admins create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users can create other admin users in the system.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19 - Support System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Users should be able to send an email to an admin to provide feedback or issues.</w:t>
            </w:r>
          </w:p>
        </w:tc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Story 34 - Password </w:t>
            </w:r>
            <w:r>
              <w:rPr>
                <w:highlight w:val="white"/>
              </w:rPr>
              <w:lastRenderedPageBreak/>
              <w:t>Recovery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Users should be able to recover their password via a </w:t>
            </w:r>
            <w:r>
              <w:rPr>
                <w:highlight w:val="white"/>
              </w:rPr>
              <w:lastRenderedPageBreak/>
              <w:t>recovery process.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Pass and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Users can recover their </w:t>
            </w:r>
            <w:proofErr w:type="gramStart"/>
            <w:r>
              <w:rPr>
                <w:highlight w:val="white"/>
              </w:rPr>
              <w:t>passwords,</w:t>
            </w:r>
            <w:proofErr w:type="gram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lastRenderedPageBreak/>
              <w:t xml:space="preserve">however, the test fails as the test requires a link that is not unique and not a </w:t>
            </w:r>
            <w:proofErr w:type="spellStart"/>
            <w:r>
              <w:rPr>
                <w:highlight w:val="white"/>
              </w:rPr>
              <w:t>one time</w:t>
            </w:r>
            <w:proofErr w:type="spellEnd"/>
            <w:r>
              <w:rPr>
                <w:highlight w:val="white"/>
              </w:rPr>
              <w:t xml:space="preserve"> use. The link in the email sent are all unique</w:t>
            </w:r>
            <w:r>
              <w:rPr>
                <w:highlight w:val="white"/>
              </w:rPr>
              <w:t xml:space="preserve"> and one time use only with a limited time before it expires, therefore, the test will fail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Story ID 26 - Social Media Integration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Able to register </w:t>
            </w:r>
            <w:proofErr w:type="spellStart"/>
            <w:proofErr w:type="gramStart"/>
            <w:r>
              <w:rPr>
                <w:highlight w:val="white"/>
              </w:rPr>
              <w:t>a</w:t>
            </w:r>
            <w:proofErr w:type="spellEnd"/>
            <w:proofErr w:type="gramEnd"/>
            <w:r>
              <w:rPr>
                <w:highlight w:val="white"/>
              </w:rPr>
              <w:t xml:space="preserve"> account with Facebook Credentials.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Passed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 (only for Bryce’s Facebook profile)</w:t>
            </w:r>
          </w:p>
        </w:tc>
      </w:tr>
    </w:tbl>
    <w:p w:rsidR="00F01460" w:rsidRDefault="00F01460"/>
    <w:p w:rsidR="00F01460" w:rsidRDefault="00F01460"/>
    <w:p w:rsidR="00F01460" w:rsidRDefault="00FF174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Testing:</w:t>
      </w:r>
    </w:p>
    <w:p w:rsidR="00F01460" w:rsidRDefault="00FF174E">
      <w:r>
        <w:t>Date Performed: 22/10/2017</w:t>
      </w:r>
    </w:p>
    <w:p w:rsidR="00F01460" w:rsidRDefault="00F0146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255"/>
        <w:gridCol w:w="1710"/>
        <w:gridCol w:w="2340"/>
      </w:tblGrid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Story ID: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Output:</w:t>
            </w:r>
          </w:p>
        </w:tc>
      </w:tr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4 - Compulsory Registration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Register and store compulsory data for each user such as Email, Username, First/Last Name, Password.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Stores compulsory information such as username, password, first/last name, email and the user type.</w:t>
            </w:r>
          </w:p>
        </w:tc>
      </w:tr>
      <w:tr w:rsidR="00F0146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3 - Three Unique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Allow users to register as one of three specific user types, business, tourist and student users.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Users are register</w:t>
            </w:r>
            <w:r>
              <w:t>ed as either a tourist, business or student user.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11 - Login/Register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register themselves within the system by filling out a form with their personal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Details that are filled out in the registration form create a use</w:t>
            </w:r>
            <w:r>
              <w:t>r profile using those details.</w:t>
            </w: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Using </w:t>
            </w:r>
            <w:proofErr w:type="gramStart"/>
            <w:r>
              <w:t>there</w:t>
            </w:r>
            <w:proofErr w:type="gramEnd"/>
            <w:r>
              <w:t xml:space="preserve"> registered information they are able to login to their account.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Once registered users are able to login to </w:t>
            </w:r>
            <w:proofErr w:type="spellStart"/>
            <w:proofErr w:type="gramStart"/>
            <w:r>
              <w:t>there</w:t>
            </w:r>
            <w:proofErr w:type="spellEnd"/>
            <w:proofErr w:type="gramEnd"/>
            <w:r>
              <w:t xml:space="preserve"> account using their user details.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30 - User Profile Settings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User </w:t>
            </w:r>
            <w:proofErr w:type="gramStart"/>
            <w:r>
              <w:t>are able to</w:t>
            </w:r>
            <w:proofErr w:type="gramEnd"/>
            <w:r>
              <w:t xml:space="preserve"> change their personal details and these changes get updated to the database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update their user details on their user profile page.</w:t>
            </w:r>
          </w:p>
          <w:p w:rsidR="00F01460" w:rsidRDefault="00F01460">
            <w:pPr>
              <w:widowControl w:val="0"/>
              <w:spacing w:line="240" w:lineRule="auto"/>
            </w:pPr>
          </w:p>
          <w:p w:rsidR="00F01460" w:rsidRDefault="00FF174E">
            <w:pPr>
              <w:widowControl w:val="0"/>
              <w:spacing w:line="240" w:lineRule="auto"/>
            </w:pPr>
            <w:r>
              <w:t xml:space="preserve">Note: users </w:t>
            </w:r>
            <w:proofErr w:type="gramStart"/>
            <w:r>
              <w:t>aren’t able to</w:t>
            </w:r>
            <w:proofErr w:type="gramEnd"/>
            <w:r>
              <w:t xml:space="preserve"> update optional data due to implementation difficulties.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lastRenderedPageBreak/>
              <w:t>Story 15 - User City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All users should be able to view general location data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All user types </w:t>
            </w:r>
            <w:proofErr w:type="gramStart"/>
            <w:r>
              <w:t>are able to</w:t>
            </w:r>
            <w:proofErr w:type="gramEnd"/>
            <w:r>
              <w:t xml:space="preserve"> view general location data on the map.</w:t>
            </w: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Map should be functional.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Map works without any errors.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8 - Secure Website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Website should have server side/</w:t>
            </w:r>
            <w:proofErr w:type="gramStart"/>
            <w:r>
              <w:t>client side</w:t>
            </w:r>
            <w:proofErr w:type="gramEnd"/>
            <w:r>
              <w:t xml:space="preserve"> validation and restrictions on input fields. Should also give feedback on incorrect inputs.</w:t>
            </w:r>
          </w:p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Not Passed (Not Implemented)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Shows when a required field is not filled out.</w:t>
            </w:r>
          </w:p>
          <w:p w:rsidR="00F01460" w:rsidRDefault="00F01460">
            <w:pPr>
              <w:widowControl w:val="0"/>
              <w:spacing w:line="240" w:lineRule="auto"/>
            </w:pPr>
          </w:p>
          <w:p w:rsidR="00F01460" w:rsidRDefault="00FF174E">
            <w:pPr>
              <w:widowControl w:val="0"/>
              <w:spacing w:line="240" w:lineRule="auto"/>
            </w:pPr>
            <w:r>
              <w:t xml:space="preserve">Note: </w:t>
            </w:r>
            <w:proofErr w:type="gramStart"/>
            <w:r>
              <w:t>Client side</w:t>
            </w:r>
            <w:proofErr w:type="gramEnd"/>
            <w:r>
              <w:t xml:space="preserve"> validation was not imple</w:t>
            </w:r>
            <w:r>
              <w:t>mented.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13 - Ability to Expand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Unable to Test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6 - Store Optional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Register and store optional data for each user such as address and phone number.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Users can register optional data such as phone number and address.</w:t>
            </w:r>
          </w:p>
        </w:tc>
      </w:tr>
      <w:tr w:rsidR="004A20A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7 - Admin Create Map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Admin users can input location data on to the map. (through </w:t>
            </w:r>
            <w:r>
              <w:rPr>
                <w:highlight w:val="white"/>
              </w:rPr>
              <w:t>Django</w:t>
            </w:r>
            <w:r>
              <w:rPr>
                <w:highlight w:val="white"/>
              </w:rPr>
              <w:t xml:space="preserve"> built in admin site)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</w:pPr>
            <w:r>
              <w:t>Admin users are able input specific details about various types of businesses.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14 - Hotel for Tourists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Tourist Users should be able to view hotel locatio</w:t>
            </w:r>
            <w:r>
              <w:t>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Tourist users </w:t>
            </w:r>
            <w:proofErr w:type="gramStart"/>
            <w:r>
              <w:t>are able to</w:t>
            </w:r>
            <w:proofErr w:type="gramEnd"/>
            <w:r>
              <w:t xml:space="preserve"> view hotel location data as well as general location data.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35 - Hotel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Business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Business users </w:t>
            </w:r>
            <w:proofErr w:type="gramStart"/>
            <w:r>
              <w:t>are able to</w:t>
            </w:r>
            <w:proofErr w:type="gramEnd"/>
            <w:r>
              <w:t xml:space="preserve"> view general</w:t>
            </w:r>
            <w:r>
              <w:t xml:space="preserve"> map location data and hotel map data. There is a link to other </w:t>
            </w:r>
            <w:proofErr w:type="spellStart"/>
            <w:r>
              <w:t>organisation</w:t>
            </w:r>
            <w:proofErr w:type="spellEnd"/>
            <w:r>
              <w:t xml:space="preserve"> location data.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Story 16 - Libraries, colleges, </w:t>
            </w:r>
            <w:r>
              <w:lastRenderedPageBreak/>
              <w:t>and universities for Student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lastRenderedPageBreak/>
              <w:t xml:space="preserve">Student Users should be able to view library locations on the </w:t>
            </w:r>
            <w:r>
              <w:lastRenderedPageBreak/>
              <w:t>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lastRenderedPageBreak/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Students </w:t>
            </w:r>
            <w:proofErr w:type="gramStart"/>
            <w:r>
              <w:t>are able to</w:t>
            </w:r>
            <w:proofErr w:type="gramEnd"/>
            <w:r>
              <w:t xml:space="preserve"> view general map </w:t>
            </w:r>
            <w:r>
              <w:lastRenderedPageBreak/>
              <w:t>location data as well as location data for universities, colleges and libraries.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lastRenderedPageBreak/>
              <w:t xml:space="preserve">Story 17 - </w:t>
            </w:r>
            <w:proofErr w:type="spellStart"/>
            <w:r>
              <w:t>Organisations</w:t>
            </w:r>
            <w:proofErr w:type="spellEnd"/>
            <w:r>
              <w:t xml:space="preserve">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Business Users should be able to view </w:t>
            </w:r>
            <w:proofErr w:type="spellStart"/>
            <w:r>
              <w:t>organisation</w:t>
            </w:r>
            <w:proofErr w:type="spellEnd"/>
            <w:r>
              <w:t xml:space="preserve"> data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Able to view vari</w:t>
            </w:r>
            <w:r>
              <w:t>ous types of business locations on the map.</w:t>
            </w:r>
          </w:p>
          <w:p w:rsidR="00F01460" w:rsidRDefault="00F01460">
            <w:pPr>
              <w:widowControl w:val="0"/>
              <w:spacing w:line="240" w:lineRule="auto"/>
            </w:pPr>
          </w:p>
          <w:p w:rsidR="00F01460" w:rsidRDefault="00FF174E">
            <w:pPr>
              <w:widowControl w:val="0"/>
              <w:spacing w:line="240" w:lineRule="auto"/>
            </w:pPr>
            <w:r>
              <w:t>Note: The function doesn’t work well when multiple businesses are inputted.</w:t>
            </w:r>
          </w:p>
        </w:tc>
      </w:tr>
      <w:tr w:rsidR="004A20A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create business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Should be able to use the website’s interface to create business data (thorough created webpages)</w:t>
            </w:r>
            <w:bookmarkStart w:id="0" w:name="_GoBack"/>
            <w:bookmarkEnd w:id="0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0A6" w:rsidRDefault="004A20A6" w:rsidP="004A20A6">
            <w:pPr>
              <w:widowControl w:val="0"/>
              <w:spacing w:line="240" w:lineRule="auto"/>
              <w:rPr>
                <w:highlight w:val="white"/>
              </w:rPr>
            </w:pPr>
            <w:r>
              <w:t xml:space="preserve">Admin users </w:t>
            </w:r>
            <w:proofErr w:type="gramStart"/>
            <w:r>
              <w:t>are able to</w:t>
            </w:r>
            <w:proofErr w:type="gramEnd"/>
            <w:r>
              <w:t xml:space="preserve"> add basic </w:t>
            </w:r>
            <w:proofErr w:type="spellStart"/>
            <w:r>
              <w:t>organisation</w:t>
            </w:r>
            <w:proofErr w:type="spellEnd"/>
            <w:r>
              <w:t xml:space="preserve"> location data to the system with business users are able to view it.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1 - Targeted Information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Unable to Test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12 - Admins create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Admin users can create other admin users in the system.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Admin users can fill out a form </w:t>
            </w:r>
            <w:proofErr w:type="gramStart"/>
            <w:r>
              <w:t>in order to</w:t>
            </w:r>
            <w:proofErr w:type="gramEnd"/>
            <w:r>
              <w:t xml:space="preserve"> create other admin users.</w:t>
            </w:r>
          </w:p>
        </w:tc>
      </w:tr>
      <w:tr w:rsidR="00F0146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19 - Support System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Users should be able to send an email to an admin to provide feedback or issues.</w:t>
            </w:r>
          </w:p>
        </w:tc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An email was sent to a dedicated administrator email.</w:t>
            </w:r>
          </w:p>
        </w:tc>
      </w:tr>
      <w:tr w:rsidR="00F0146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32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01460">
            <w:pPr>
              <w:widowControl w:val="0"/>
              <w:spacing w:line="240" w:lineRule="auto"/>
            </w:pP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34 - Password Recovery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Users should be able to recover their password via a recovery process.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recover and change their password in order to regain access to their account.</w:t>
            </w:r>
          </w:p>
        </w:tc>
      </w:tr>
      <w:tr w:rsidR="00F0146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Story ID 26 - Social Media Integration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Able to register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 with Facebook Credentials.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460" w:rsidRDefault="00FF174E">
            <w:pPr>
              <w:widowControl w:val="0"/>
              <w:spacing w:line="240" w:lineRule="auto"/>
            </w:pPr>
            <w:r>
              <w:t xml:space="preserve">Users </w:t>
            </w:r>
            <w:proofErr w:type="gramStart"/>
            <w:r>
              <w:t>are able to</w:t>
            </w:r>
            <w:proofErr w:type="gramEnd"/>
            <w:r>
              <w:t xml:space="preserve"> login to the system by using there Facebook login. </w:t>
            </w:r>
          </w:p>
          <w:p w:rsidR="00F01460" w:rsidRDefault="00FF174E">
            <w:pPr>
              <w:widowControl w:val="0"/>
              <w:spacing w:line="240" w:lineRule="auto"/>
            </w:pPr>
            <w:r>
              <w:t>Note: they are not given a user type when login in this way.</w:t>
            </w:r>
          </w:p>
        </w:tc>
      </w:tr>
    </w:tbl>
    <w:p w:rsidR="00F01460" w:rsidRDefault="00F01460"/>
    <w:sectPr w:rsidR="00F014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460"/>
    <w:rsid w:val="004A20A6"/>
    <w:rsid w:val="00F01460"/>
    <w:rsid w:val="00F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0E2FD-9798-4C45-9C19-FE0D2DFE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ver2</cp:lastModifiedBy>
  <cp:revision>3</cp:revision>
  <dcterms:created xsi:type="dcterms:W3CDTF">2017-10-23T12:29:00Z</dcterms:created>
  <dcterms:modified xsi:type="dcterms:W3CDTF">2017-10-23T12:29:00Z</dcterms:modified>
</cp:coreProperties>
</file>