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B" w14:textId="6C94DAF0" w:rsidR="00EE01F6" w:rsidRPr="00EE01F6" w:rsidRDefault="00EE01F6" w:rsidP="001D7F10">
      <w:pPr>
        <w:jc w:val="center"/>
        <w:rPr>
          <w:b/>
          <w:bCs/>
          <w:sz w:val="42"/>
          <w:szCs w:val="42"/>
          <w:u w:val="single"/>
        </w:rPr>
      </w:pPr>
      <w:r w:rsidRPr="00EE01F6">
        <w:rPr>
          <w:b/>
          <w:bCs/>
          <w:sz w:val="42"/>
          <w:szCs w:val="42"/>
          <w:u w:val="single"/>
        </w:rPr>
        <w:t>Executive Summary: E-Commerce Sales  Analysis</w:t>
      </w:r>
    </w:p>
    <w:p w14:paraId="40DA3104" w14:textId="77777777" w:rsidR="00EE01F6" w:rsidRPr="001D7F10" w:rsidRDefault="00EE01F6" w:rsidP="00EE01F6">
      <w:pPr>
        <w:rPr>
          <w:b/>
          <w:bCs/>
          <w:sz w:val="30"/>
          <w:szCs w:val="30"/>
        </w:rPr>
      </w:pPr>
      <w:r w:rsidRPr="00EE01F6">
        <w:rPr>
          <w:b/>
          <w:bCs/>
          <w:sz w:val="30"/>
          <w:szCs w:val="30"/>
        </w:rPr>
        <w:t>Project Overview</w:t>
      </w:r>
    </w:p>
    <w:p w14:paraId="0D972E03" w14:textId="3CFE8A3D" w:rsidR="00EE01F6" w:rsidRPr="00EE01F6" w:rsidRDefault="00EE01F6" w:rsidP="00EE01F6">
      <w:r w:rsidRPr="00EE01F6">
        <w:t>This report presents a comprehensive analysis of e-commerce sales data, focusing on sales performance, customer behavior, and profitability insights. The analysis was conducted using data visualization techniques to identify key trends and patterns in the dataset.This project analyzes sales data from </w:t>
      </w:r>
      <w:r w:rsidRPr="00EE01F6">
        <w:rPr>
          <w:b/>
          <w:bCs/>
          <w:color w:val="4472C4" w:themeColor="accent1"/>
        </w:rPr>
        <w:t>"Sample - Superstore.csv"</w:t>
      </w:r>
      <w:r w:rsidRPr="00EE01F6">
        <w:rPr>
          <w:color w:val="4472C4" w:themeColor="accent1"/>
        </w:rPr>
        <w:t xml:space="preserve">, </w:t>
      </w:r>
      <w:r w:rsidRPr="00EE01F6">
        <w:t>containing </w:t>
      </w:r>
      <w:r w:rsidRPr="00EE01F6">
        <w:rPr>
          <w:b/>
          <w:bCs/>
          <w:color w:val="4472C4" w:themeColor="accent1"/>
        </w:rPr>
        <w:t>9,994 transactions</w:t>
      </w:r>
      <w:r w:rsidRPr="00EE01F6">
        <w:rPr>
          <w:color w:val="4472C4" w:themeColor="accent1"/>
        </w:rPr>
        <w:t> </w:t>
      </w:r>
      <w:r w:rsidRPr="00EE01F6">
        <w:t>across multiple product categories, customer segments, and regions. The goal was to uncover key trends, optimize sales strategies, and improve profitability by leveraging data-driven insights. The analysis was conducted using </w:t>
      </w:r>
      <w:r w:rsidRPr="00EE01F6">
        <w:rPr>
          <w:b/>
          <w:bCs/>
          <w:color w:val="4472C4" w:themeColor="accent1"/>
        </w:rPr>
        <w:t>Python (Pandas, Plotly)</w:t>
      </w:r>
      <w:r w:rsidRPr="00EE01F6">
        <w:t> for data processing and visualization.</w:t>
      </w:r>
    </w:p>
    <w:p w14:paraId="7BCCEE78" w14:textId="77777777" w:rsidR="00EE01F6" w:rsidRPr="00EE01F6" w:rsidRDefault="00EE01F6" w:rsidP="00EE01F6">
      <w:pPr>
        <w:rPr>
          <w:b/>
          <w:bCs/>
          <w:sz w:val="30"/>
          <w:szCs w:val="30"/>
        </w:rPr>
      </w:pPr>
      <w:r w:rsidRPr="00EE01F6">
        <w:rPr>
          <w:b/>
          <w:bCs/>
          <w:sz w:val="30"/>
          <w:szCs w:val="30"/>
        </w:rPr>
        <w:t>Key Insights</w:t>
      </w:r>
    </w:p>
    <w:p w14:paraId="7FE5796F" w14:textId="7D3992F1" w:rsidR="00EE01F6" w:rsidRPr="001D7F10" w:rsidRDefault="00EE01F6" w:rsidP="004F11E0">
      <w:pPr>
        <w:pStyle w:val="ListParagraph"/>
        <w:numPr>
          <w:ilvl w:val="0"/>
          <w:numId w:val="11"/>
        </w:numPr>
        <w:rPr>
          <w:b/>
          <w:bCs/>
          <w:sz w:val="26"/>
          <w:szCs w:val="26"/>
        </w:rPr>
      </w:pPr>
      <w:r w:rsidRPr="001D7F10">
        <w:rPr>
          <w:b/>
          <w:bCs/>
          <w:sz w:val="26"/>
          <w:szCs w:val="26"/>
        </w:rPr>
        <w:t>Sales Performance &amp; Seasonality</w:t>
      </w:r>
    </w:p>
    <w:p w14:paraId="0A433C6A" w14:textId="77777777" w:rsidR="004F11E0" w:rsidRPr="00EE01F6" w:rsidRDefault="004F11E0" w:rsidP="004F11E0">
      <w:pPr>
        <w:numPr>
          <w:ilvl w:val="1"/>
          <w:numId w:val="11"/>
        </w:numPr>
      </w:pPr>
      <w:r w:rsidRPr="00EE01F6">
        <w:t>Monthly and yearly sales were analyzed, revealing fluctuations in revenue across different time periods.</w:t>
      </w:r>
    </w:p>
    <w:p w14:paraId="11C993D8" w14:textId="4AE3CDD5" w:rsidR="004F11E0" w:rsidRPr="004F11E0" w:rsidRDefault="004F11E0" w:rsidP="004F11E0">
      <w:pPr>
        <w:numPr>
          <w:ilvl w:val="1"/>
          <w:numId w:val="11"/>
        </w:numPr>
      </w:pPr>
      <w:r w:rsidRPr="00EE01F6">
        <w:t>A clear seasonal trend was observed, with certain months contributing significantly to overall sales.</w:t>
      </w:r>
    </w:p>
    <w:p w14:paraId="2170A3AB" w14:textId="320BB62B" w:rsidR="00EE01F6" w:rsidRPr="00EE01F6" w:rsidRDefault="00EE01F6" w:rsidP="00EE01F6">
      <w:pPr>
        <w:numPr>
          <w:ilvl w:val="0"/>
          <w:numId w:val="1"/>
        </w:numPr>
      </w:pPr>
      <w:r w:rsidRPr="00EE01F6">
        <w:rPr>
          <w:b/>
          <w:bCs/>
          <w:color w:val="0070C0"/>
        </w:rPr>
        <w:t>Peak sales</w:t>
      </w:r>
      <w:r w:rsidRPr="00EE01F6">
        <w:rPr>
          <w:color w:val="0070C0"/>
        </w:rPr>
        <w:t> </w:t>
      </w:r>
      <w:r w:rsidRPr="00EE01F6">
        <w:t>occur in </w:t>
      </w:r>
      <w:r w:rsidRPr="001D7F10">
        <w:rPr>
          <w:b/>
          <w:bCs/>
          <w:color w:val="0070C0"/>
        </w:rPr>
        <w:t>November</w:t>
      </w:r>
      <w:r w:rsidRPr="00EE01F6">
        <w:rPr>
          <w:b/>
          <w:bCs/>
          <w:color w:val="0070C0"/>
        </w:rPr>
        <w:t>(352,461)</w:t>
      </w:r>
      <w:r w:rsidRPr="00EE01F6">
        <w:rPr>
          <w:b/>
          <w:bCs/>
          <w:i/>
          <w:iCs/>
          <w:color w:val="0070C0"/>
        </w:rPr>
        <w:t>andDecember</w:t>
      </w:r>
      <w:r w:rsidRPr="00EE01F6">
        <w:rPr>
          <w:b/>
          <w:bCs/>
          <w:color w:val="0070C0"/>
        </w:rPr>
        <w:t>(325,294)</w:t>
      </w:r>
      <w:r w:rsidRPr="00EE01F6">
        <w:rPr>
          <w:color w:val="0070C0"/>
        </w:rPr>
        <w:t>,</w:t>
      </w:r>
      <w:r w:rsidRPr="00EE01F6">
        <w:t xml:space="preserve"> likely due to holiday shopping.</w:t>
      </w:r>
    </w:p>
    <w:p w14:paraId="794392D6" w14:textId="77777777" w:rsidR="00EE01F6" w:rsidRPr="00EE01F6" w:rsidRDefault="00EE01F6" w:rsidP="00EE01F6">
      <w:pPr>
        <w:numPr>
          <w:ilvl w:val="0"/>
          <w:numId w:val="1"/>
        </w:numPr>
      </w:pPr>
      <w:r w:rsidRPr="00EE01F6">
        <w:rPr>
          <w:b/>
          <w:bCs/>
          <w:color w:val="0070C0"/>
        </w:rPr>
        <w:t>Lowest sales</w:t>
      </w:r>
      <w:r w:rsidRPr="00EE01F6">
        <w:rPr>
          <w:color w:val="0070C0"/>
        </w:rPr>
        <w:t> </w:t>
      </w:r>
      <w:r w:rsidRPr="00EE01F6">
        <w:t>in </w:t>
      </w:r>
      <w:r w:rsidRPr="00EE01F6">
        <w:rPr>
          <w:b/>
          <w:bCs/>
          <w:color w:val="0070C0"/>
        </w:rPr>
        <w:t>February ($59,751)</w:t>
      </w:r>
      <w:r w:rsidRPr="00EE01F6">
        <w:t>, suggesting a need for targeted promotions.</w:t>
      </w:r>
    </w:p>
    <w:p w14:paraId="30651308" w14:textId="7E9BEE9D" w:rsidR="00EE01F6" w:rsidRPr="00EE01F6" w:rsidRDefault="00EE01F6" w:rsidP="00EE01F6">
      <w:pPr>
        <w:numPr>
          <w:ilvl w:val="0"/>
          <w:numId w:val="1"/>
        </w:numPr>
      </w:pPr>
      <w:r w:rsidRPr="00EE01F6">
        <w:rPr>
          <w:b/>
          <w:bCs/>
          <w:color w:val="0070C0"/>
        </w:rPr>
        <w:t>Septemb</w:t>
      </w:r>
      <w:r w:rsidRPr="00EE01F6">
        <w:rPr>
          <w:b/>
          <w:bCs/>
          <w:color w:val="4472C4" w:themeColor="accent1"/>
        </w:rPr>
        <w:t>er</w:t>
      </w:r>
      <w:r w:rsidRPr="00EE01F6">
        <w:t xml:space="preserve"> also shows strong performance </w:t>
      </w:r>
      <w:r w:rsidRPr="00EE01F6">
        <w:rPr>
          <w:color w:val="0070C0"/>
        </w:rPr>
        <w:t xml:space="preserve">(307,650), </w:t>
      </w:r>
      <w:r w:rsidRPr="00EE01F6">
        <w:t>possibly linked to back-to-school demand.</w:t>
      </w:r>
    </w:p>
    <w:p w14:paraId="3097D3FA" w14:textId="465D2D41" w:rsidR="00EE01F6" w:rsidRPr="001D7F10" w:rsidRDefault="00EE01F6" w:rsidP="004F11E0">
      <w:pPr>
        <w:pStyle w:val="ListParagraph"/>
        <w:numPr>
          <w:ilvl w:val="0"/>
          <w:numId w:val="11"/>
        </w:numPr>
        <w:rPr>
          <w:b/>
          <w:bCs/>
          <w:sz w:val="30"/>
          <w:szCs w:val="30"/>
        </w:rPr>
      </w:pPr>
      <w:r w:rsidRPr="001D7F10">
        <w:rPr>
          <w:b/>
          <w:bCs/>
          <w:sz w:val="30"/>
          <w:szCs w:val="30"/>
        </w:rPr>
        <w:t>Profitability Analysis</w:t>
      </w:r>
    </w:p>
    <w:p w14:paraId="58D91487" w14:textId="77777777" w:rsidR="004F11E0" w:rsidRPr="00EE01F6" w:rsidRDefault="004F11E0" w:rsidP="004F11E0">
      <w:pPr>
        <w:numPr>
          <w:ilvl w:val="1"/>
          <w:numId w:val="11"/>
        </w:numPr>
      </w:pPr>
      <w:r w:rsidRPr="00EE01F6">
        <w:t>A comparative analysis of sales and profit by segment provided insights into which segments generated the highest profitability.</w:t>
      </w:r>
    </w:p>
    <w:p w14:paraId="2B5065C6" w14:textId="4E9D0B58" w:rsidR="004F11E0" w:rsidRPr="001D7F10" w:rsidRDefault="004F11E0" w:rsidP="004F11E0">
      <w:pPr>
        <w:numPr>
          <w:ilvl w:val="1"/>
          <w:numId w:val="11"/>
        </w:numPr>
      </w:pPr>
      <w:r w:rsidRPr="00EE01F6">
        <w:t>Certain product categories exhibited high sales volume but low profitability, indicating the need for pricing or cost optimization strategies.</w:t>
      </w:r>
    </w:p>
    <w:p w14:paraId="4BABEEE4" w14:textId="77777777" w:rsidR="00EE01F6" w:rsidRPr="00EE01F6" w:rsidRDefault="00EE01F6" w:rsidP="00EE01F6">
      <w:pPr>
        <w:numPr>
          <w:ilvl w:val="0"/>
          <w:numId w:val="2"/>
        </w:numPr>
        <w:tabs>
          <w:tab w:val="num" w:pos="720"/>
        </w:tabs>
        <w:rPr>
          <w:color w:val="0070C0"/>
        </w:rPr>
      </w:pPr>
      <w:r w:rsidRPr="00EE01F6">
        <w:rPr>
          <w:b/>
          <w:bCs/>
          <w:color w:val="0070C0"/>
        </w:rPr>
        <w:t>Average profit per transaction:</w:t>
      </w:r>
      <w:r w:rsidRPr="00EE01F6">
        <w:rPr>
          <w:color w:val="0070C0"/>
        </w:rPr>
        <w:t> </w:t>
      </w:r>
      <w:r w:rsidRPr="00EE01F6">
        <w:rPr>
          <w:b/>
          <w:bCs/>
          <w:color w:val="0070C0"/>
        </w:rPr>
        <w:t>$28.66</w:t>
      </w:r>
    </w:p>
    <w:p w14:paraId="1DF88F33" w14:textId="77777777" w:rsidR="00EE01F6" w:rsidRPr="00EE01F6" w:rsidRDefault="00EE01F6" w:rsidP="00EE01F6">
      <w:pPr>
        <w:numPr>
          <w:ilvl w:val="0"/>
          <w:numId w:val="2"/>
        </w:numPr>
        <w:tabs>
          <w:tab w:val="num" w:pos="720"/>
        </w:tabs>
        <w:rPr>
          <w:color w:val="0070C0"/>
        </w:rPr>
      </w:pPr>
      <w:r w:rsidRPr="00EE01F6">
        <w:rPr>
          <w:b/>
          <w:bCs/>
          <w:color w:val="0070C0"/>
        </w:rPr>
        <w:t>Highest single profit:</w:t>
      </w:r>
      <w:r w:rsidRPr="00EE01F6">
        <w:rPr>
          <w:color w:val="0070C0"/>
        </w:rPr>
        <w:t> </w:t>
      </w:r>
      <w:r w:rsidRPr="00EE01F6">
        <w:rPr>
          <w:b/>
          <w:bCs/>
          <w:color w:val="0070C0"/>
        </w:rPr>
        <w:t>$8,399.98</w:t>
      </w:r>
    </w:p>
    <w:p w14:paraId="639A605B" w14:textId="77777777" w:rsidR="00EE01F6" w:rsidRPr="00EE01F6" w:rsidRDefault="00EE01F6" w:rsidP="00EE01F6">
      <w:pPr>
        <w:numPr>
          <w:ilvl w:val="0"/>
          <w:numId w:val="2"/>
        </w:numPr>
        <w:tabs>
          <w:tab w:val="num" w:pos="720"/>
        </w:tabs>
      </w:pPr>
      <w:r w:rsidRPr="00EE01F6">
        <w:rPr>
          <w:b/>
          <w:bCs/>
          <w:color w:val="0070C0"/>
        </w:rPr>
        <w:t>Negative profits observed</w:t>
      </w:r>
      <w:r w:rsidRPr="00EE01F6">
        <w:t>, particularly</w:t>
      </w:r>
      <w:r w:rsidRPr="00EE01F6">
        <w:rPr>
          <w:color w:val="000000" w:themeColor="text1"/>
        </w:rPr>
        <w:t xml:space="preserve"> in </w:t>
      </w:r>
      <w:r w:rsidRPr="00EE01F6">
        <w:rPr>
          <w:b/>
          <w:bCs/>
          <w:color w:val="0070C0"/>
        </w:rPr>
        <w:t>Furniture</w:t>
      </w:r>
      <w:r w:rsidRPr="00EE01F6">
        <w:rPr>
          <w:color w:val="0070C0"/>
        </w:rPr>
        <w:t xml:space="preserve"> (e.g., -$383.03), </w:t>
      </w:r>
      <w:r w:rsidRPr="00EE01F6">
        <w:t>indicating potential pricing or discount inefficiencies.</w:t>
      </w:r>
    </w:p>
    <w:p w14:paraId="346F722E" w14:textId="066E33AA" w:rsidR="00EE01F6" w:rsidRPr="001D7F10" w:rsidRDefault="00EE01F6" w:rsidP="004F11E0">
      <w:pPr>
        <w:pStyle w:val="ListParagraph"/>
        <w:numPr>
          <w:ilvl w:val="0"/>
          <w:numId w:val="11"/>
        </w:numPr>
        <w:rPr>
          <w:b/>
          <w:bCs/>
          <w:sz w:val="26"/>
          <w:szCs w:val="26"/>
        </w:rPr>
      </w:pPr>
      <w:r w:rsidRPr="001D7F10">
        <w:rPr>
          <w:b/>
          <w:bCs/>
          <w:sz w:val="26"/>
          <w:szCs w:val="26"/>
        </w:rPr>
        <w:t>Customer &amp; Regional Trends</w:t>
      </w:r>
    </w:p>
    <w:p w14:paraId="111FA79F" w14:textId="0E2DA5F3" w:rsidR="004F11E0" w:rsidRDefault="004F11E0" w:rsidP="004F11E0">
      <w:pPr>
        <w:numPr>
          <w:ilvl w:val="1"/>
          <w:numId w:val="11"/>
        </w:numPr>
      </w:pPr>
      <w:r w:rsidRPr="00EE01F6">
        <w:t>Customer segments were examined, showing variations in sales and profitability across different segments.</w:t>
      </w:r>
    </w:p>
    <w:p w14:paraId="0FA65B7F" w14:textId="77777777" w:rsidR="004F11E0" w:rsidRPr="00EE01F6" w:rsidRDefault="004F11E0" w:rsidP="004F11E0">
      <w:pPr>
        <w:numPr>
          <w:ilvl w:val="1"/>
          <w:numId w:val="11"/>
        </w:numPr>
      </w:pPr>
      <w:r w:rsidRPr="00EE01F6">
        <w:t>Orders were analyzed by the day of the week, highlighting peak ordering days.</w:t>
      </w:r>
    </w:p>
    <w:p w14:paraId="7C10C1D8" w14:textId="77777777" w:rsidR="004F11E0" w:rsidRPr="00EE01F6" w:rsidRDefault="004F11E0" w:rsidP="004F11E0">
      <w:pPr>
        <w:numPr>
          <w:ilvl w:val="1"/>
          <w:numId w:val="11"/>
        </w:numPr>
      </w:pPr>
      <w:r w:rsidRPr="00EE01F6">
        <w:t>Shipping time and delivery trends were reviewed to understand their impact on customer satisfaction.</w:t>
      </w:r>
    </w:p>
    <w:p w14:paraId="1B4DB85C" w14:textId="77777777" w:rsidR="004F11E0" w:rsidRPr="004F11E0" w:rsidRDefault="004F11E0" w:rsidP="004F11E0">
      <w:pPr>
        <w:ind w:left="1080"/>
      </w:pPr>
    </w:p>
    <w:p w14:paraId="327C1080" w14:textId="77777777" w:rsidR="00EE01F6" w:rsidRPr="00EE01F6" w:rsidRDefault="00EE01F6" w:rsidP="00EE01F6">
      <w:pPr>
        <w:numPr>
          <w:ilvl w:val="0"/>
          <w:numId w:val="3"/>
        </w:numPr>
      </w:pPr>
      <w:r w:rsidRPr="00EE01F6">
        <w:rPr>
          <w:b/>
          <w:bCs/>
          <w:color w:val="4472C4" w:themeColor="accent1"/>
        </w:rPr>
        <w:t>Consumer segment</w:t>
      </w:r>
      <w:r w:rsidRPr="00EE01F6">
        <w:rPr>
          <w:color w:val="4472C4" w:themeColor="accent1"/>
        </w:rPr>
        <w:t> </w:t>
      </w:r>
      <w:r w:rsidRPr="00EE01F6">
        <w:t xml:space="preserve">dominates sales, followed by </w:t>
      </w:r>
      <w:r w:rsidRPr="00EE01F6">
        <w:rPr>
          <w:color w:val="4472C4" w:themeColor="accent1"/>
        </w:rPr>
        <w:t>Corporate and Home Office</w:t>
      </w:r>
      <w:r w:rsidRPr="00EE01F6">
        <w:t>.</w:t>
      </w:r>
    </w:p>
    <w:p w14:paraId="0C74175E" w14:textId="77777777" w:rsidR="00EE01F6" w:rsidRPr="00EE01F6" w:rsidRDefault="00EE01F6" w:rsidP="00EE01F6">
      <w:pPr>
        <w:rPr>
          <w:b/>
          <w:bCs/>
          <w:sz w:val="26"/>
          <w:szCs w:val="26"/>
        </w:rPr>
      </w:pPr>
      <w:r w:rsidRPr="00EE01F6">
        <w:rPr>
          <w:b/>
          <w:bCs/>
          <w:sz w:val="26"/>
          <w:szCs w:val="26"/>
        </w:rPr>
        <w:t>4. Product Category Performance</w:t>
      </w:r>
    </w:p>
    <w:p w14:paraId="5CB12692" w14:textId="77777777" w:rsidR="00EE01F6" w:rsidRPr="00EE01F6" w:rsidRDefault="00EE01F6" w:rsidP="00EE01F6">
      <w:pPr>
        <w:numPr>
          <w:ilvl w:val="0"/>
          <w:numId w:val="4"/>
        </w:numPr>
      </w:pPr>
      <w:r w:rsidRPr="00EE01F6">
        <w:rPr>
          <w:b/>
          <w:bCs/>
          <w:color w:val="4472C4" w:themeColor="accent1"/>
        </w:rPr>
        <w:t>Technology</w:t>
      </w:r>
      <w:r w:rsidRPr="00EE01F6">
        <w:rPr>
          <w:color w:val="4472C4" w:themeColor="accent1"/>
        </w:rPr>
        <w:t> </w:t>
      </w:r>
      <w:r w:rsidRPr="00EE01F6">
        <w:t>and </w:t>
      </w:r>
      <w:r w:rsidRPr="00EE01F6">
        <w:rPr>
          <w:b/>
          <w:bCs/>
          <w:color w:val="4472C4" w:themeColor="accent1"/>
        </w:rPr>
        <w:t>Office Supplies</w:t>
      </w:r>
      <w:r w:rsidRPr="00EE01F6">
        <w:rPr>
          <w:color w:val="4472C4" w:themeColor="accent1"/>
        </w:rPr>
        <w:t> </w:t>
      </w:r>
      <w:r w:rsidRPr="00EE01F6">
        <w:t>show consistent sales.</w:t>
      </w:r>
    </w:p>
    <w:p w14:paraId="13219C70" w14:textId="77777777" w:rsidR="00EE01F6" w:rsidRPr="00EE01F6" w:rsidRDefault="00EE01F6" w:rsidP="00EE01F6">
      <w:pPr>
        <w:numPr>
          <w:ilvl w:val="0"/>
          <w:numId w:val="4"/>
        </w:numPr>
      </w:pPr>
      <w:r w:rsidRPr="00EE01F6">
        <w:rPr>
          <w:b/>
          <w:bCs/>
          <w:color w:val="4472C4" w:themeColor="accent1"/>
        </w:rPr>
        <w:t>Furniture</w:t>
      </w:r>
      <w:r w:rsidRPr="00EE01F6">
        <w:t> has higher sales but lower margins, warranting cost optimization.</w:t>
      </w:r>
    </w:p>
    <w:p w14:paraId="0B7B2FA9" w14:textId="77777777" w:rsidR="00EE01F6" w:rsidRPr="00EE01F6" w:rsidRDefault="00EE01F6" w:rsidP="00EE01F6">
      <w:pPr>
        <w:rPr>
          <w:b/>
          <w:bCs/>
          <w:sz w:val="30"/>
          <w:szCs w:val="30"/>
        </w:rPr>
      </w:pPr>
      <w:r w:rsidRPr="00EE01F6">
        <w:rPr>
          <w:b/>
          <w:bCs/>
          <w:sz w:val="30"/>
          <w:szCs w:val="30"/>
        </w:rPr>
        <w:t>Strategic Recommendations</w:t>
      </w:r>
    </w:p>
    <w:p w14:paraId="0FE01800" w14:textId="77777777" w:rsidR="00EE01F6" w:rsidRPr="00EE01F6" w:rsidRDefault="00EE01F6" w:rsidP="00EE01F6">
      <w:pPr>
        <w:rPr>
          <w:b/>
          <w:bCs/>
          <w:sz w:val="26"/>
          <w:szCs w:val="26"/>
        </w:rPr>
      </w:pPr>
      <w:r w:rsidRPr="00EE01F6">
        <w:rPr>
          <w:b/>
          <w:bCs/>
        </w:rPr>
        <w:t xml:space="preserve">1. </w:t>
      </w:r>
      <w:r w:rsidRPr="00EE01F6">
        <w:rPr>
          <w:b/>
          <w:bCs/>
          <w:sz w:val="26"/>
          <w:szCs w:val="26"/>
        </w:rPr>
        <w:t>Seasonal Promotions</w:t>
      </w:r>
    </w:p>
    <w:p w14:paraId="230574EB" w14:textId="77777777" w:rsidR="00EE01F6" w:rsidRPr="00EE01F6" w:rsidRDefault="00EE01F6" w:rsidP="00EE01F6">
      <w:pPr>
        <w:numPr>
          <w:ilvl w:val="0"/>
          <w:numId w:val="5"/>
        </w:numPr>
      </w:pPr>
      <w:r w:rsidRPr="00EE01F6">
        <w:rPr>
          <w:b/>
          <w:bCs/>
          <w:color w:val="4472C4" w:themeColor="accent1"/>
        </w:rPr>
        <w:t>Boost Q4 marketing</w:t>
      </w:r>
      <w:r w:rsidRPr="00EE01F6">
        <w:rPr>
          <w:color w:val="4472C4" w:themeColor="accent1"/>
        </w:rPr>
        <w:t> </w:t>
      </w:r>
      <w:r w:rsidRPr="00EE01F6">
        <w:t>(Nov-Dec) to maximize holiday sales.</w:t>
      </w:r>
    </w:p>
    <w:p w14:paraId="236328B3" w14:textId="77777777" w:rsidR="00EE01F6" w:rsidRPr="00EE01F6" w:rsidRDefault="00EE01F6" w:rsidP="00EE01F6">
      <w:pPr>
        <w:numPr>
          <w:ilvl w:val="0"/>
          <w:numId w:val="5"/>
        </w:numPr>
      </w:pPr>
      <w:r w:rsidRPr="00EE01F6">
        <w:rPr>
          <w:b/>
          <w:bCs/>
          <w:color w:val="4472C4" w:themeColor="accent1"/>
        </w:rPr>
        <w:t>Run discounts in February</w:t>
      </w:r>
      <w:r w:rsidRPr="00EE01F6">
        <w:rPr>
          <w:color w:val="4472C4" w:themeColor="accent1"/>
        </w:rPr>
        <w:t> </w:t>
      </w:r>
      <w:r w:rsidRPr="00EE01F6">
        <w:t>to counteract low demand.</w:t>
      </w:r>
    </w:p>
    <w:p w14:paraId="2E1D1FE3" w14:textId="77777777" w:rsidR="00EE01F6" w:rsidRPr="00EE01F6" w:rsidRDefault="00EE01F6" w:rsidP="00EE01F6">
      <w:pPr>
        <w:rPr>
          <w:b/>
          <w:bCs/>
        </w:rPr>
      </w:pPr>
      <w:r w:rsidRPr="00EE01F6">
        <w:rPr>
          <w:b/>
          <w:bCs/>
        </w:rPr>
        <w:t>2</w:t>
      </w:r>
      <w:r w:rsidRPr="00EE01F6">
        <w:rPr>
          <w:b/>
          <w:bCs/>
          <w:sz w:val="26"/>
          <w:szCs w:val="26"/>
        </w:rPr>
        <w:t>. Profit Optimization</w:t>
      </w:r>
    </w:p>
    <w:p w14:paraId="2E5D1E88" w14:textId="77777777" w:rsidR="00EE01F6" w:rsidRPr="00EE01F6" w:rsidRDefault="00EE01F6" w:rsidP="00EE01F6">
      <w:pPr>
        <w:numPr>
          <w:ilvl w:val="0"/>
          <w:numId w:val="6"/>
        </w:numPr>
      </w:pPr>
      <w:r w:rsidRPr="00EE01F6">
        <w:rPr>
          <w:b/>
          <w:bCs/>
          <w:color w:val="4472C4" w:themeColor="accent1"/>
        </w:rPr>
        <w:t>Review high-discount items</w:t>
      </w:r>
      <w:r w:rsidRPr="00EE01F6">
        <w:rPr>
          <w:color w:val="4472C4" w:themeColor="accent1"/>
        </w:rPr>
        <w:t> </w:t>
      </w:r>
      <w:r w:rsidRPr="00EE01F6">
        <w:t>causing losses (e.g., Furniture).</w:t>
      </w:r>
    </w:p>
    <w:p w14:paraId="456923CB" w14:textId="77777777" w:rsidR="00EE01F6" w:rsidRPr="00EE01F6" w:rsidRDefault="00EE01F6" w:rsidP="00EE01F6">
      <w:pPr>
        <w:numPr>
          <w:ilvl w:val="0"/>
          <w:numId w:val="6"/>
        </w:numPr>
      </w:pPr>
      <w:r w:rsidRPr="00EE01F6">
        <w:rPr>
          <w:b/>
          <w:bCs/>
          <w:color w:val="4472C4" w:themeColor="accent1"/>
        </w:rPr>
        <w:t>Adjust pricing strategies</w:t>
      </w:r>
      <w:r w:rsidRPr="00EE01F6">
        <w:rPr>
          <w:color w:val="4472C4" w:themeColor="accent1"/>
        </w:rPr>
        <w:t> </w:t>
      </w:r>
      <w:r w:rsidRPr="00EE01F6">
        <w:t>to improve margins.</w:t>
      </w:r>
    </w:p>
    <w:p w14:paraId="6D8EFB29" w14:textId="77777777" w:rsidR="00EE01F6" w:rsidRPr="00EE01F6" w:rsidRDefault="00EE01F6" w:rsidP="00EE01F6">
      <w:pPr>
        <w:rPr>
          <w:b/>
          <w:bCs/>
        </w:rPr>
      </w:pPr>
      <w:r w:rsidRPr="00EE01F6">
        <w:rPr>
          <w:b/>
          <w:bCs/>
        </w:rPr>
        <w:t>3</w:t>
      </w:r>
      <w:r w:rsidRPr="00EE01F6">
        <w:rPr>
          <w:b/>
          <w:bCs/>
          <w:sz w:val="26"/>
          <w:szCs w:val="26"/>
        </w:rPr>
        <w:t>. Customer-Centric Strategies</w:t>
      </w:r>
    </w:p>
    <w:p w14:paraId="21463AA0" w14:textId="77777777" w:rsidR="00EE01F6" w:rsidRPr="00EE01F6" w:rsidRDefault="00EE01F6" w:rsidP="00EE01F6">
      <w:pPr>
        <w:numPr>
          <w:ilvl w:val="0"/>
          <w:numId w:val="7"/>
        </w:numPr>
      </w:pPr>
      <w:r w:rsidRPr="00EE01F6">
        <w:rPr>
          <w:b/>
          <w:bCs/>
          <w:color w:val="4472C4" w:themeColor="accent1"/>
        </w:rPr>
        <w:t>Personalized offers</w:t>
      </w:r>
      <w:r w:rsidRPr="00EE01F6">
        <w:rPr>
          <w:color w:val="4472C4" w:themeColor="accent1"/>
        </w:rPr>
        <w:t> </w:t>
      </w:r>
      <w:r w:rsidRPr="00EE01F6">
        <w:t>for </w:t>
      </w:r>
      <w:r w:rsidRPr="00EE01F6">
        <w:rPr>
          <w:b/>
          <w:bCs/>
          <w:color w:val="4472C4" w:themeColor="accent1"/>
        </w:rPr>
        <w:t>Corporate &amp; Home Office</w:t>
      </w:r>
      <w:r w:rsidRPr="00EE01F6">
        <w:rPr>
          <w:color w:val="4472C4" w:themeColor="accent1"/>
        </w:rPr>
        <w:t> </w:t>
      </w:r>
      <w:r w:rsidRPr="00EE01F6">
        <w:t>segments to increase engagement.</w:t>
      </w:r>
    </w:p>
    <w:p w14:paraId="1E43C0CD" w14:textId="77777777" w:rsidR="00EE01F6" w:rsidRPr="00EE01F6" w:rsidRDefault="00EE01F6" w:rsidP="00EE01F6">
      <w:pPr>
        <w:numPr>
          <w:ilvl w:val="0"/>
          <w:numId w:val="7"/>
        </w:numPr>
      </w:pPr>
      <w:r w:rsidRPr="00EE01F6">
        <w:rPr>
          <w:b/>
          <w:bCs/>
          <w:color w:val="4472C4" w:themeColor="accent1"/>
        </w:rPr>
        <w:t>Loyalty programs</w:t>
      </w:r>
      <w:r w:rsidRPr="00EE01F6">
        <w:rPr>
          <w:color w:val="4472C4" w:themeColor="accent1"/>
        </w:rPr>
        <w:t> </w:t>
      </w:r>
      <w:r w:rsidRPr="00EE01F6">
        <w:t>for repeat consumers.</w:t>
      </w:r>
    </w:p>
    <w:p w14:paraId="2848468D" w14:textId="77777777" w:rsidR="00EE01F6" w:rsidRPr="00EE01F6" w:rsidRDefault="00EE01F6" w:rsidP="00EE01F6">
      <w:pPr>
        <w:rPr>
          <w:b/>
          <w:bCs/>
        </w:rPr>
      </w:pPr>
      <w:r w:rsidRPr="00EE01F6">
        <w:rPr>
          <w:b/>
          <w:bCs/>
        </w:rPr>
        <w:t>4</w:t>
      </w:r>
      <w:r w:rsidRPr="00EE01F6">
        <w:rPr>
          <w:b/>
          <w:bCs/>
          <w:sz w:val="26"/>
          <w:szCs w:val="26"/>
        </w:rPr>
        <w:t>. Inventory &amp; Supply Chain</w:t>
      </w:r>
    </w:p>
    <w:p w14:paraId="77C74D09" w14:textId="77777777" w:rsidR="00EE01F6" w:rsidRPr="00EE01F6" w:rsidRDefault="00EE01F6" w:rsidP="00EE01F6">
      <w:pPr>
        <w:numPr>
          <w:ilvl w:val="0"/>
          <w:numId w:val="8"/>
        </w:numPr>
      </w:pPr>
      <w:r w:rsidRPr="00EE01F6">
        <w:rPr>
          <w:b/>
          <w:bCs/>
          <w:color w:val="4472C4" w:themeColor="accent1"/>
        </w:rPr>
        <w:t>Align stock levels</w:t>
      </w:r>
      <w:r w:rsidRPr="00EE01F6">
        <w:rPr>
          <w:color w:val="4472C4" w:themeColor="accent1"/>
        </w:rPr>
        <w:t> </w:t>
      </w:r>
      <w:r w:rsidRPr="00EE01F6">
        <w:t>with seasonal demand.</w:t>
      </w:r>
    </w:p>
    <w:p w14:paraId="33E34CDA" w14:textId="77777777" w:rsidR="00EE01F6" w:rsidRPr="00EE01F6" w:rsidRDefault="00EE01F6" w:rsidP="00EE01F6">
      <w:pPr>
        <w:numPr>
          <w:ilvl w:val="0"/>
          <w:numId w:val="8"/>
        </w:numPr>
      </w:pPr>
      <w:r w:rsidRPr="00EE01F6">
        <w:rPr>
          <w:b/>
          <w:bCs/>
          <w:color w:val="4472C4" w:themeColor="accent1"/>
        </w:rPr>
        <w:t>Reduce overstocking</w:t>
      </w:r>
      <w:r w:rsidRPr="00EE01F6">
        <w:rPr>
          <w:color w:val="4472C4" w:themeColor="accent1"/>
        </w:rPr>
        <w:t> </w:t>
      </w:r>
      <w:r w:rsidRPr="00EE01F6">
        <w:t>in slow months (e.g., February).</w:t>
      </w:r>
    </w:p>
    <w:p w14:paraId="32082754" w14:textId="77777777" w:rsidR="00EE01F6" w:rsidRPr="00EE01F6" w:rsidRDefault="00EE01F6" w:rsidP="00EE01F6">
      <w:pPr>
        <w:rPr>
          <w:b/>
          <w:bCs/>
          <w:sz w:val="30"/>
          <w:szCs w:val="30"/>
        </w:rPr>
      </w:pPr>
      <w:r w:rsidRPr="00EE01F6">
        <w:rPr>
          <w:b/>
          <w:bCs/>
          <w:sz w:val="30"/>
          <w:szCs w:val="30"/>
        </w:rPr>
        <w:t>Conclusion</w:t>
      </w:r>
    </w:p>
    <w:p w14:paraId="7DD99D13" w14:textId="60561362" w:rsidR="00EE01F6" w:rsidRPr="00EE01F6" w:rsidRDefault="00EE01F6" w:rsidP="00EE01F6">
      <w:pPr>
        <w:rPr>
          <w:color w:val="4472C4" w:themeColor="accent1"/>
        </w:rPr>
      </w:pPr>
      <w:r w:rsidRPr="00EE01F6">
        <w:t>This analysis provides actionable insights to </w:t>
      </w:r>
      <w:r w:rsidRPr="00EE01F6">
        <w:rPr>
          <w:b/>
          <w:bCs/>
          <w:color w:val="4472C4" w:themeColor="accent1"/>
        </w:rPr>
        <w:t>enhance sales, optimize profitability, and improve customer targeting</w:t>
      </w:r>
      <w:r w:rsidRPr="00EE01F6">
        <w:t>. By leveraging data-driven strategies, the business can </w:t>
      </w:r>
      <w:r w:rsidRPr="00EE01F6">
        <w:rPr>
          <w:b/>
          <w:bCs/>
          <w:color w:val="4472C4" w:themeColor="accent1"/>
        </w:rPr>
        <w:t>increase revenue, reduce inefficiencies, and strengthen market positioning</w:t>
      </w:r>
      <w:r w:rsidRPr="00EE01F6">
        <w:rPr>
          <w:color w:val="4472C4" w:themeColor="accent1"/>
        </w:rPr>
        <w:t xml:space="preserve">. </w:t>
      </w:r>
    </w:p>
    <w:p w14:paraId="206BE0C2" w14:textId="77777777" w:rsidR="00EE01F6" w:rsidRPr="00EE01F6" w:rsidRDefault="00EE01F6" w:rsidP="00EE01F6">
      <w:r w:rsidRPr="00EE01F6">
        <w:rPr>
          <w:color w:val="4472C4" w:themeColor="accent1"/>
        </w:rPr>
        <w:pict w14:anchorId="5DA40972">
          <v:rect id="_x0000_i1031" style="width:0;height:.75pt" o:hralign="center" o:hrstd="t" o:hr="t" fillcolor="#a0a0a0" stroked="f"/>
        </w:pict>
      </w:r>
    </w:p>
    <w:p w14:paraId="659A39E2" w14:textId="77777777" w:rsidR="00EE01F6" w:rsidRPr="00EE01F6" w:rsidRDefault="00EE01F6" w:rsidP="00EE01F6">
      <w:r w:rsidRPr="00EE01F6">
        <w:rPr>
          <w:b/>
          <w:bCs/>
          <w:sz w:val="26"/>
          <w:szCs w:val="26"/>
        </w:rPr>
        <w:t>Tools Used</w:t>
      </w:r>
      <w:r w:rsidRPr="00EE01F6">
        <w:rPr>
          <w:b/>
          <w:bCs/>
        </w:rPr>
        <w:t>:</w:t>
      </w:r>
      <w:r w:rsidRPr="00EE01F6">
        <w:t> Python (Pandas, Plotly, Matplotlib)</w:t>
      </w:r>
      <w:r w:rsidRPr="00EE01F6">
        <w:br/>
      </w:r>
      <w:r w:rsidRPr="00EE01F6">
        <w:rPr>
          <w:b/>
          <w:bCs/>
          <w:sz w:val="26"/>
          <w:szCs w:val="26"/>
        </w:rPr>
        <w:t>Data Source</w:t>
      </w:r>
      <w:r w:rsidRPr="00EE01F6">
        <w:rPr>
          <w:b/>
          <w:bCs/>
        </w:rPr>
        <w:t>:</w:t>
      </w:r>
      <w:r w:rsidRPr="00EE01F6">
        <w:t> </w:t>
      </w:r>
      <w:r w:rsidRPr="00EE01F6">
        <w:rPr>
          <w:i/>
          <w:iCs/>
        </w:rPr>
        <w:t>Sample - Superstore.csv</w:t>
      </w:r>
      <w:r w:rsidRPr="00EE01F6">
        <w:t> (9,994 records)</w:t>
      </w:r>
      <w:r w:rsidRPr="00EE01F6">
        <w:br/>
      </w:r>
      <w:r w:rsidRPr="00EE01F6">
        <w:rPr>
          <w:b/>
          <w:bCs/>
          <w:sz w:val="26"/>
          <w:szCs w:val="26"/>
        </w:rPr>
        <w:t>Key Metrics</w:t>
      </w:r>
      <w:r w:rsidRPr="00EE01F6">
        <w:rPr>
          <w:b/>
          <w:bCs/>
        </w:rPr>
        <w:t>:</w:t>
      </w:r>
      <w:r w:rsidRPr="00EE01F6">
        <w:t> Monthly sales, profit trends, customer segmentation, regional performance</w:t>
      </w:r>
    </w:p>
    <w:p w14:paraId="23F39E3E" w14:textId="77777777" w:rsidR="00925952" w:rsidRDefault="00925952"/>
    <w:sectPr w:rsidR="00925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4ACF"/>
    <w:multiLevelType w:val="multilevel"/>
    <w:tmpl w:val="471A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C7D5E"/>
    <w:multiLevelType w:val="multilevel"/>
    <w:tmpl w:val="9AC0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D0433"/>
    <w:multiLevelType w:val="multilevel"/>
    <w:tmpl w:val="A218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803AB"/>
    <w:multiLevelType w:val="multilevel"/>
    <w:tmpl w:val="B410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245A9"/>
    <w:multiLevelType w:val="multilevel"/>
    <w:tmpl w:val="65B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D5E1A"/>
    <w:multiLevelType w:val="multilevel"/>
    <w:tmpl w:val="C0F8A500"/>
    <w:lvl w:ilvl="0">
      <w:start w:val="1"/>
      <w:numFmt w:val="bullet"/>
      <w:lvlText w:val=""/>
      <w:lvlJc w:val="left"/>
      <w:pPr>
        <w:tabs>
          <w:tab w:val="num" w:pos="643"/>
        </w:tabs>
        <w:ind w:left="643" w:hanging="360"/>
      </w:pPr>
      <w:rPr>
        <w:rFonts w:ascii="Symbol" w:hAnsi="Symbol" w:hint="default"/>
        <w:color w:val="auto"/>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6" w15:restartNumberingAfterBreak="0">
    <w:nsid w:val="5D7C1E4D"/>
    <w:multiLevelType w:val="multilevel"/>
    <w:tmpl w:val="4E964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C6606"/>
    <w:multiLevelType w:val="multilevel"/>
    <w:tmpl w:val="92EE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C769A"/>
    <w:multiLevelType w:val="multilevel"/>
    <w:tmpl w:val="6C9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D26FF"/>
    <w:multiLevelType w:val="hybridMultilevel"/>
    <w:tmpl w:val="E30E3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2A39B1"/>
    <w:multiLevelType w:val="multilevel"/>
    <w:tmpl w:val="04C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192770">
    <w:abstractNumId w:val="2"/>
  </w:num>
  <w:num w:numId="2" w16cid:durableId="822703546">
    <w:abstractNumId w:val="5"/>
  </w:num>
  <w:num w:numId="3" w16cid:durableId="763767065">
    <w:abstractNumId w:val="3"/>
  </w:num>
  <w:num w:numId="4" w16cid:durableId="243878072">
    <w:abstractNumId w:val="7"/>
  </w:num>
  <w:num w:numId="5" w16cid:durableId="1965040991">
    <w:abstractNumId w:val="10"/>
  </w:num>
  <w:num w:numId="6" w16cid:durableId="1136028734">
    <w:abstractNumId w:val="8"/>
  </w:num>
  <w:num w:numId="7" w16cid:durableId="1376738019">
    <w:abstractNumId w:val="4"/>
  </w:num>
  <w:num w:numId="8" w16cid:durableId="1459491077">
    <w:abstractNumId w:val="0"/>
  </w:num>
  <w:num w:numId="9" w16cid:durableId="762070901">
    <w:abstractNumId w:val="6"/>
  </w:num>
  <w:num w:numId="10" w16cid:durableId="1050954612">
    <w:abstractNumId w:val="1"/>
  </w:num>
  <w:num w:numId="11" w16cid:durableId="1912151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F6"/>
    <w:rsid w:val="001D7F10"/>
    <w:rsid w:val="004273EA"/>
    <w:rsid w:val="004F11E0"/>
    <w:rsid w:val="006F71D6"/>
    <w:rsid w:val="00860AF3"/>
    <w:rsid w:val="00925952"/>
    <w:rsid w:val="009D0690"/>
    <w:rsid w:val="00A15595"/>
    <w:rsid w:val="00EE01F6"/>
    <w:rsid w:val="00FD7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77CE"/>
  <w15:chartTrackingRefBased/>
  <w15:docId w15:val="{97C47DB0-0BC5-41DC-915C-78581D9B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01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01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0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0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01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01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1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01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1F6"/>
    <w:rPr>
      <w:rFonts w:eastAsiaTheme="majorEastAsia" w:cstheme="majorBidi"/>
      <w:color w:val="272727" w:themeColor="text1" w:themeTint="D8"/>
    </w:rPr>
  </w:style>
  <w:style w:type="paragraph" w:styleId="Title">
    <w:name w:val="Title"/>
    <w:basedOn w:val="Normal"/>
    <w:next w:val="Normal"/>
    <w:link w:val="TitleChar"/>
    <w:uiPriority w:val="10"/>
    <w:qFormat/>
    <w:rsid w:val="00EE0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1F6"/>
    <w:pPr>
      <w:spacing w:before="160"/>
      <w:jc w:val="center"/>
    </w:pPr>
    <w:rPr>
      <w:i/>
      <w:iCs/>
      <w:color w:val="404040" w:themeColor="text1" w:themeTint="BF"/>
    </w:rPr>
  </w:style>
  <w:style w:type="character" w:customStyle="1" w:styleId="QuoteChar">
    <w:name w:val="Quote Char"/>
    <w:basedOn w:val="DefaultParagraphFont"/>
    <w:link w:val="Quote"/>
    <w:uiPriority w:val="29"/>
    <w:rsid w:val="00EE01F6"/>
    <w:rPr>
      <w:i/>
      <w:iCs/>
      <w:color w:val="404040" w:themeColor="text1" w:themeTint="BF"/>
    </w:rPr>
  </w:style>
  <w:style w:type="paragraph" w:styleId="ListParagraph">
    <w:name w:val="List Paragraph"/>
    <w:basedOn w:val="Normal"/>
    <w:uiPriority w:val="34"/>
    <w:qFormat/>
    <w:rsid w:val="00EE01F6"/>
    <w:pPr>
      <w:ind w:left="720"/>
      <w:contextualSpacing/>
    </w:pPr>
  </w:style>
  <w:style w:type="character" w:styleId="IntenseEmphasis">
    <w:name w:val="Intense Emphasis"/>
    <w:basedOn w:val="DefaultParagraphFont"/>
    <w:uiPriority w:val="21"/>
    <w:qFormat/>
    <w:rsid w:val="00EE01F6"/>
    <w:rPr>
      <w:i/>
      <w:iCs/>
      <w:color w:val="2F5496" w:themeColor="accent1" w:themeShade="BF"/>
    </w:rPr>
  </w:style>
  <w:style w:type="paragraph" w:styleId="IntenseQuote">
    <w:name w:val="Intense Quote"/>
    <w:basedOn w:val="Normal"/>
    <w:next w:val="Normal"/>
    <w:link w:val="IntenseQuoteChar"/>
    <w:uiPriority w:val="30"/>
    <w:qFormat/>
    <w:rsid w:val="00EE0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1F6"/>
    <w:rPr>
      <w:i/>
      <w:iCs/>
      <w:color w:val="2F5496" w:themeColor="accent1" w:themeShade="BF"/>
    </w:rPr>
  </w:style>
  <w:style w:type="character" w:styleId="IntenseReference">
    <w:name w:val="Intense Reference"/>
    <w:basedOn w:val="DefaultParagraphFont"/>
    <w:uiPriority w:val="32"/>
    <w:qFormat/>
    <w:rsid w:val="00EE01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427753">
      <w:bodyDiv w:val="1"/>
      <w:marLeft w:val="0"/>
      <w:marRight w:val="0"/>
      <w:marTop w:val="0"/>
      <w:marBottom w:val="0"/>
      <w:divBdr>
        <w:top w:val="none" w:sz="0" w:space="0" w:color="auto"/>
        <w:left w:val="none" w:sz="0" w:space="0" w:color="auto"/>
        <w:bottom w:val="none" w:sz="0" w:space="0" w:color="auto"/>
        <w:right w:val="none" w:sz="0" w:space="0" w:color="auto"/>
      </w:divBdr>
      <w:divsChild>
        <w:div w:id="1309435886">
          <w:marLeft w:val="0"/>
          <w:marRight w:val="0"/>
          <w:marTop w:val="100"/>
          <w:marBottom w:val="100"/>
          <w:divBdr>
            <w:top w:val="none" w:sz="0" w:space="0" w:color="auto"/>
            <w:left w:val="none" w:sz="0" w:space="0" w:color="auto"/>
            <w:bottom w:val="none" w:sz="0" w:space="0" w:color="auto"/>
            <w:right w:val="none" w:sz="0" w:space="0" w:color="auto"/>
          </w:divBdr>
          <w:divsChild>
            <w:div w:id="1587034388">
              <w:marLeft w:val="0"/>
              <w:marRight w:val="0"/>
              <w:marTop w:val="0"/>
              <w:marBottom w:val="0"/>
              <w:divBdr>
                <w:top w:val="none" w:sz="0" w:space="0" w:color="auto"/>
                <w:left w:val="none" w:sz="0" w:space="0" w:color="auto"/>
                <w:bottom w:val="none" w:sz="0" w:space="0" w:color="auto"/>
                <w:right w:val="none" w:sz="0" w:space="0" w:color="auto"/>
              </w:divBdr>
              <w:divsChild>
                <w:div w:id="17700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637">
          <w:marLeft w:val="0"/>
          <w:marRight w:val="0"/>
          <w:marTop w:val="0"/>
          <w:marBottom w:val="300"/>
          <w:divBdr>
            <w:top w:val="none" w:sz="0" w:space="0" w:color="auto"/>
            <w:left w:val="none" w:sz="0" w:space="0" w:color="auto"/>
            <w:bottom w:val="none" w:sz="0" w:space="0" w:color="auto"/>
            <w:right w:val="none" w:sz="0" w:space="0" w:color="auto"/>
          </w:divBdr>
          <w:divsChild>
            <w:div w:id="8289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9303">
      <w:bodyDiv w:val="1"/>
      <w:marLeft w:val="0"/>
      <w:marRight w:val="0"/>
      <w:marTop w:val="0"/>
      <w:marBottom w:val="0"/>
      <w:divBdr>
        <w:top w:val="none" w:sz="0" w:space="0" w:color="auto"/>
        <w:left w:val="none" w:sz="0" w:space="0" w:color="auto"/>
        <w:bottom w:val="none" w:sz="0" w:space="0" w:color="auto"/>
        <w:right w:val="none" w:sz="0" w:space="0" w:color="auto"/>
      </w:divBdr>
      <w:divsChild>
        <w:div w:id="1199589193">
          <w:marLeft w:val="0"/>
          <w:marRight w:val="0"/>
          <w:marTop w:val="100"/>
          <w:marBottom w:val="100"/>
          <w:divBdr>
            <w:top w:val="none" w:sz="0" w:space="0" w:color="auto"/>
            <w:left w:val="none" w:sz="0" w:space="0" w:color="auto"/>
            <w:bottom w:val="none" w:sz="0" w:space="0" w:color="auto"/>
            <w:right w:val="none" w:sz="0" w:space="0" w:color="auto"/>
          </w:divBdr>
          <w:divsChild>
            <w:div w:id="742292233">
              <w:marLeft w:val="0"/>
              <w:marRight w:val="0"/>
              <w:marTop w:val="0"/>
              <w:marBottom w:val="0"/>
              <w:divBdr>
                <w:top w:val="none" w:sz="0" w:space="0" w:color="auto"/>
                <w:left w:val="none" w:sz="0" w:space="0" w:color="auto"/>
                <w:bottom w:val="none" w:sz="0" w:space="0" w:color="auto"/>
                <w:right w:val="none" w:sz="0" w:space="0" w:color="auto"/>
              </w:divBdr>
              <w:divsChild>
                <w:div w:id="6547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77">
          <w:marLeft w:val="0"/>
          <w:marRight w:val="0"/>
          <w:marTop w:val="0"/>
          <w:marBottom w:val="300"/>
          <w:divBdr>
            <w:top w:val="none" w:sz="0" w:space="0" w:color="auto"/>
            <w:left w:val="none" w:sz="0" w:space="0" w:color="auto"/>
            <w:bottom w:val="none" w:sz="0" w:space="0" w:color="auto"/>
            <w:right w:val="none" w:sz="0" w:space="0" w:color="auto"/>
          </w:divBdr>
          <w:divsChild>
            <w:div w:id="12348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984">
      <w:bodyDiv w:val="1"/>
      <w:marLeft w:val="0"/>
      <w:marRight w:val="0"/>
      <w:marTop w:val="0"/>
      <w:marBottom w:val="0"/>
      <w:divBdr>
        <w:top w:val="none" w:sz="0" w:space="0" w:color="auto"/>
        <w:left w:val="none" w:sz="0" w:space="0" w:color="auto"/>
        <w:bottom w:val="none" w:sz="0" w:space="0" w:color="auto"/>
        <w:right w:val="none" w:sz="0" w:space="0" w:color="auto"/>
      </w:divBdr>
    </w:div>
    <w:div w:id="21234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khatoon</dc:creator>
  <cp:keywords/>
  <dc:description/>
  <cp:lastModifiedBy>nida khatoon</cp:lastModifiedBy>
  <cp:revision>2</cp:revision>
  <dcterms:created xsi:type="dcterms:W3CDTF">2025-03-26T12:01:00Z</dcterms:created>
  <dcterms:modified xsi:type="dcterms:W3CDTF">2025-03-26T12:01:00Z</dcterms:modified>
</cp:coreProperties>
</file>