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1.37</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Starting Base + Temple integration and the Phase 2 Profession Foundation remain accepted. The second modular dungeon / rare-state / time-limited-event proof is now ACCEPTED after project-owner Studio validation on 16 September 2026: the Abandoned Mine normal run and forced Crystal Bloom + Deep Echoes run both completed successfully with the expected module/state presentation, enemy-count deltas, Corrupted Foreman boss and completion/return flow. The accepted gameplay checkpoint SHA is filled by the local closeout runner before this roadmap is committed.</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SELECTED, DESIGN NOT YET LOCKED: expose the accepted 1-4-player dungeon-session architecture through a real party-formation and group-entry flow. The gate must reuse existing session/handoff/reconnect/completion authority rather than introducing a parallel party save path. Exact invite/leadership/ready-state/UI rules belong in the next compact design/spec. Targetable rare Skill Book acquisition, Bank/Travel services and presentation polish remain later Phase 2 breadth after or alongside that gate.</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still requires its accepted Skill Book + SP path and existing proficiency/rank rules remain authoritative.</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a newly awarded Arc Slash Skill Book is now listed in the completion reward summary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Phase 2C.D started from the accepted Phase 2C.C documentation close-out baseline 38feb4a3c15286c56a98ab686357b7cf30f2c693. The accepted Phase 2C.C gameplay checkpoint 4f13a4c3868f9f36f09b7519f5e81ec947dbc9b8 and all earlier Phase 1/2A/2B/2C checkpoints remain historical ancestors.</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Bank/travel remain deliberate service placeholders until their own gates.</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 NEXT SELECTED: real party formation + 1-4-player group entry using the existing dungeon-session architecture; design not yet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v1.37 for our dungeon-first Roblox MMORPG. Treat LOCKED decisions as requirements, WORKING items as proposals and do not introduce a continuous overworld. Verified canonical main is 60fc0dfd9954e2d580157a580da2425e2b71dd70. Starting Base + Temple integration c7fe89ebda3c97634c97e89ad12e52ec23983ae9 and Profession Foundation gameplay ce1577990f2795bf208d7b897e645f32a4a39a4f are accepted ancestors. Phase 1, Phase 2A, all Phase 2B gates and Phase 2C.A-E are accepted. Mining/Blacksmithing and Herbalism/Alchemy are complete; schema v6 persists profession Level/XP; Temple resources are personal and reconnect-safe. The second modular dungeon / rare-state / event proof is accepted: Abandoned Mine, Crystal Bloom and Deep Echoes passed Studio validation. The selected next slice is real party formation + 1-4-player group entry; write/approve its compact design before implementation and reuse the accepted dungeon-session architecture. Preserve all accepted class, equipment, persistence, profession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v1.37. Read Appendix A and docs/ai/CURRENT_STATE.md first. Verified canonical main is 60fc0dfd9954e2d580157a580da2425e2b71dd70; Profession Foundation gameplay ce1577990f2795bf208d7b897e645f32a4a39a4f and Starting Base + Temple integration c7fe89ebda3c97634c97e89ad12e52ec23983ae9 are accepted ancestors. Phase 1, Phase 2A, all Phase 2B gates and Phase 2C.A-E are accepted. Preserve schema-v6 Professions, Mining/Blacksmithing, Herbalism/Alchemy, personal reconnect-safe Temple gathering, semantic environment anchors, Human/Elf Fighter/Mage/Ranger, Equipment authority and Dungeon run-lock, progression/loadout/proficiency, revive/completion and TEST/PROD safeguards. The second modular dungeon / rare-state / event proof is accepted. The selected next slice is real party formation + 1-4-player group entry; design/spec it first and reuse the accepted session/handoff/reconnect architecture. Keep art/dungeon-environment-prototype isolated. Use standalone Windows PowerShell 5.1 for human-run steps and stop for the project owner only when genuine Studio gameplay/visual evidence is required.</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the accepted Profession Foundation, the accepted second modular dungeon / rare-state / event proof, and the selected next Phase 2 party-formation/group-entry gate.</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Current verified canonical GitHub main baseline: 60fc0dfd9954e2d580157a580da2425e2b71dd70 - "docs: close profession foundation acceptance". Its direct parent is accepted Profession Foundation gameplay checkpoint ce1577990f2795bf208d7b897e645f32a4a39a4f, whose parent is accepted Starting Base + Temple integration checkpoint c7fe89ebda3c97634c97e89ad12e52ec23983ae9. Local main, origin/main and GitHub server main were independently verified equal at 60fc0dfd9954e2d580157a580da2425e2b71dd70.</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v1.37.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the Profession Foundation and the second modular dungeon / rare-state / event proof are accepted. The second-dungeon gameplay checkpoint is d361348ec045873eed0fd992ceb04bfee908b06a.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the Profession Foundation and the second modular dungeon / rare-state / event proof are accepted. Begin the next gameplay gate only from the verified post-closeout local main. Preserve schema-v6 profession state, personal resource claims, semantic environment anchors, immutable dungeon InstanceState and all earlier accepted class/equipment/progression/revive/completion contracts.</w:t>
      </w:r>
    </w:p>
    <w:p>
      <w:pPr>
        <w:pStyle w:val="Heading2"/>
      </w:pPr>
      <w:r>
        <w:t>Exact next engineering actions - party formation + 1-4-player group entry proof</w:t>
      </w:r>
    </w:p>
    <w:p>
      <w:pPr>
        <w:pStyle w:val="ListBullet"/>
      </w:pPr>
      <w:r>
        <w:t>0. BASELINE: Start only from the post-closeout local main containing the accepted second-dungeon gameplay commit and this Roadmap v1.37. Starting Base + Temple integration, Profession Foundation and all earlier Phase 1/2A/2B/2C checkpoints must remain reachable.</w:t>
      </w:r>
    </w:p>
    <w:p>
      <w:pPr>
        <w:pStyle w:val="ListBullet"/>
      </w:pPr>
      <w:r>
        <w:t>1. SELECTED GATE: expose the existing 1-4-player DungeonSessionService architecture through a real Base-side party-formation and group-entry flow. Do not create a separate persistent party system merely for this proof.</w:t>
      </w:r>
    </w:p>
    <w:p>
      <w:pPr>
        <w:pStyle w:val="ListBullet"/>
      </w:pPr>
      <w:r>
        <w:t>2. DESIGN FIRST: lock a compact design/spec for party creation/invites, leader authority, membership changes, ready/entry rules, UI surface, reconnect/leave behaviour and the exact acceptance test before source implementation. Keep matchmaking/public-queue breadth, guild parties and cross-server social discovery out unless explicitly selected.</w:t>
      </w:r>
    </w:p>
    <w:p>
      <w:pPr>
        <w:pStyle w:val="ListBullet"/>
      </w:pPr>
      <w:r>
        <w:t>3. SESSION AUTHORITY: reuse DungeonSessionService member limits, TeleportCoordinator handoff/nonces, reconnect routing, completion eligibility, revive/spectating and return flow. Party composition must be validated server-side immediately before reserved-server creation.</w:t>
      </w:r>
    </w:p>
    <w:p>
      <w:pPr>
        <w:pStyle w:val="ListBullet"/>
      </w:pPr>
      <w:r>
        <w:t>4. DUNGEON BREADTH: party entry must work with both accepted Temple and Abandoned Mine definitions. Preserve deterministic Mine InstanceState, Crystal Bloom / Deep Echoes rules and normal Temple behaviour.</w:t>
      </w:r>
    </w:p>
    <w:p>
      <w:pPr>
        <w:pStyle w:val="ListBullet"/>
      </w:pPr>
      <w:r>
        <w:t>5. PERSISTENCE + CONTENT: reuse schema-v6 identity/progression/Inventory/Equipment/Professions and run-lock; do not persist temporary party membership into character data unless a later design explicitly requires it. Targetable rare Skill Book acquisition, Bank and Travel remain separate later Phase 2 gates.</w:t>
      </w:r>
    </w:p>
    <w:p>
      <w:pPr>
        <w:pStyle w:val="ListBullet"/>
      </w:pPr>
      <w:r>
        <w:t>6. REGRESSION + SCOPE: preserve Fighter/Mage/Ranger, Base -&gt; Dungeon -&gt; Base, gathering/crafting, equipment/effects run-lock, progression/loadout/proficiency, revive/completion and both accepted dungeons. Final art/balance, broad economy and secondary classes remain outside this gate.</w:t>
      </w:r>
    </w:p>
    <w:p>
      <w:pPr>
        <w:pStyle w:val="ListBullet"/>
      </w:pPr>
      <w:r>
        <w:t>7. SAFETY/ACCEPTANCE: preserve TEST/PROD/Robux safeguards, non-destructive Git, TEMP-only validation builds and art-worktree isolation. Require project-owner Studio evidence only for the genuinely multiplayer/group-entry behaviours that cannot be proven statically.</w:t>
      </w:r>
    </w:p>
    <w:p>
      <w:pPr>
        <w:pStyle w:val="Heading2"/>
      </w:pPr>
      <w:r>
        <w:t>Copy/paste restart instruction for a new ChatGPT conversation</w:t>
      </w:r>
    </w:p>
    <w:p>
      <w:pPr/>
      <w:r>
        <w:t>Continue DungeonMMO gameplay/code work from Roadmap v1.37. Read Appendix A and docs/ai/CURRENT_STATE.md first. Phase 1, Phase 2A, all Phase 2B gates, Phase 2C.A-E, Starting Base + Temple integration, Profession Foundation and the second modular dungeon / rare-state / event proof are accepted. The Abandoned Mine proves handcrafted module variation plus persistent Crystal Bloom and operations-controlled Deep Echoes while reusing the accepted session/reward/reconnect architecture. The selected next slice is real party formation + 1-4-player group entry; design/spec it before source work and keep matchmaking/guild-party breadth out unless explicitly selected. Preserve schema-v6 Professions, personal reconnect-safe Temple gathering, semantic environment anchors, immutable dungeon InstanceState, Human/Elf Fighter/Mage/Ranger, Equipment authority/run-lock, progression/loadout/proficiency, revive/completion and TEST/PROD safeguards. Keep art/dungeon-environment-prototype isolated. Use standalone Windows PowerShell 5.1 for any human-run step and involve the project owner only for genuinely necessary Studio gameplay/visual evidence or consequential design/publish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Party formation / group entry contract</w:t>
            </w:r>
          </w:p>
        </w:tc>
        <w:tc>
          <w:tcPr>
            <w:tcW w:type="dxa" w:w="6360"/>
          </w:tcPr>
          <w:p>
            <w:r>
              <w:t>The next Phase 2 slice is selected but its invite/leader/ready/UI/reconnect details are not yet locked. The proof must expose the existing 1-4-player DungeonSessionService architecture rather than create parallel persistent party authority, and it must work with both accepted Temple and Abandoned Mine definitions.</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 | 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c>
          <w:tcPr>
            <w:tcW w:type="dxa" w:w="7460"/>
          </w:tcPr>
          <w:p/>
        </w:tc>
      </w:tr>
      <w:tr>
        <w:tc>
          <w:tcPr>
            <w:tcW w:type="dxa" w:w="1900"/>
          </w:tcPr>
          <w:p>
            <w:r>
              <w:t>16 Sep 2026 | 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c>
          <w:tcPr>
            <w:tcW w:type="dxa" w:w="7460"/>
          </w:tcP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v1.37</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1.37</cp:version>
</cp:coreProperties>
</file>