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NFE Alert — Bugs encontrados en la carga de clientes</w:t>
      </w:r>
    </w:p>
    <w:p>
      <w:pPr/>
      <w:r>
        <w:t xml:space="preserve">Oct 20, 2026</w:t>
      </w:r>
      <w:r>
        <w:t xml:space="preserve"> · </w:t>
      </w:r>
      <w:r>
        <w:t xml:space="preserve">@Oven</w:t>
      </w:r>
    </w:p>
    <w:p>
      <w:pPr>
        <w:pStyle w:val="Heading2"/>
      </w:pPr>
      <w:r>
        <w:t xml:space="preserve">Resumen</w:t>
      </w:r>
    </w:p>
    <w:p>
      <w:pPr/>
      <w:r>
        <w:t xml:space="preserve">La carga de clientes desde Excel tiene 14 bugs confirmados con prueba automática, y 5 de ellos pueden dejar datos mal en la base sin avisar. En la última ejecución (20/10/2026 19:06) se corrieron 143 pruebas: 77 pasaron, 65 reproducen un bug conocido y 1 falló por un problema del dato recibido (Facebook), no del código.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265"/>
        <w:gridCol w:w="2759"/>
        <w:gridCol w:w="1345"/>
        <w:gridCol w:w="3991"/>
      </w:tblGrid>
      <w:tr>
        <w:trPr>
          <w:tblHeader/>
        </w:trPr>
        <w:tc>
          <w:tcPr>
            <w:tcW w:w="1265" w:type="dxa"/>
            <w:shd w:val="clear" w:color="auto" w:fill="F2F2F2"/>
          </w:tcPr>
          <w:p>
            <w:pPr/>
            <w:r>
              <w:t xml:space="preserve">Severidad</w:t>
            </w:r>
          </w:p>
        </w:tc>
        <w:tc>
          <w:tcPr>
            <w:tcW w:w="2759" w:type="dxa"/>
            <w:shd w:val="clear" w:color="auto" w:fill="F2F2F2"/>
          </w:tcPr>
          <w:p>
            <w:pPr/>
            <w:r>
              <w:t xml:space="preserve">Bugs</w:t>
            </w:r>
          </w:p>
        </w:tc>
        <w:tc>
          <w:tcPr>
            <w:tcW w:w="1345" w:type="dxa"/>
            <w:shd w:val="clear" w:color="auto" w:fill="F2F2F2"/>
          </w:tcPr>
          <w:p>
            <w:pPr/>
            <w:r>
              <w:t xml:space="preserve">Pruebas que lo reproducen</w:t>
            </w:r>
          </w:p>
        </w:tc>
        <w:tc>
          <w:tcPr>
            <w:tcW w:w="3991" w:type="dxa"/>
            <w:shd w:val="clear" w:color="auto" w:fill="F2F2F2"/>
          </w:tcPr>
          <w:p>
            <w:pPr/>
            <w:r>
              <w:t xml:space="preserve">Criterio</w:t>
            </w:r>
          </w:p>
        </w:tc>
      </w:tr>
      <w:tr>
        <w:tc>
          <w:tcPr>
            <w:tcW w:w="1265" w:type="dxa"/>
          </w:tcPr>
          <w:p>
            <w:pPr/>
            <w:r>
              <w:t xml:space="preserve">Crítica</w:t>
            </w:r>
          </w:p>
        </w:tc>
        <w:tc>
          <w:tcPr>
            <w:tcW w:w="2759" w:type="dxa"/>
          </w:tcPr>
          <w:p>
            <w:pPr/>
            <w:r>
              <w:t xml:space="preserve">AC-01, AC-02, AC-04, AC-05, AC-06</w:t>
            </w:r>
          </w:p>
        </w:tc>
        <w:tc>
          <w:tcPr>
            <w:tcW w:w="1345" w:type="dxa"/>
          </w:tcPr>
          <w:p>
            <w:pPr/>
            <w:r>
              <w:t xml:space="preserve">13</w:t>
            </w:r>
          </w:p>
        </w:tc>
        <w:tc>
          <w:tcPr>
            <w:tcW w:w="3991" w:type="dxa"/>
          </w:tcPr>
          <w:p>
            <w:pPr/>
            <w:r>
              <w:t xml:space="preserve">Datos incorrectos o duplicados en la BD, sin ningún aviso</w:t>
            </w:r>
          </w:p>
        </w:tc>
      </w:tr>
      <w:tr>
        <w:tc>
          <w:tcPr>
            <w:tcW w:w="1265" w:type="dxa"/>
          </w:tcPr>
          <w:p>
            <w:pPr/>
            <w:r>
              <w:t xml:space="preserve">Media</w:t>
            </w:r>
          </w:p>
        </w:tc>
        <w:tc>
          <w:tcPr>
            <w:tcW w:w="2759" w:type="dxa"/>
          </w:tcPr>
          <w:p>
            <w:pPr/>
            <w:r>
              <w:t xml:space="preserve">AC-03, AC-08, AC-09, AC-10, AC-11</w:t>
            </w:r>
          </w:p>
        </w:tc>
        <w:tc>
          <w:tcPr>
            <w:tcW w:w="1345" w:type="dxa"/>
          </w:tcPr>
          <w:p>
            <w:pPr/>
            <w:r>
              <w:t xml:space="preserve">45</w:t>
            </w:r>
          </w:p>
        </w:tc>
        <w:tc>
          <w:tcPr>
            <w:tcW w:w="3991" w:type="dxa"/>
          </w:tcPr>
          <w:p>
            <w:pPr/>
            <w:r>
              <w:t xml:space="preserve">Se aceptan datos inválidos o los errores no dicen qué pasó</w:t>
            </w:r>
          </w:p>
        </w:tc>
      </w:tr>
      <w:tr>
        <w:tc>
          <w:tcPr>
            <w:tcW w:w="1265" w:type="dxa"/>
          </w:tcPr>
          <w:p>
            <w:pPr/>
            <w:r>
              <w:t xml:space="preserve">Baja</w:t>
            </w:r>
          </w:p>
        </w:tc>
        <w:tc>
          <w:tcPr>
            <w:tcW w:w="2759" w:type="dxa"/>
          </w:tcPr>
          <w:p>
            <w:pPr/>
            <w:r>
              <w:t xml:space="preserve">AC-07, AC-12, AC-13, AC-14</w:t>
            </w:r>
          </w:p>
        </w:tc>
        <w:tc>
          <w:tcPr>
            <w:tcW w:w="1345" w:type="dxa"/>
          </w:tcPr>
          <w:p>
            <w:pPr/>
            <w:r>
              <w:t xml:space="preserve">7</w:t>
            </w:r>
          </w:p>
        </w:tc>
        <w:tc>
          <w:tcPr>
            <w:tcW w:w="3991" w:type="dxa"/>
          </w:tcPr>
          <w:p>
            <w:pPr/>
            <w:r>
              <w:t xml:space="preserve">Operación, logs y documentación</w:t>
            </w:r>
          </w:p>
        </w:tc>
      </w:tr>
    </w:tbl>
    <w:p>
      <w:pPr/>
      <w:r>
        <w:t xml:space="preserve">Lo primero a corregir es AC-02 (clientes duplicados) y AC-01 (fecha de creación pisada), seguidos de AC-05, AC-06 y AC-04, porque afectan la base sin que nadie lo note. Después, las validaciones de AC-09, que concentran 21 de las 65 pruebas.</w:t>
      </w:r>
    </w:p>
    <w:p>
      <w:pPr/>
      <w:r>
        <w:t xml:space="preserve">En este documento, "bug conocido" significa que la prueba falla a propósito (XFAIL) mientras el bug exista. Cuando el dev lo corrija, la prueba pasa a rojo (XPASS) y hay que quitarle la marca.</w:t>
      </w:r>
    </w:p>
    <w:p>
      <w:pPr>
        <w:pStyle w:val="Heading2"/>
      </w:pPr>
      <w:r>
        <w:t xml:space="preserve">Cómo se probó y alcance</w:t>
      </w:r>
    </w:p>
    <w:p>
      <w:pPr/>
      <w:r>
        <w:t xml:space="preserve">Los bugs salen de la suite </w:t>
      </w:r>
      <w:r>
        <w:rPr>
          <w:rStyle w:val="CodeChar"/>
        </w:rPr>
        <w:t xml:space="preserve">tests_oven</w:t>
      </w:r>
      <w:r>
        <w:t xml:space="preserve">: 96 casos de prueba (CP-*) que se ejecutan como 143 pruebas con pytest. Cada prueba copia el template real de Excel, le cambia solo las celdas necesarias, lo deja en una carpeta de cliente y corre el mismo código que </w:t>
      </w:r>
      <w:r>
        <w:rPr>
          <w:rStyle w:val="CodeChar"/>
        </w:rPr>
        <w:t xml:space="preserve">main.py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Base de datos:</w:t>
      </w:r>
      <w:r>
        <w:t xml:space="preserve"> SQLite de prueba, creada por cada prueba. La suite no puede conectarse a SQL Server, ni a DEV ni a PROD.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Evidencia por prueba:</w:t>
      </w:r>
      <w:r>
        <w:t xml:space="preserve"> el Excel exacto que usó, una captura HTML de la hoja con lo modificado en amarillo, y el resultado de las consultas de verificación sobre la base de prueba.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Inputs reales:</w:t>
      </w:r>
      <w:r>
        <w:t xml:space="preserve"> se probaron los 3 clientes recibidos (Europ Assistance, Facebook y Lear) copiados a una carpeta temporal, sin modificarlos.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Convención de bugs:</w:t>
      </w:r>
      <w:r>
        <w:t xml:space="preserve"> cada bug conocido tiene una prueba marcada </w:t>
      </w:r>
      <w:r>
        <w:rPr>
          <w:rStyle w:val="CodeChar"/>
        </w:rPr>
        <w:t xml:space="preserve">xfail(strict)</w:t>
      </w:r>
      <w:r>
        <w:t xml:space="preserve">. Mientras el bug exista la prueba queda como XFAIL; cuando el dev lo corrige pasa a XPASS en rojo.</w:t>
      </w:r>
    </w:p>
    <w:p>
      <w:pPr/>
      <w:r>
        <w:rPr>
          <w:b/>
        </w:rPr>
        <w:t xml:space="preserve">Límites de lo probado</w:t>
      </w:r>
    </w:p>
    <w:p>
      <w:pPr>
        <w:pStyle w:val="ListParagraph"/>
        <w:numPr>
          <w:ilvl w:val="0"/>
          <w:numId w:val="3"/>
        </w:numPr>
      </w:pPr>
      <w:r>
        <w:t xml:space="preserve">SQLite no reproduce NOT NULL, UNIQUE ni la conversión de tipos de SQL Server. Lo que dependa de eso debe confirmarse en DEV.</w:t>
      </w:r>
    </w:p>
    <w:p>
      <w:pPr>
        <w:pStyle w:val="ListParagraph"/>
        <w:numPr>
          <w:ilvl w:val="0"/>
          <w:numId w:val="3"/>
        </w:numPr>
      </w:pPr>
      <w:r>
        <w:t xml:space="preserve">Las macros VBA del template no se ejecutaron: se revisaron leyendo el código. Las pruebas escriben a mano lo que esas macros dejarían en las celdas.</w:t>
      </w:r>
    </w:p>
    <w:p>
      <w:pPr>
        <w:pStyle w:val="ListParagraph"/>
        <w:numPr>
          <w:ilvl w:val="0"/>
          <w:numId w:val="3"/>
        </w:numPr>
      </w:pPr>
      <w:r>
        <w:t xml:space="preserve">La última ejecución corrió en Python 3.14 con pandas 3.0 y SQLAlchemy 2.1, más nuevos que mi entorno de desarrollo. El resultado fue el mismo: 77 passed, 65 xfailed y 1 failed.</w:t>
      </w:r>
    </w:p>
    <w:p>
      <w:pPr>
        <w:pStyle w:val="Heading2"/>
      </w:pPr>
      <w:r>
        <w:t xml:space="preserve">Bugs críticos</w:t>
      </w:r>
    </w:p>
    <w:p>
      <w:pPr/>
      <w:r>
        <w:t xml:space="preserve">Dejan la base con datos incorrectos o duplicados y el proceso termina en "OK".</w:t>
      </w:r>
    </w:p>
    <w:p>
      <w:pPr>
        <w:pStyle w:val="Heading3"/>
      </w:pPr>
      <w:r>
        <w:t xml:space="preserve">AC-02 · Una falla de lectura de la BD duplica un cliente existente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Qué pasa:</w:t>
      </w:r>
      <w:r>
        <w:t xml:space="preserve"> </w:t>
      </w:r>
      <w:r>
        <w:rPr>
          <w:rStyle w:val="CodeChar"/>
        </w:rPr>
        <w:t xml:space="preserve">leer_tabla_como_df</w:t>
      </w:r>
      <w:r>
        <w:t xml:space="preserve"> captura cualquier excepción, hace </w:t>
      </w:r>
      <w:r>
        <w:rPr>
          <w:rStyle w:val="CodeChar"/>
        </w:rPr>
        <w:t xml:space="preserve">print</w:t>
      </w:r>
      <w:r>
        <w:t xml:space="preserve"> y devuelve una tabla vacía. El proceso interpreta "vacío" como "el cliente no existe" y hace un alta.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Cómo se reproduce:</w:t>
      </w:r>
      <w:r>
        <w:t xml:space="preserve"> se simula un timeout al leer </w:t>
      </w:r>
      <w:r>
        <w:rPr>
          <w:rStyle w:val="CodeChar"/>
        </w:rPr>
        <w:t xml:space="preserve">clientes</w:t>
      </w:r>
      <w:r>
        <w:t xml:space="preserve"> y se reprocesa un cliente existente. Resultado "OK (alta)": quedan 2 clientes con el mismo </w:t>
      </w:r>
      <w:r>
        <w:rPr>
          <w:rStyle w:val="CodeChar"/>
        </w:rPr>
        <w:t xml:space="preserve">client_folder</w:t>
      </w:r>
      <w:r>
        <w:t xml:space="preserve"> y 52 filas de jurisdicción.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Impacto:</w:t>
      </w:r>
      <w:r>
        <w:t xml:space="preserve"> un corte de red momentáneo duplica clientes, y el error de lectura no queda en el archivo de log.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Esperado:</w:t>
      </w:r>
      <w:r>
        <w:t xml:space="preserve"> si falla la lectura, el cliente se marca con error y no se modifica nada.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Prueba:</w:t>
      </w:r>
      <w:r>
        <w:t xml:space="preserve"> CP-MOD-10.</w:t>
      </w:r>
    </w:p>
    <w:p>
      <w:pPr>
        <w:pStyle w:val="Heading3"/>
      </w:pPr>
      <w:r>
        <w:t xml:space="preserve">AC-01 · Al modificar un cliente se le pisa </w:t>
      </w:r>
      <w:r>
        <w:rPr>
          <w:rStyle w:val="CodeChar"/>
        </w:rPr>
        <w:t xml:space="preserve">fecha_creacion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Qué pasa:</w:t>
      </w:r>
      <w:r>
        <w:t xml:space="preserve"> </w:t>
      </w:r>
      <w:r>
        <w:rPr>
          <w:rStyle w:val="CodeChar"/>
        </w:rPr>
        <w:t xml:space="preserve">processor.py</w:t>
      </w:r>
      <w:r>
        <w:t xml:space="preserve"> (líneas 232-233) toma </w:t>
      </w:r>
      <w:r>
        <w:rPr>
          <w:rStyle w:val="CodeChar"/>
        </w:rPr>
        <w:t xml:space="preserve">fecha_creacion</w:t>
      </w:r>
      <w:r>
        <w:t xml:space="preserve"> de la primera fila de toda la tabla, sin filtrar por el cliente actual. Como la tabla viene ordenada por </w:t>
      </w:r>
      <w:r>
        <w:rPr>
          <w:rStyle w:val="CodeChar"/>
        </w:rPr>
        <w:t xml:space="preserve">id</w:t>
      </w:r>
      <w:r>
        <w:t xml:space="preserve"> descendente, esa fila es la del cliente más nuevo.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Cómo se reproduce:</w:t>
      </w:r>
      <w:r>
        <w:t xml:space="preserve"> el cliente A se creó el 15/01 y el B (más nuevo) el 01/09. Se reprocesa A sin cambiar el Excel: A queda con 01/09, en </w:t>
      </w:r>
      <w:r>
        <w:rPr>
          <w:rStyle w:val="CodeChar"/>
        </w:rPr>
        <w:t xml:space="preserve">clientes</w:t>
      </w:r>
      <w:r>
        <w:t xml:space="preserve"> y en sus 26 filas de </w:t>
      </w:r>
      <w:r>
        <w:rPr>
          <w:rStyle w:val="CodeChar"/>
        </w:rPr>
        <w:t xml:space="preserve">cliente_jurisdiccion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Impacto:</w:t>
      </w:r>
      <w:r>
        <w:t xml:space="preserve"> se pierde la fecha real de alta de cada cliente que se modifica.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Esperado:</w:t>
      </w:r>
      <w:r>
        <w:t xml:space="preserve"> </w:t>
      </w:r>
      <w:r>
        <w:rPr>
          <w:rStyle w:val="CodeChar"/>
        </w:rPr>
        <w:t xml:space="preserve">fecha_creacion</w:t>
      </w:r>
      <w:r>
        <w:t xml:space="preserve"> se conserva tal cual está en la BD.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Prueba:</w:t>
      </w:r>
      <w:r>
        <w:t xml:space="preserve"> CP-MOD-06. A verificar en tu BD: si Europ y Facebook (procesados como modificación) tienen la misma </w:t>
      </w:r>
      <w:r>
        <w:rPr>
          <w:rStyle w:val="CodeChar"/>
        </w:rPr>
        <w:t xml:space="preserve">fecha_creacion</w:t>
      </w:r>
      <w:r>
        <w:t xml:space="preserve"> que el cliente de mayor </w:t>
      </w:r>
      <w:r>
        <w:rPr>
          <w:rStyle w:val="CodeChar"/>
        </w:rPr>
        <w:t xml:space="preserve">id</w:t>
      </w:r>
      <w:r>
        <w:t xml:space="preserve">, es este bug.</w:t>
      </w:r>
    </w:p>
    <w:p>
      <w:pPr>
        <w:pStyle w:val="Heading3"/>
      </w:pPr>
      <w:r>
        <w:t xml:space="preserve">AC-05 · En una modificación, jurisdicciones sin fila en la BD se ignoran sin aviso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Qué pasa:</w:t>
      </w:r>
      <w:r>
        <w:t xml:space="preserve"> </w:t>
      </w:r>
      <w:r>
        <w:rPr>
          <w:rStyle w:val="CodeChar"/>
        </w:rPr>
        <w:t xml:space="preserve">actualizar_filas</w:t>
      </w:r>
      <w:r>
        <w:t xml:space="preserve"> hace </w:t>
      </w:r>
      <w:r>
        <w:rPr>
          <w:rStyle w:val="CodeChar"/>
        </w:rPr>
        <w:t xml:space="preserve">continue</w:t>
      </w:r>
      <w:r>
        <w:t xml:space="preserve"> cuando no encuentra la fila </w:t>
      </w:r>
      <w:r>
        <w:rPr>
          <w:rStyle w:val="CodeChar"/>
        </w:rPr>
        <w:t xml:space="preserve">(cliente_id, jurisdiccion_id)</w:t>
      </w:r>
      <w:r>
        <w:t xml:space="preserve">. No la crea y no avisa. Pasa igual si el código de jurisdicción está mal escrito en el Excel.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Cómo se reproduce:</w:t>
      </w:r>
      <w:r>
        <w:t xml:space="preserve"> se borra de la BD la fila de 903 CATAMARCA y el Excel la trae con </w:t>
      </w:r>
      <w:r>
        <w:rPr>
          <w:rStyle w:val="CodeChar"/>
        </w:rPr>
        <w:t xml:space="preserve">Consultar = Si</w:t>
      </w:r>
      <w:r>
        <w:t xml:space="preserve"> y credenciales. Resultado "OK", la fila no se crea. También: escribir </w:t>
      </w:r>
      <w:r>
        <w:rPr>
          <w:rStyle w:val="CodeChar"/>
        </w:rPr>
        <w:t xml:space="preserve">901 caba</w:t>
      </w:r>
      <w:r>
        <w:t xml:space="preserve"> y cambiar la clave de CABA deja la clave vieja, con resultado "OK".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Impacto:</w:t>
      </w:r>
      <w:r>
        <w:t xml:space="preserve"> el usuario cree que cambió una credencial o activó una jurisdicción y el robot sigue con los datos viejos.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Esperado:</w:t>
      </w:r>
      <w:r>
        <w:t xml:space="preserve"> crear la fila faltante o informar un error con el código afectado.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Pruebas:</w:t>
      </w:r>
      <w:r>
        <w:t xml:space="preserve"> CP-MOD-05, CP-MOD-13.</w:t>
      </w:r>
    </w:p>
    <w:p>
      <w:pPr>
        <w:pStyle w:val="Heading3"/>
      </w:pPr>
      <w:r>
        <w:t xml:space="preserve">AC-06 · La modificación pisa campos que no vienen del Excel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Qué pasa:</w:t>
      </w:r>
      <w:r>
        <w:t xml:space="preserve"> al reprocesar un cliente sin cambiar el Excel, </w:t>
      </w:r>
      <w:r>
        <w:rPr>
          <w:rStyle w:val="CodeChar"/>
        </w:rPr>
        <w:t xml:space="preserve">documentacion</w:t>
      </w:r>
      <w:r>
        <w:t xml:space="preserve"> vuelve a 1 y </w:t>
      </w:r>
      <w:r>
        <w:rPr>
          <w:rStyle w:val="CodeChar"/>
        </w:rPr>
        <w:t xml:space="preserve">filtro_fce</w:t>
      </w:r>
      <w:r>
        <w:t xml:space="preserve"> a 0 (se reaplican los valores por defecto), </w:t>
      </w:r>
      <w:r>
        <w:rPr>
          <w:rStyle w:val="CodeChar"/>
        </w:rPr>
        <w:t xml:space="preserve">fecha_login_error</w:t>
      </w:r>
      <w:r>
        <w:t xml:space="preserve"> queda NULL en todas las jurisdicciones, y </w:t>
      </w:r>
      <w:r>
        <w:rPr>
          <w:rStyle w:val="CodeChar"/>
        </w:rPr>
        <w:t xml:space="preserve">zip_password</w:t>
      </w:r>
      <w:r>
        <w:t xml:space="preserve"> pasa al default del </w:t>
      </w:r>
      <w:r>
        <w:rPr>
          <w:rStyle w:val="CodeChar"/>
        </w:rPr>
        <w:t xml:space="preserve">.env</w:t>
      </w:r>
      <w:r>
        <w:t xml:space="preserve"> si el Excel no trae la columna </w:t>
      </w:r>
      <w:r>
        <w:rPr>
          <w:rStyle w:val="CodeChar"/>
        </w:rPr>
        <w:t xml:space="preserve">ZIP_Password</w:t>
      </w:r>
      <w:r>
        <w:t xml:space="preserve"> (caso Lear).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Impacto:</w:t>
      </w:r>
      <w:r>
        <w:t xml:space="preserve"> se pierde el registro de "login fallido en las últimas 24 h" aunque las credenciales no cambiaron, y una clave de zip propia cargada en la BD se reemplaza.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Esperado:</w:t>
      </w:r>
      <w:r>
        <w:t xml:space="preserve"> solo se actualizan los campos que vienen en el Excel. A confirmar con el dev si alguno es intencional.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Pruebas:</w:t>
      </w:r>
      <w:r>
        <w:t xml:space="preserve"> CP-MOD-07, CP-MOD-08, CP-MOD-12.</w:t>
      </w:r>
    </w:p>
    <w:p>
      <w:pPr>
        <w:pStyle w:val="Heading3"/>
      </w:pPr>
      <w:r>
        <w:t xml:space="preserve">AC-04 · </w:t>
      </w:r>
      <w:r>
        <w:rPr>
          <w:rStyle w:val="CodeChar"/>
        </w:rPr>
        <w:t xml:space="preserve">Consultar</w:t>
      </w:r>
      <w:r>
        <w:t xml:space="preserve"> activa la jurisdicción con cualquier valor distinto de "No"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Qué pasa:</w:t>
      </w:r>
      <w:r>
        <w:t xml:space="preserve"> </w:t>
      </w:r>
      <w:r>
        <w:rPr>
          <w:rStyle w:val="CodeChar"/>
        </w:rPr>
        <w:t xml:space="preserve">Si</w:t>
      </w:r>
      <w:r>
        <w:t xml:space="preserve">, </w:t>
      </w:r>
      <w:r>
        <w:rPr>
          <w:rStyle w:val="CodeChar"/>
        </w:rPr>
        <w:t xml:space="preserve">Sí</w:t>
      </w:r>
      <w:r>
        <w:t xml:space="preserve">, </w:t>
      </w:r>
      <w:r>
        <w:rPr>
          <w:rStyle w:val="CodeChar"/>
        </w:rPr>
        <w:t xml:space="preserve">SI</w:t>
      </w:r>
      <w:r>
        <w:t xml:space="preserve"> y </w:t>
      </w:r>
      <w:r>
        <w:rPr>
          <w:rStyle w:val="CodeChar"/>
        </w:rPr>
        <w:t xml:space="preserve">si</w:t>
      </w:r>
      <w:r>
        <w:t xml:space="preserve"> activan (correcto). Pero </w:t>
      </w:r>
      <w:r>
        <w:rPr>
          <w:rStyle w:val="CodeChar"/>
        </w:rPr>
        <w:t xml:space="preserve">no</w:t>
      </w:r>
      <w:r>
        <w:t xml:space="preserve">, </w:t>
      </w:r>
      <w:r>
        <w:rPr>
          <w:rStyle w:val="CodeChar"/>
        </w:rPr>
        <w:t xml:space="preserve">NO</w:t>
      </w:r>
      <w:r>
        <w:t xml:space="preserve">, </w:t>
      </w:r>
      <w:r>
        <w:rPr>
          <w:rStyle w:val="CodeChar"/>
        </w:rPr>
        <w:t xml:space="preserve">N</w:t>
      </w:r>
      <w:r>
        <w:t xml:space="preserve">, </w:t>
      </w:r>
      <w:r>
        <w:rPr>
          <w:rStyle w:val="CodeChar"/>
        </w:rPr>
        <w:t xml:space="preserve">Falso</w:t>
      </w:r>
      <w:r>
        <w:t xml:space="preserve">, </w:t>
      </w:r>
      <w:r>
        <w:rPr>
          <w:rStyle w:val="CodeChar"/>
        </w:rPr>
        <w:t xml:space="preserve">Pendiente</w:t>
      </w:r>
      <w:r>
        <w:t xml:space="preserve"> y la celda vacía también activan. Solo </w:t>
      </w:r>
      <w:r>
        <w:rPr>
          <w:rStyle w:val="CodeChar"/>
        </w:rPr>
        <w:t xml:space="preserve">No</w:t>
      </w:r>
      <w:r>
        <w:t xml:space="preserve"> exacto, con o sin espacios al borde, da 0.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Impacto:</w:t>
      </w:r>
      <w:r>
        <w:t xml:space="preserve"> el robot consulta una jurisdicción que no se pidió y puede bloquear el usuario del cliente en ese portal. La lista desplegable Si/No del template se evita pegando valores o editando sin macros.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Esperado:</w:t>
      </w:r>
      <w:r>
        <w:t xml:space="preserve"> interpretar "no" en cualquier formato como 0, o rechazar valores que no sean Si/No.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Prueba:</w:t>
      </w:r>
      <w:r>
        <w:t xml:space="preserve"> CP-JUR-02 (6 variantes).</w:t>
      </w:r>
    </w:p>
    <w:p>
      <w:pPr>
        <w:pStyle w:val="Heading2"/>
      </w:pPr>
      <w:r>
        <w:t xml:space="preserve">Bugs medios</w:t>
      </w:r>
    </w:p>
    <w:p>
      <w:pPr/>
      <w:r>
        <w:t xml:space="preserve">Se aceptan datos inválidos o los errores no explican qué hay que corregir.</w:t>
      </w:r>
    </w:p>
    <w:p>
      <w:pPr>
        <w:pStyle w:val="Heading3"/>
      </w:pPr>
      <w:r>
        <w:t xml:space="preserve">AC-09 · Casi nada se valida del lado Python (21 pruebas)</w:t>
      </w:r>
    </w:p>
    <w:p>
      <w:pPr/>
      <w:r>
        <w:t xml:space="preserve">Se cargan sin objeción: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CUIT:</w:t>
      </w:r>
      <w:r>
        <w:t xml:space="preserve"> con guiones (</w:t>
      </w:r>
      <w:r>
        <w:rPr>
          <w:rStyle w:val="CodeChar"/>
        </w:rPr>
        <w:t xml:space="preserve">20-11111111-2</w:t>
      </w:r>
      <w:r>
        <w:t xml:space="preserve">), de 10 o 12 dígitos, con letras, con espacio inicial, con dígito verificador inválido, o vacío.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Nombre y rango:</w:t>
      </w:r>
      <w:r>
        <w:t xml:space="preserve"> nombre de cliente vacío; rango </w:t>
      </w:r>
      <w:r>
        <w:rPr>
          <w:rStyle w:val="CodeChar"/>
        </w:rPr>
        <w:t xml:space="preserve">0</w:t>
      </w:r>
      <w:r>
        <w:t xml:space="preserve">, </w:t>
      </w:r>
      <w:r>
        <w:rPr>
          <w:rStyle w:val="CodeChar"/>
        </w:rPr>
        <w:t xml:space="preserve">-3</w:t>
      </w:r>
      <w:r>
        <w:t xml:space="preserve">, </w:t>
      </w:r>
      <w:r>
        <w:rPr>
          <w:rStyle w:val="CodeChar"/>
        </w:rPr>
        <w:t xml:space="preserve">7.5</w:t>
      </w:r>
      <w:r>
        <w:t xml:space="preserve">, </w:t>
      </w:r>
      <w:r>
        <w:rPr>
          <w:rStyle w:val="CodeChar"/>
        </w:rPr>
        <w:t xml:space="preserve">abc</w:t>
      </w:r>
      <w:r>
        <w:t xml:space="preserve"> o vacío. SQL Server probablemente rechace </w:t>
      </w:r>
      <w:r>
        <w:rPr>
          <w:rStyle w:val="CodeChar"/>
        </w:rPr>
        <w:t xml:space="preserve">7.5</w:t>
      </w:r>
      <w:r>
        <w:t xml:space="preserve"> y </w:t>
      </w:r>
      <w:r>
        <w:rPr>
          <w:rStyle w:val="CodeChar"/>
        </w:rPr>
        <w:t xml:space="preserve">abc</w:t>
      </w:r>
      <w:r>
        <w:t xml:space="preserve">: a probar en DEV.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Correos:</w:t>
      </w:r>
      <w:r>
        <w:t xml:space="preserve"> </w:t>
      </w:r>
      <w:r>
        <w:rPr>
          <w:rStyle w:val="CodeChar"/>
        </w:rPr>
        <w:t xml:space="preserve">no-es-un-mail</w:t>
      </w:r>
      <w:r>
        <w:t xml:space="preserve">, separados con </w:t>
      </w:r>
      <w:r>
        <w:rPr>
          <w:rStyle w:val="CodeChar"/>
        </w:rPr>
        <w:t xml:space="preserve">, </w:t>
      </w:r>
      <w:r>
        <w:t xml:space="preserve"> o </w:t>
      </w:r>
      <w:r>
        <w:rPr>
          <w:rStyle w:val="CodeChar"/>
        </w:rPr>
        <w:t xml:space="preserve">; </w:t>
      </w:r>
      <w:r>
        <w:t xml:space="preserve">, o con espacios al borde.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Credenciales:</w:t>
      </w:r>
      <w:r>
        <w:t xml:space="preserve"> </w:t>
      </w:r>
      <w:r>
        <w:rPr>
          <w:rStyle w:val="CodeChar"/>
        </w:rPr>
        <w:t xml:space="preserve">Consultar = Si</w:t>
      </w:r>
      <w:r>
        <w:t xml:space="preserve"> sin usuario o sin contraseña.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Template sin editar:</w:t>
      </w:r>
      <w:r>
        <w:t xml:space="preserve"> los valores de ejemplo (</w:t>
      </w:r>
      <w:r>
        <w:rPr>
          <w:rStyle w:val="CodeChar"/>
        </w:rPr>
        <w:t xml:space="preserve">Nombre del cliente</w:t>
      </w:r>
      <w:r>
        <w:t xml:space="preserve">, usuario </w:t>
      </w:r>
      <w:r>
        <w:rPr>
          <w:rStyle w:val="CodeChar"/>
        </w:rPr>
        <w:t xml:space="preserve">11111111111</w:t>
      </w:r>
      <w:r>
        <w:t xml:space="preserve">, </w:t>
      </w:r>
      <w:r>
        <w:rPr>
          <w:rStyle w:val="CodeChar"/>
        </w:rPr>
        <w:t xml:space="preserve">example1@…</w:t>
      </w:r>
      <w:r>
        <w:t xml:space="preserve">) se cargan como si fueran reales.</w:t>
      </w:r>
    </w:p>
    <w:p>
      <w:pPr/>
      <w:r>
        <w:t xml:space="preserve">Tampoco hay aviso cuando la contraseña se recorta en silencio (</w:t>
      </w:r>
      <w:r>
        <w:rPr>
          <w:rStyle w:val="CodeChar"/>
        </w:rPr>
        <w:t xml:space="preserve">"  Pwd902  "</w:t>
      </w:r>
      <w:r>
        <w:t xml:space="preserve"> queda </w:t>
      </w:r>
      <w:r>
        <w:rPr>
          <w:rStyle w:val="CodeChar"/>
        </w:rPr>
        <w:t xml:space="preserve">Pwd902</w:t>
      </w:r>
      <w:r>
        <w:t xml:space="preserve">), aunque el manual la trata como un error a corregir. Las macros del template validan algo de esto, pero solo avisan y solo si se edita dentro de Excel con macros habilitadas.</w:t>
      </w:r>
    </w:p>
    <w:p>
      <w:pPr/>
      <w:r>
        <w:rPr>
          <w:b/>
        </w:rPr>
        <w:t xml:space="preserve">Pruebas:</w:t>
      </w:r>
      <w:r>
        <w:t xml:space="preserve"> CP-ALTA-07 a 11, CP-ALTA-14, CP-ALTA-15, CP-JUR-04.</w:t>
      </w:r>
    </w:p>
    <w:p>
      <w:pPr>
        <w:pStyle w:val="Heading3"/>
      </w:pPr>
      <w:r>
        <w:t xml:space="preserve">AC-08 · Días de ejecución: formato exacto o error poco claro (10 pruebas)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Qué pasa:</w:t>
      </w:r>
      <w:r>
        <w:t xml:space="preserve"> se exige el nombre exacto con tilde y el separador </w:t>
      </w:r>
      <w:r>
        <w:rPr>
          <w:rStyle w:val="CodeChar"/>
        </w:rPr>
        <w:t xml:space="preserve">"; "</w:t>
      </w:r>
      <w:r>
        <w:t xml:space="preserve">. Dan error </w:t>
      </w:r>
      <w:r>
        <w:rPr>
          <w:rStyle w:val="CodeChar"/>
        </w:rPr>
        <w:t xml:space="preserve">Lunes;Miércoles</w:t>
      </w:r>
      <w:r>
        <w:t xml:space="preserve">, </w:t>
      </w:r>
      <w:r>
        <w:rPr>
          <w:rStyle w:val="CodeChar"/>
        </w:rPr>
        <w:t xml:space="preserve">lunes; miércoles</w:t>
      </w:r>
      <w:r>
        <w:t xml:space="preserve">, </w:t>
      </w:r>
      <w:r>
        <w:rPr>
          <w:rStyle w:val="CodeChar"/>
        </w:rPr>
        <w:t xml:space="preserve">Lunes; Miercoles</w:t>
      </w:r>
      <w:r>
        <w:t xml:space="preserve">, un </w:t>
      </w:r>
      <w:r>
        <w:rPr>
          <w:rStyle w:val="CodeChar"/>
        </w:rPr>
        <w:t xml:space="preserve">; </w:t>
      </w:r>
      <w:r>
        <w:t xml:space="preserve"> al final, un espacio inicial, </w:t>
      </w:r>
      <w:r>
        <w:rPr>
          <w:rStyle w:val="CodeChar"/>
        </w:rPr>
        <w:t xml:space="preserve">Lunes, Miércoles</w:t>
      </w:r>
      <w:r>
        <w:t xml:space="preserve"> y </w:t>
      </w:r>
      <w:r>
        <w:rPr>
          <w:rStyle w:val="CodeChar"/>
        </w:rPr>
        <w:t xml:space="preserve">Todos</w:t>
      </w:r>
      <w:r>
        <w:t xml:space="preserve">. Una celda vacía da </w:t>
      </w:r>
      <w:r>
        <w:rPr>
          <w:rStyle w:val="CodeChar"/>
        </w:rPr>
        <w:t xml:space="preserve">AttributeError: 'float' object has no attribute 'split'</w:t>
      </w:r>
      <w:r>
        <w:t xml:space="preserve">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Se aceptan aunque no deberían:</w:t>
      </w:r>
      <w:r>
        <w:t xml:space="preserve"> </w:t>
      </w:r>
      <w:r>
        <w:rPr>
          <w:rStyle w:val="CodeChar"/>
        </w:rPr>
        <w:t xml:space="preserve">Lunes; Lunes</w:t>
      </w:r>
      <w:r>
        <w:t xml:space="preserve"> se guarda como </w:t>
      </w:r>
      <w:r>
        <w:rPr>
          <w:rStyle w:val="CodeChar"/>
        </w:rPr>
        <w:t xml:space="preserve">0; 0</w:t>
      </w:r>
      <w:r>
        <w:t xml:space="preserve">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Impacto:</w:t>
      </w:r>
      <w:r>
        <w:t xml:space="preserve"> el log dice el cliente (</w:t>
      </w:r>
      <w:r>
        <w:rPr>
          <w:rStyle w:val="CodeChar"/>
        </w:rPr>
        <w:t xml:space="preserve">Error procesando el cliente 'X': 'lunes'</w:t>
      </w:r>
      <w:r>
        <w:t xml:space="preserve">) pero no qué campo ni qué día es inválido.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Esperado:</w:t>
      </w:r>
      <w:r>
        <w:t xml:space="preserve"> aceptar variantes razonables o rechazar con un mensaje que nombre el día y el formato correcto.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Pruebas:</w:t>
      </w:r>
      <w:r>
        <w:t xml:space="preserve"> CP-DIAS-02 a 06, 08, 11, 13, 14.</w:t>
      </w:r>
    </w:p>
    <w:p>
      <w:pPr>
        <w:pStyle w:val="Heading3"/>
      </w:pPr>
      <w:r>
        <w:t xml:space="preserve">AC-10 · Filas de jurisdicción raras generan filas basura o faltantes (6 pruebas)</w:t>
      </w:r>
    </w:p>
    <w:p>
      <w:pPr>
        <w:pStyle w:val="ListParagraph"/>
        <w:numPr>
          <w:ilvl w:val="0"/>
          <w:numId w:val="11"/>
        </w:numPr>
      </w:pPr>
      <w:r>
        <w:t xml:space="preserve">Texto suelto debajo de la tabla (por ejemplo </w:t>
      </w:r>
      <w:r>
        <w:rPr>
          <w:rStyle w:val="CodeChar"/>
        </w:rPr>
        <w:t xml:space="preserve">NOTA:</w:t>
      </w:r>
      <w:r>
        <w:t xml:space="preserve"> en A34) crea 2 filas con </w:t>
      </w:r>
      <w:r>
        <w:rPr>
          <w:rStyle w:val="CodeChar"/>
        </w:rPr>
        <w:t xml:space="preserve">jurisdiccion_id</w:t>
      </w:r>
      <w:r>
        <w:t xml:space="preserve"> NULL y </w:t>
      </w:r>
      <w:r>
        <w:rPr>
          <w:rStyle w:val="CodeChar"/>
        </w:rPr>
        <w:t xml:space="preserve">consultar = 1</w:t>
      </w:r>
      <w:r>
        <w:t xml:space="preserve">.</w:t>
      </w:r>
    </w:p>
    <w:p>
      <w:pPr>
        <w:pStyle w:val="ListParagraph"/>
        <w:numPr>
          <w:ilvl w:val="0"/>
          <w:numId w:val="11"/>
        </w:numPr>
      </w:pPr>
      <w:r>
        <w:t xml:space="preserve">Un código en minúsculas, con doble espacio o desconocido (</w:t>
      </w:r>
      <w:r>
        <w:rPr>
          <w:rStyle w:val="CodeChar"/>
        </w:rPr>
        <w:t xml:space="preserve">925 NUEVA</w:t>
      </w:r>
      <w:r>
        <w:t xml:space="preserve">) deja una fila con </w:t>
      </w:r>
      <w:r>
        <w:rPr>
          <w:rStyle w:val="CodeChar"/>
        </w:rPr>
        <w:t xml:space="preserve">jurisdiccion_id</w:t>
      </w:r>
      <w:r>
        <w:t xml:space="preserve"> NULL en un alta.</w:t>
      </w:r>
    </w:p>
    <w:p>
      <w:pPr>
        <w:pStyle w:val="ListParagraph"/>
        <w:numPr>
          <w:ilvl w:val="0"/>
          <w:numId w:val="11"/>
        </w:numPr>
      </w:pPr>
      <w:r>
        <w:t xml:space="preserve">Una jurisdicción duplicada inserta dos filas con el mismo código.</w:t>
      </w:r>
    </w:p>
    <w:p>
      <w:pPr>
        <w:pStyle w:val="ListParagraph"/>
        <w:numPr>
          <w:ilvl w:val="0"/>
          <w:numId w:val="11"/>
        </w:numPr>
      </w:pPr>
      <w:r>
        <w:t xml:space="preserve">Eliminar una fila deja al cliente con 25 filas, sin aviso.</w:t>
      </w:r>
    </w:p>
    <w:p>
      <w:pPr>
        <w:pStyle w:val="ListParagraph"/>
        <w:numPr>
          <w:ilvl w:val="0"/>
          <w:numId w:val="11"/>
        </w:numPr>
      </w:pPr>
      <w:r>
        <w:t xml:space="preserve">Si en SQL Server </w:t>
      </w:r>
      <w:r>
        <w:rPr>
          <w:rStyle w:val="CodeChar"/>
        </w:rPr>
        <w:t xml:space="preserve">jurisdiccion_id</w:t>
      </w:r>
      <w:r>
        <w:t xml:space="preserve"> es NOT NULL, esto sería un error con rollback (mejor que guardar basura): confirmar con el DDL.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Pruebas:</w:t>
      </w:r>
      <w:r>
        <w:t xml:space="preserve"> CP-JUR-08 a 11.</w:t>
      </w:r>
    </w:p>
    <w:p>
      <w:pPr>
        <w:pStyle w:val="Heading3"/>
      </w:pPr>
      <w:r>
        <w:t xml:space="preserve">AC-03 · La identidad del cliente es el nombre de la carpeta (3 pruebas)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Qué pasa:</w:t>
      </w:r>
      <w:r>
        <w:t xml:space="preserve"> renombrar la carpeta (</w:t>
      </w:r>
      <w:r>
        <w:rPr>
          <w:rStyle w:val="CodeChar"/>
        </w:rPr>
        <w:t xml:space="preserve">CLI_A</w:t>
      </w:r>
      <w:r>
        <w:t xml:space="preserve"> a </w:t>
      </w:r>
      <w:r>
        <w:rPr>
          <w:rStyle w:val="CodeChar"/>
        </w:rPr>
        <w:t xml:space="preserve">cli_a</w:t>
      </w:r>
      <w:r>
        <w:t xml:space="preserve">, o con un espacio al final) genera otra alta con el mismo CUIT. En la prueba quedaron 3 clientes con el CUIT 20111111112. Dos carpetas con el mismo CUIT también son dos clientes.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Nota:</w:t>
      </w:r>
      <w:r>
        <w:t xml:space="preserve"> pandas compara distinguiendo mayúsculas, pero SQL Server (collation por defecto) no. Si hay un UNIQUE sobre CUIT o </w:t>
      </w:r>
      <w:r>
        <w:rPr>
          <w:rStyle w:val="CodeChar"/>
        </w:rPr>
        <w:t xml:space="preserve">client_folder</w:t>
      </w:r>
      <w:r>
        <w:t xml:space="preserve">, el resultado sería un error en vez de un duplicado: confirmar con el DDL.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Esperado:</w:t>
      </w:r>
      <w:r>
        <w:t xml:space="preserve"> control de unicidad por CUIT.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Pruebas:</w:t>
      </w:r>
      <w:r>
        <w:t xml:space="preserve"> CP-MOD-09, CP-MOD-11.</w:t>
      </w:r>
    </w:p>
    <w:p>
      <w:pPr>
        <w:pStyle w:val="Heading3"/>
      </w:pPr>
      <w:r>
        <w:t xml:space="preserve">AC-11 · Estructura rígida y errores crípticos (5 pruebas)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Qué pasa:</w:t>
      </w:r>
      <w:r>
        <w:t xml:space="preserve"> un encabezado distinto, la hoja renombrada (</w:t>
      </w:r>
      <w:r>
        <w:rPr>
          <w:rStyle w:val="CodeChar"/>
        </w:rPr>
        <w:t xml:space="preserve">Configuración</w:t>
      </w:r>
      <w:r>
        <w:t xml:space="preserve">) o una fila insertada arriba dan un </w:t>
      </w:r>
      <w:r>
        <w:rPr>
          <w:rStyle w:val="CodeChar"/>
        </w:rPr>
        <w:t xml:space="preserve">KeyError</w:t>
      </w:r>
      <w:r>
        <w:t xml:space="preserve"> o </w:t>
      </w:r>
      <w:r>
        <w:rPr>
          <w:rStyle w:val="CodeChar"/>
        </w:rPr>
        <w:t xml:space="preserve">ValueError</w:t>
      </w:r>
      <w:r>
        <w:t xml:space="preserve"> sin decir qué se tocó.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Trampa del manual:</w:t>
      </w:r>
      <w:r>
        <w:t xml:space="preserve"> el manual escribe "Rango de consulta días anteriores" y "Día/s de ejecución" con tilde, pero el template y el código usan "dias" y "Dia/s" sin tilde. Quien corrija el encabezado según el manual rompe la carga (</w:t>
      </w:r>
      <w:r>
        <w:rPr>
          <w:rStyle w:val="CodeChar"/>
        </w:rPr>
        <w:t xml:space="preserve">KeyError: 'dias_ejecucion'</w:t>
      </w:r>
      <w:r>
        <w:t xml:space="preserve">).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Lo que funciona bien:</w:t>
      </w:r>
      <w:r>
        <w:t xml:space="preserve"> un cliente roto no deja filas parciales (se verificó 0 filas tras el error).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Prueba:</w:t>
      </w:r>
      <w:r>
        <w:t xml:space="preserve"> CP-ARCH-13.</w:t>
      </w:r>
    </w:p>
    <w:p>
      <w:pPr>
        <w:pStyle w:val="Heading2"/>
      </w:pPr>
      <w:r>
        <w:t xml:space="preserve">Bugs bajos y observaciones</w:t>
      </w:r>
    </w:p>
    <w:p>
      <w:pPr>
        <w:pStyle w:val="Heading3"/>
      </w:pPr>
      <w:r>
        <w:t xml:space="preserve">AC-07 · Schedule (Automático/Manual) no tiene ningún efecto</w:t>
      </w:r>
    </w:p>
    <w:p>
      <w:pPr>
        <w:pStyle w:val="ListParagraph"/>
        <w:numPr>
          <w:ilvl w:val="0"/>
          <w:numId w:val="14"/>
        </w:numPr>
      </w:pPr>
      <w:r>
        <w:t xml:space="preserve">El campo se lee y se descarta: no existe columna en </w:t>
      </w:r>
      <w:r>
        <w:rPr>
          <w:rStyle w:val="CodeChar"/>
        </w:rPr>
        <w:t xml:space="preserve">clientes</w:t>
      </w:r>
      <w:r>
        <w:t xml:space="preserve">, y </w:t>
      </w:r>
      <w:r>
        <w:rPr>
          <w:rStyle w:val="CodeChar"/>
        </w:rPr>
        <w:t xml:space="preserve">Automatico</w:t>
      </w:r>
      <w:r>
        <w:t xml:space="preserve"> o </w:t>
      </w:r>
      <w:r>
        <w:rPr>
          <w:rStyle w:val="CodeChar"/>
        </w:rPr>
        <w:t xml:space="preserve">Manual</w:t>
      </w:r>
      <w:r>
        <w:t xml:space="preserve"> producen filas idénticas.</w:t>
      </w:r>
    </w:p>
    <w:p>
      <w:pPr>
        <w:pStyle w:val="ListParagraph"/>
        <w:numPr>
          <w:ilvl w:val="0"/>
          <w:numId w:val="14"/>
        </w:numPr>
      </w:pPr>
      <w:r>
        <w:t xml:space="preserve">Hay tres versiones del campo: el manual (4.3) lo llama "Automático" con valores Sí/No; el template lo llama Schedule con lista Automatico/Manual.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Prueba:</w:t>
      </w:r>
      <w:r>
        <w:t xml:space="preserve"> CP-ALTA-13.</w:t>
      </w:r>
    </w:p>
    <w:p>
      <w:pPr>
        <w:pStyle w:val="Heading3"/>
      </w:pPr>
      <w:r>
        <w:t xml:space="preserve">AC-12 · Carpetas omitidas en silencio y fuera del resumen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Qué pasa:</w:t>
      </w:r>
      <w:r>
        <w:t xml:space="preserve"> un </w:t>
      </w:r>
      <w:r>
        <w:rPr>
          <w:rStyle w:val="CodeChar"/>
        </w:rPr>
        <w:t xml:space="preserve">~$archivo.xlsm</w:t>
      </w:r>
      <w:r>
        <w:t xml:space="preserve"> (el temporal que crea Excel cuando el archivo está abierto) cuenta como segundo Excel y el cliente queda excluido. También se omiten carpetas vacías, con dos Excel o con el Excel en una subcarpeta.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Impacto:</w:t>
      </w:r>
      <w:r>
        <w:t xml:space="preserve"> solo se ve un WARNING en el log; el resumen final no las menciona. Ya ocurrió con Lear, y va a repetirse porque el template se abre y guarda seguido.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Pruebas:</w:t>
      </w:r>
      <w:r>
        <w:t xml:space="preserve"> CP-ARCH-01, CP-ARCH-16.</w:t>
      </w:r>
    </w:p>
    <w:p>
      <w:pPr>
        <w:pStyle w:val="Heading3"/>
      </w:pPr>
      <w:r>
        <w:t xml:space="preserve">AC-13 · Logs insuficientes</w:t>
      </w:r>
    </w:p>
    <w:p>
      <w:pPr>
        <w:pStyle w:val="ListParagraph"/>
        <w:numPr>
          <w:ilvl w:val="0"/>
          <w:numId w:val="16"/>
        </w:numPr>
      </w:pPr>
      <w:r>
        <w:t xml:space="preserve">El log no dice contra qué servidor y base se corrió: </w:t>
      </w:r>
      <w:r>
        <w:rPr>
          <w:rStyle w:val="CodeChar"/>
        </w:rPr>
        <w:t xml:space="preserve">config.py</w:t>
      </w:r>
      <w:r>
        <w:t xml:space="preserve"> solo hace </w:t>
      </w:r>
      <w:r>
        <w:rPr>
          <w:rStyle w:val="CodeChar"/>
        </w:rPr>
        <w:t xml:space="preserve">print('DB Productivo: …')</w:t>
      </w:r>
      <w:r>
        <w:t xml:space="preserve"> por consola.</w:t>
      </w:r>
    </w:p>
    <w:p>
      <w:pPr>
        <w:pStyle w:val="ListParagraph"/>
        <w:numPr>
          <w:ilvl w:val="0"/>
          <w:numId w:val="16"/>
        </w:numPr>
      </w:pPr>
      <w:r>
        <w:t xml:space="preserve">Los errores de lectura de la BD salen por </w:t>
      </w:r>
      <w:r>
        <w:rPr>
          <w:rStyle w:val="CodeChar"/>
        </w:rPr>
        <w:t xml:space="preserve">print</w:t>
      </w:r>
      <w:r>
        <w:t xml:space="preserve"> y no quedan en el archivo de log.</w:t>
      </w:r>
    </w:p>
    <w:p>
      <w:pPr>
        <w:pStyle w:val="ListParagraph"/>
        <w:numPr>
          <w:ilvl w:val="0"/>
          <w:numId w:val="16"/>
        </w:numPr>
      </w:pPr>
      <w:r>
        <w:t xml:space="preserve">Los errores usan </w:t>
      </w:r>
      <w:r>
        <w:rPr>
          <w:rStyle w:val="CodeChar"/>
        </w:rPr>
        <w:t xml:space="preserve">str(exc)</w:t>
      </w:r>
      <w:r>
        <w:t xml:space="preserve"> sin nombrar el archivo ni el campo.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Pruebas:</w:t>
      </w:r>
      <w:r>
        <w:t xml:space="preserve"> CP-LOG-02, CP-LOG-03.</w:t>
      </w:r>
    </w:p>
    <w:p>
      <w:pPr>
        <w:pStyle w:val="Heading3"/>
      </w:pPr>
      <w:r>
        <w:t xml:space="preserve">AC-14 · Documentación desactualizada</w:t>
      </w:r>
    </w:p>
    <w:p>
      <w:pPr>
        <w:pStyle w:val="ListParagraph"/>
        <w:numPr>
          <w:ilvl w:val="0"/>
          <w:numId w:val="17"/>
        </w:numPr>
      </w:pPr>
      <w:r>
        <w:t xml:space="preserve">El README dice </w:t>
      </w:r>
      <w:r>
        <w:rPr>
          <w:rStyle w:val="CodeChar"/>
        </w:rPr>
        <w:t xml:space="preserve">DB_PRODUCCION=True</w:t>
      </w:r>
      <w:r>
        <w:t xml:space="preserve">, pero el código compara contra </w:t>
      </w:r>
      <w:r>
        <w:rPr>
          <w:rStyle w:val="CodeChar"/>
        </w:rPr>
        <w:t xml:space="preserve">"1"</w:t>
      </w:r>
      <w:r>
        <w:t xml:space="preserve">: con </w:t>
      </w:r>
      <w:r>
        <w:rPr>
          <w:rStyle w:val="CodeChar"/>
        </w:rPr>
        <w:t xml:space="preserve">True</w:t>
      </w:r>
      <w:r>
        <w:t xml:space="preserve"> se usa DEV sin avisar.</w:t>
      </w:r>
    </w:p>
    <w:p>
      <w:pPr>
        <w:pStyle w:val="ListParagraph"/>
        <w:numPr>
          <w:ilvl w:val="0"/>
          <w:numId w:val="17"/>
        </w:numPr>
      </w:pPr>
      <w:r>
        <w:t xml:space="preserve">Promete soportar </w:t>
      </w:r>
      <w:r>
        <w:rPr>
          <w:rStyle w:val="CodeChar"/>
        </w:rPr>
        <w:t xml:space="preserve">.xls</w:t>
      </w:r>
      <w:r>
        <w:t xml:space="preserve">, pero </w:t>
      </w:r>
      <w:r>
        <w:rPr>
          <w:rStyle w:val="CodeChar"/>
        </w:rPr>
        <w:t xml:space="preserve">xlrd</w:t>
      </w:r>
      <w:r>
        <w:t xml:space="preserve"> no está en </w:t>
      </w:r>
      <w:r>
        <w:rPr>
          <w:rStyle w:val="CodeChar"/>
        </w:rPr>
        <w:t xml:space="preserve">requirements.txt</w:t>
      </w:r>
      <w:r>
        <w:t xml:space="preserve"> (probado: </w:t>
      </w:r>
      <w:r>
        <w:rPr>
          <w:rStyle w:val="CodeChar"/>
        </w:rPr>
        <w:t xml:space="preserve">ImportError: Missing optional dependency 'xlrd'</w:t>
      </w:r>
      <w:r>
        <w:t xml:space="preserve">).</w:t>
      </w:r>
    </w:p>
    <w:p>
      <w:pPr>
        <w:pStyle w:val="ListParagraph"/>
        <w:numPr>
          <w:ilvl w:val="0"/>
          <w:numId w:val="17"/>
        </w:numPr>
      </w:pPr>
      <w:r>
        <w:t xml:space="preserve">El árbol de carpetas del README no coincide con el uso real, y </w:t>
      </w:r>
      <w:r>
        <w:rPr>
          <w:rStyle w:val="CodeChar"/>
        </w:rPr>
        <w:t xml:space="preserve">TESTING.md</w:t>
      </w:r>
      <w:r>
        <w:t xml:space="preserve"> declara "listo para producción".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Pruebas:</w:t>
      </w:r>
      <w:r>
        <w:t xml:space="preserve"> CP-DOC-01, CP-DOC-02.</w:t>
      </w:r>
    </w:p>
    <w:p>
      <w:pPr>
        <w:pStyle w:val="Heading3"/>
      </w:pPr>
      <w:r>
        <w:t xml:space="preserve">AC-15 · Seguridad (observaciones, sin prueba automática)</w:t>
      </w:r>
    </w:p>
    <w:p>
      <w:pPr>
        <w:pStyle w:val="ListParagraph"/>
        <w:numPr>
          <w:ilvl w:val="0"/>
          <w:numId w:val="18"/>
        </w:numPr>
      </w:pPr>
      <w:r>
        <w:t xml:space="preserve">Las contraseñas de jurisdicciones están en texto plano en la BD y en los Excel.</w:t>
      </w:r>
    </w:p>
    <w:p>
      <w:pPr>
        <w:pStyle w:val="ListParagraph"/>
        <w:numPr>
          <w:ilvl w:val="0"/>
          <w:numId w:val="18"/>
        </w:numPr>
      </w:pPr>
      <w:r>
        <w:t xml:space="preserve">La contraseña de la BD se concatena sin URL-encode en la cadena de conexión: si contiene </w:t>
      </w:r>
      <w:r>
        <w:rPr>
          <w:rStyle w:val="CodeChar"/>
        </w:rPr>
        <w:t xml:space="preserve">@</w:t>
      </w:r>
      <w:r>
        <w:t xml:space="preserve">, </w:t>
      </w:r>
      <w:r>
        <w:rPr>
          <w:rStyle w:val="CodeChar"/>
        </w:rPr>
        <w:t xml:space="preserve">:</w:t>
      </w:r>
      <w:r>
        <w:t xml:space="preserve"> o </w:t>
      </w:r>
      <w:r>
        <w:rPr>
          <w:rStyle w:val="CodeChar"/>
        </w:rPr>
        <w:t xml:space="preserve">/</w:t>
      </w:r>
      <w:r>
        <w:t xml:space="preserve">, la conexión falla.</w:t>
      </w:r>
    </w:p>
    <w:p>
      <w:pPr>
        <w:pStyle w:val="ListParagraph"/>
        <w:numPr>
          <w:ilvl w:val="0"/>
          <w:numId w:val="18"/>
        </w:numPr>
      </w:pPr>
      <w:r>
        <w:t xml:space="preserve">El zip recibido incluía el </w:t>
      </w:r>
      <w:r>
        <w:rPr>
          <w:rStyle w:val="CodeChar"/>
        </w:rPr>
        <w:t xml:space="preserve">.env</w:t>
      </w:r>
      <w:r>
        <w:t xml:space="preserve"> con credenciales de BD y los inputs con contraseñas reales. No compartirlos por canales no autorizados.</w:t>
      </w:r>
    </w:p>
    <w:p>
      <w:pPr>
        <w:pStyle w:val="Heading3"/>
      </w:pPr>
      <w:r>
        <w:t xml:space="preserve">AC-16 · Los tests existentes del proyecto no protegen nada de lo anterior</w:t>
      </w:r>
    </w:p>
    <w:p>
      <w:pPr>
        <w:pStyle w:val="ListParagraph"/>
        <w:numPr>
          <w:ilvl w:val="0"/>
          <w:numId w:val="19"/>
        </w:numPr>
      </w:pPr>
      <w:r>
        <w:rPr>
          <w:rStyle w:val="CodeChar"/>
        </w:rPr>
        <w:t xml:space="preserve">test_mapeo_dias_ejecucion_correcta</w:t>
      </w:r>
      <w:r>
        <w:t xml:space="preserve"> compara un diccionario definido dentro del propio test, no el del código.</w:t>
      </w:r>
    </w:p>
    <w:p>
      <w:pPr>
        <w:pStyle w:val="ListParagraph"/>
        <w:numPr>
          <w:ilvl w:val="0"/>
          <w:numId w:val="19"/>
        </w:numPr>
      </w:pPr>
      <w:r>
        <w:rPr>
          <w:rStyle w:val="CodeChar"/>
        </w:rPr>
        <w:t xml:space="preserve">test_excel_utils_detecta_excel_unico</w:t>
      </w:r>
      <w:r>
        <w:t xml:space="preserve"> termina en </w:t>
      </w:r>
      <w:r>
        <w:rPr>
          <w:rStyle w:val="CodeChar"/>
        </w:rPr>
        <w:t xml:space="preserve">assert len(clientes) &gt;= 0</w:t>
      </w:r>
      <w:r>
        <w:t xml:space="preserve">, que nunca falla.</w:t>
      </w:r>
    </w:p>
    <w:p>
      <w:pPr>
        <w:pStyle w:val="ListParagraph"/>
        <w:numPr>
          <w:ilvl w:val="0"/>
          <w:numId w:val="19"/>
        </w:numPr>
      </w:pPr>
      <w:r>
        <w:t xml:space="preserve">Ninguno llama a </w:t>
      </w:r>
      <w:r>
        <w:rPr>
          <w:rStyle w:val="CodeChar"/>
        </w:rPr>
        <w:t xml:space="preserve">procesar_cliente</w:t>
      </w:r>
      <w:r>
        <w:t xml:space="preserve"> ni a </w:t>
      </w:r>
      <w:r>
        <w:rPr>
          <w:rStyle w:val="CodeChar"/>
        </w:rPr>
        <w:t xml:space="preserve">_procesar_cliente_jurisdiccion</w:t>
      </w:r>
      <w:r>
        <w:t xml:space="preserve">.</w:t>
      </w:r>
    </w:p>
    <w:p>
      <w:pPr>
        <w:pStyle w:val="ListParagraph"/>
        <w:numPr>
          <w:ilvl w:val="0"/>
          <w:numId w:val="19"/>
        </w:numPr>
      </w:pPr>
      <w:r>
        <w:rPr>
          <w:rStyle w:val="CodeChar"/>
        </w:rPr>
        <w:t xml:space="preserve">TESTING.md</w:t>
      </w:r>
      <w:r>
        <w:t xml:space="preserve"> dice 23/23 pasando, pero </w:t>
      </w:r>
      <w:r>
        <w:rPr>
          <w:rStyle w:val="CodeChar"/>
        </w:rPr>
        <w:t xml:space="preserve">.pytest_cache</w:t>
      </w:r>
      <w:r>
        <w:t xml:space="preserve"> de la copia recibida lista 22 tests fallidos en la última corrida local: conviene volver a correrlos.</w:t>
      </w:r>
    </w:p>
    <w:p>
      <w:pPr>
        <w:pStyle w:val="Heading2"/>
      </w:pPr>
      <w:r>
        <w:t xml:space="preserve">Modificaciones necesarias</w:t>
      </w:r>
    </w:p>
    <w:p>
      <w:pPr/>
      <w:r>
        <w:t xml:space="preserve">Cada bug se corrige en un punto concreto del código. Son propuestas basadas en el código actual: el dev puede elegir otra solución, y los números de línea pueden cambiar. Orden de prioridad igual al de las secciones anteriores.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868"/>
        <w:gridCol w:w="3572"/>
        <w:gridCol w:w="4920"/>
      </w:tblGrid>
      <w:tr>
        <w:trPr>
          <w:tblHeader/>
        </w:trPr>
        <w:tc>
          <w:tcPr>
            <w:tcW w:w="868" w:type="dxa"/>
            <w:shd w:val="clear" w:color="auto" w:fill="F2F2F2"/>
          </w:tcPr>
          <w:p>
            <w:pPr/>
            <w:r>
              <w:t xml:space="preserve">Bug</w:t>
            </w:r>
          </w:p>
        </w:tc>
        <w:tc>
          <w:tcPr>
            <w:tcW w:w="3572" w:type="dxa"/>
            <w:shd w:val="clear" w:color="auto" w:fill="F2F2F2"/>
          </w:tcPr>
          <w:p>
            <w:pPr/>
            <w:r>
              <w:t xml:space="preserve">Dónde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Qué cambiar</w:t>
            </w:r>
          </w:p>
        </w:tc>
      </w:tr>
      <w:tr>
        <w:tc>
          <w:tcPr>
            <w:tcW w:w="868" w:type="dxa"/>
          </w:tcPr>
          <w:p>
            <w:pPr/>
            <w:r>
              <w:t xml:space="preserve">AC-02</w:t>
            </w:r>
          </w:p>
        </w:tc>
        <w:tc>
          <w:tcPr>
            <w:tcW w:w="3572" w:type="dxa"/>
          </w:tcPr>
          <w:p>
            <w:pPr/>
            <w:r>
              <w:rPr>
                <w:rStyle w:val="CodeChar"/>
              </w:rPr>
              <w:t xml:space="preserve">db_conector.py</w:t>
            </w:r>
            <w:r>
              <w:t xml:space="preserve">, </w:t>
            </w:r>
            <w:r>
              <w:rPr>
                <w:rStyle w:val="CodeChar"/>
              </w:rPr>
              <w:t xml:space="preserve">leer_tabla_como_df</w:t>
            </w:r>
            <w:r>
              <w:t xml:space="preserve"> (líneas 85-89) y </w:t>
            </w:r>
            <w:r>
              <w:rPr>
                <w:rStyle w:val="CodeChar"/>
              </w:rPr>
              <w:t xml:space="preserve">processor.py</w:t>
            </w:r>
            <w:r>
              <w:t xml:space="preserve">, </w:t>
            </w:r>
            <w:r>
              <w:rPr>
                <w:rStyle w:val="CodeChar"/>
              </w:rPr>
              <w:t xml:space="preserve">_verificar_existencia_cliente</w:t>
            </w:r>
          </w:p>
        </w:tc>
        <w:tc>
          <w:tcPr>
            <w:tcW w:w="4920" w:type="dxa"/>
          </w:tcPr>
          <w:p>
            <w:pPr/>
            <w:r>
              <w:t xml:space="preserve">No capturar la excepción ni devolver una tabla vacía: relanzarla para que el cliente quede con error y no se escriba nada. Registrar el error con </w:t>
            </w:r>
            <w:r>
              <w:rPr>
                <w:rStyle w:val="CodeChar"/>
              </w:rPr>
              <w:t xml:space="preserve">logger.error</w:t>
            </w:r>
            <w:r>
              <w:t xml:space="preserve"> en vez de </w:t>
            </w:r>
            <w:r>
              <w:rPr>
                <w:rStyle w:val="CodeChar"/>
              </w:rPr>
              <w:t xml:space="preserve">print</w:t>
            </w:r>
            <w:r>
              <w:t xml:space="preserve">.</w:t>
            </w:r>
          </w:p>
        </w:tc>
      </w:tr>
      <w:tr>
        <w:tc>
          <w:tcPr>
            <w:tcW w:w="868" w:type="dxa"/>
          </w:tcPr>
          <w:p>
            <w:pPr/>
            <w:r>
              <w:t xml:space="preserve">AC-01</w:t>
            </w:r>
          </w:p>
        </w:tc>
        <w:tc>
          <w:tcPr>
            <w:tcW w:w="3572" w:type="dxa"/>
          </w:tcPr>
          <w:p>
            <w:pPr/>
            <w:r>
              <w:rPr>
                <w:rStyle w:val="CodeChar"/>
              </w:rPr>
              <w:t xml:space="preserve">processor.py</w:t>
            </w:r>
            <w:r>
              <w:t xml:space="preserve">, </w:t>
            </w:r>
            <w:r>
              <w:rPr>
                <w:rStyle w:val="CodeChar"/>
              </w:rPr>
              <w:t xml:space="preserve">_verificar_existencia_cliente</w:t>
            </w:r>
            <w:r>
              <w:t xml:space="preserve"> (líneas 232-233)</w:t>
            </w:r>
          </w:p>
        </w:tc>
        <w:tc>
          <w:tcPr>
            <w:tcW w:w="4920" w:type="dxa"/>
          </w:tcPr>
          <w:p>
            <w:pPr/>
            <w:r>
              <w:t xml:space="preserve">Tomar </w:t>
            </w:r>
            <w:r>
              <w:rPr>
                <w:rStyle w:val="CodeChar"/>
              </w:rPr>
              <w:t xml:space="preserve">fecha_creacion</w:t>
            </w:r>
            <w:r>
              <w:t xml:space="preserve"> de la fila del cliente actual (</w:t>
            </w:r>
            <w:r>
              <w:rPr>
                <w:rStyle w:val="CodeChar"/>
              </w:rPr>
              <w:t xml:space="preserve">df.loc[df["client_folder"] == self.client_folder, "fecha_creacion"].iloc[0]</w:t>
            </w:r>
            <w:r>
              <w:t xml:space="preserve">), igual que ya se hace con </w:t>
            </w:r>
            <w:r>
              <w:rPr>
                <w:rStyle w:val="CodeChar"/>
              </w:rPr>
              <w:t xml:space="preserve">id</w:t>
            </w:r>
            <w:r>
              <w:t xml:space="preserve">, y no de la primera fila de toda la tabla.</w:t>
            </w:r>
          </w:p>
        </w:tc>
      </w:tr>
      <w:tr>
        <w:tc>
          <w:tcPr>
            <w:tcW w:w="868" w:type="dxa"/>
          </w:tcPr>
          <w:p>
            <w:pPr/>
            <w:r>
              <w:t xml:space="preserve">AC-05</w:t>
            </w:r>
          </w:p>
        </w:tc>
        <w:tc>
          <w:tcPr>
            <w:tcW w:w="3572" w:type="dxa"/>
          </w:tcPr>
          <w:p>
            <w:pPr/>
            <w:r>
              <w:rPr>
                <w:rStyle w:val="CodeChar"/>
              </w:rPr>
              <w:t xml:space="preserve">db_conector.py</w:t>
            </w:r>
            <w:r>
              <w:t xml:space="preserve">, </w:t>
            </w:r>
            <w:r>
              <w:rPr>
                <w:rStyle w:val="CodeChar"/>
              </w:rPr>
              <w:t xml:space="preserve">actualizar_filas</w:t>
            </w:r>
            <w:r>
              <w:t xml:space="preserve"> (línea 173, el </w:t>
            </w:r>
            <w:r>
              <w:rPr>
                <w:rStyle w:val="CodeChar"/>
              </w:rPr>
              <w:t xml:space="preserve">continue</w:t>
            </w:r>
            <w:r>
              <w:t xml:space="preserve">)</w:t>
            </w:r>
          </w:p>
        </w:tc>
        <w:tc>
          <w:tcPr>
            <w:tcW w:w="4920" w:type="dxa"/>
          </w:tcPr>
          <w:p>
            <w:pPr/>
            <w:r>
              <w:t xml:space="preserve">Cuando la fila no existe, crearla o acumular el error y fallar el cliente con rollback, nombrando el par </w:t>
            </w:r>
            <w:r>
              <w:rPr>
                <w:rStyle w:val="CodeChar"/>
              </w:rPr>
              <w:t xml:space="preserve">(cliente_id, jurisdiccion_id)</w:t>
            </w:r>
            <w:r>
              <w:t xml:space="preserve">.</w:t>
            </w:r>
          </w:p>
        </w:tc>
      </w:tr>
      <w:tr>
        <w:tc>
          <w:tcPr>
            <w:tcW w:w="868" w:type="dxa"/>
          </w:tcPr>
          <w:p>
            <w:pPr/>
            <w:r>
              <w:t xml:space="preserve">AC-06</w:t>
            </w:r>
          </w:p>
        </w:tc>
        <w:tc>
          <w:tcPr>
            <w:tcW w:w="3572" w:type="dxa"/>
          </w:tcPr>
          <w:p>
            <w:pPr/>
            <w:r>
              <w:rPr>
                <w:rStyle w:val="CodeChar"/>
              </w:rPr>
              <w:t xml:space="preserve">processor.py</w:t>
            </w:r>
            <w:r>
              <w:t xml:space="preserve">, </w:t>
            </w:r>
            <w:r>
              <w:rPr>
                <w:rStyle w:val="CodeChar"/>
              </w:rPr>
              <w:t xml:space="preserve">procesar_cliente</w:t>
            </w:r>
            <w:r>
              <w:t xml:space="preserve"> (líneas 95-101) y </w:t>
            </w:r>
            <w:r>
              <w:rPr>
                <w:rStyle w:val="CodeChar"/>
              </w:rPr>
              <w:t xml:space="preserve">_procesar_cliente_jurisdiccion</w:t>
            </w:r>
          </w:p>
        </w:tc>
        <w:tc>
          <w:tcPr>
            <w:tcW w:w="4920" w:type="dxa"/>
          </w:tcPr>
          <w:p>
            <w:pPr/>
            <w:r>
              <w:t xml:space="preserve">En una modificación no enviar las columnas que no vienen del Excel: </w:t>
            </w:r>
            <w:r>
              <w:rPr>
                <w:rStyle w:val="CodeChar"/>
              </w:rPr>
              <w:t xml:space="preserve">documentacion</w:t>
            </w:r>
            <w:r>
              <w:t xml:space="preserve">, </w:t>
            </w:r>
            <w:r>
              <w:rPr>
                <w:rStyle w:val="CodeChar"/>
              </w:rPr>
              <w:t xml:space="preserve">filtro_fce</w:t>
            </w:r>
            <w:r>
              <w:t xml:space="preserve">, </w:t>
            </w:r>
            <w:r>
              <w:rPr>
                <w:rStyle w:val="CodeChar"/>
              </w:rPr>
              <w:t xml:space="preserve">fecha_login_error</w:t>
            </w:r>
            <w:r>
              <w:t xml:space="preserve"> y </w:t>
            </w:r>
            <w:r>
              <w:rPr>
                <w:rStyle w:val="CodeChar"/>
              </w:rPr>
              <w:t xml:space="preserve">fecha_creacion</w:t>
            </w:r>
            <w:r>
              <w:t xml:space="preserve">. Actualizar </w:t>
            </w:r>
            <w:r>
              <w:rPr>
                <w:rStyle w:val="CodeChar"/>
              </w:rPr>
              <w:t xml:space="preserve">zip_password</w:t>
            </w:r>
            <w:r>
              <w:t xml:space="preserve"> solo si el Excel trae la columna.</w:t>
            </w:r>
          </w:p>
        </w:tc>
      </w:tr>
      <w:tr>
        <w:tc>
          <w:tcPr>
            <w:tcW w:w="868" w:type="dxa"/>
          </w:tcPr>
          <w:p>
            <w:pPr/>
            <w:r>
              <w:t xml:space="preserve">AC-04</w:t>
            </w:r>
          </w:p>
        </w:tc>
        <w:tc>
          <w:tcPr>
            <w:tcW w:w="3572" w:type="dxa"/>
          </w:tcPr>
          <w:p>
            <w:pPr/>
            <w:r>
              <w:rPr>
                <w:rStyle w:val="CodeChar"/>
              </w:rPr>
              <w:t xml:space="preserve">processor.py</w:t>
            </w:r>
            <w:r>
              <w:t xml:space="preserve">, </w:t>
            </w:r>
            <w:r>
              <w:rPr>
                <w:rStyle w:val="CodeChar"/>
              </w:rPr>
              <w:t xml:space="preserve">_procesar_cliente_jurisdiccion</w:t>
            </w:r>
            <w:r>
              <w:t xml:space="preserve"> (línea 185, </w:t>
            </w:r>
            <w:r>
              <w:rPr>
                <w:rStyle w:val="CodeChar"/>
              </w:rPr>
              <w:t xml:space="preserve">0 if x == "No" else 1</w:t>
            </w:r>
            <w:r>
              <w:t xml:space="preserve">)</w:t>
            </w:r>
          </w:p>
        </w:tc>
        <w:tc>
          <w:tcPr>
            <w:tcW w:w="4920" w:type="dxa"/>
          </w:tcPr>
          <w:p>
            <w:pPr/>
            <w:r>
              <w:t xml:space="preserve">Normalizar el valor (sin espacios, sin mayúsculas, sin tilde) y aceptar solo </w:t>
            </w:r>
            <w:r>
              <w:rPr>
                <w:rStyle w:val="CodeChar"/>
              </w:rPr>
              <w:t xml:space="preserve">si</w:t>
            </w:r>
            <w:r>
              <w:t xml:space="preserve"> como 1 y </w:t>
            </w:r>
            <w:r>
              <w:rPr>
                <w:rStyle w:val="CodeChar"/>
              </w:rPr>
              <w:t xml:space="preserve">no</w:t>
            </w:r>
            <w:r>
              <w:t xml:space="preserve"> como 0. Cualquier otro valor, incluida la celda vacía, es un error del cliente que nombra la jurisdicción.</w:t>
            </w:r>
          </w:p>
        </w:tc>
      </w:tr>
      <w:tr>
        <w:tc>
          <w:tcPr>
            <w:tcW w:w="868" w:type="dxa"/>
          </w:tcPr>
          <w:p>
            <w:pPr/>
            <w:r>
              <w:t xml:space="preserve">AC-09</w:t>
            </w:r>
          </w:p>
        </w:tc>
        <w:tc>
          <w:tcPr>
            <w:tcW w:w="3572" w:type="dxa"/>
          </w:tcPr>
          <w:p>
            <w:pPr/>
            <w:r>
              <w:rPr>
                <w:rStyle w:val="CodeChar"/>
              </w:rPr>
              <w:t xml:space="preserve">processor.py</w:t>
            </w:r>
            <w:r>
              <w:t xml:space="preserve">, </w:t>
            </w:r>
            <w:r>
              <w:rPr>
                <w:rStyle w:val="CodeChar"/>
              </w:rPr>
              <w:t xml:space="preserve">procesar_cliente</w:t>
            </w:r>
            <w:r>
              <w:t xml:space="preserve"> y </w:t>
            </w:r>
            <w:r>
              <w:rPr>
                <w:rStyle w:val="CodeChar"/>
              </w:rPr>
              <w:t xml:space="preserve">_procesar_cliente_jurisdiccion</w:t>
            </w:r>
          </w:p>
        </w:tc>
        <w:tc>
          <w:tcPr>
            <w:tcW w:w="4920" w:type="dxa"/>
          </w:tcPr>
          <w:p>
            <w:pPr/>
            <w:r>
              <w:t xml:space="preserve">Agregar una validación previa a cualquier escritura: nombre no vacío, CUIT de 11 dígitos con dígito verificador, rango entero mayor a 0, correos con formato y separador </w:t>
            </w:r>
            <w:r>
              <w:rPr>
                <w:rStyle w:val="CodeChar"/>
              </w:rPr>
              <w:t xml:space="preserve">;</w:t>
            </w:r>
            <w:r>
              <w:t xml:space="preserve">, jurisdicción activa con usuario y contraseña, y rechazo de los valores de ejemplo del template. Juntar todos los errores y reportarlos a la vez.</w:t>
            </w:r>
          </w:p>
        </w:tc>
      </w:tr>
      <w:tr>
        <w:tc>
          <w:tcPr>
            <w:tcW w:w="868" w:type="dxa"/>
          </w:tcPr>
          <w:p>
            <w:pPr/>
            <w:r>
              <w:t xml:space="preserve">AC-03</w:t>
            </w:r>
          </w:p>
        </w:tc>
        <w:tc>
          <w:tcPr>
            <w:tcW w:w="3572" w:type="dxa"/>
          </w:tcPr>
          <w:p>
            <w:pPr/>
            <w:r>
              <w:rPr>
                <w:rStyle w:val="CodeChar"/>
              </w:rPr>
              <w:t xml:space="preserve">processor.py</w:t>
            </w:r>
            <w:r>
              <w:t xml:space="preserve">, </w:t>
            </w:r>
            <w:r>
              <w:rPr>
                <w:rStyle w:val="CodeChar"/>
              </w:rPr>
              <w:t xml:space="preserve">_verificar_existencia_cliente</w:t>
            </w:r>
          </w:p>
        </w:tc>
        <w:tc>
          <w:tcPr>
            <w:tcW w:w="4920" w:type="dxa"/>
          </w:tcPr>
          <w:p>
            <w:pPr/>
            <w:r>
              <w:t xml:space="preserve">Buscar también por CUIT: si ya existe con otro </w:t>
            </w:r>
            <w:r>
              <w:rPr>
                <w:rStyle w:val="CodeChar"/>
              </w:rPr>
              <w:t xml:space="preserve">client_folder</w:t>
            </w:r>
            <w:r>
              <w:t xml:space="preserve">, error y no insertar. Comparar la carpeta sin distinguir mayúsculas ni espacios al borde. En la BD, evaluar un UNIQUE sobre </w:t>
            </w:r>
            <w:r>
              <w:rPr>
                <w:rStyle w:val="CodeChar"/>
              </w:rPr>
              <w:t xml:space="preserve">cuit</w:t>
            </w:r>
            <w:r>
              <w:t xml:space="preserve"> (a confirmar con el DDL).</w:t>
            </w:r>
          </w:p>
        </w:tc>
      </w:tr>
      <w:tr>
        <w:tc>
          <w:tcPr>
            <w:tcW w:w="868" w:type="dxa"/>
          </w:tcPr>
          <w:p>
            <w:pPr/>
            <w:r>
              <w:t xml:space="preserve">AC-08</w:t>
            </w:r>
          </w:p>
        </w:tc>
        <w:tc>
          <w:tcPr>
            <w:tcW w:w="3572" w:type="dxa"/>
          </w:tcPr>
          <w:p>
            <w:pPr/>
            <w:r>
              <w:rPr>
                <w:rStyle w:val="CodeChar"/>
              </w:rPr>
              <w:t xml:space="preserve">processor.py</w:t>
            </w:r>
            <w:r>
              <w:t xml:space="preserve">, </w:t>
            </w:r>
            <w:r>
              <w:rPr>
                <w:rStyle w:val="CodeChar"/>
              </w:rPr>
              <w:t xml:space="preserve">_criterio_dias_ejecucion</w:t>
            </w:r>
          </w:p>
        </w:tc>
        <w:tc>
          <w:tcPr>
            <w:tcW w:w="4920" w:type="dxa"/>
          </w:tcPr>
          <w:p>
            <w:pPr/>
            <w:r>
              <w:t xml:space="preserve">Aceptar espacios, </w:t>
            </w:r>
            <w:r>
              <w:rPr>
                <w:rStyle w:val="CodeChar"/>
              </w:rPr>
              <w:t xml:space="preserve">;</w:t>
            </w:r>
            <w:r>
              <w:t xml:space="preserve"> o </w:t>
            </w:r>
            <w:r>
              <w:rPr>
                <w:rStyle w:val="CodeChar"/>
              </w:rPr>
              <w:t xml:space="preserve">,</w:t>
            </w:r>
            <w:r>
              <w:t xml:space="preserve"> como separador, mayúsculas y días sin tilde. Si un día no existe o la celda está vacía, lanzar "Día de ejecución inválido: 'X'. Valores: Lunes a Domingo". Eliminar días repetidos.</w:t>
            </w:r>
          </w:p>
        </w:tc>
      </w:tr>
      <w:tr>
        <w:tc>
          <w:tcPr>
            <w:tcW w:w="868" w:type="dxa"/>
          </w:tcPr>
          <w:p>
            <w:pPr/>
            <w:r>
              <w:t xml:space="preserve">AC-10</w:t>
            </w:r>
          </w:p>
        </w:tc>
        <w:tc>
          <w:tcPr>
            <w:tcW w:w="3572" w:type="dxa"/>
          </w:tcPr>
          <w:p>
            <w:pPr/>
            <w:r>
              <w:rPr>
                <w:rStyle w:val="CodeChar"/>
              </w:rPr>
              <w:t xml:space="preserve">processor.py</w:t>
            </w:r>
            <w:r>
              <w:t xml:space="preserve">, </w:t>
            </w:r>
            <w:r>
              <w:rPr>
                <w:rStyle w:val="CodeChar"/>
              </w:rPr>
              <w:t xml:space="preserve">_procesar_cliente_jurisdiccion</w:t>
            </w:r>
            <w:r>
              <w:t xml:space="preserve"> (el </w:t>
            </w:r>
            <w:r>
              <w:rPr>
                <w:rStyle w:val="CodeChar"/>
              </w:rPr>
              <w:t xml:space="preserve">merge</w:t>
            </w:r>
            <w:r>
              <w:t xml:space="preserve"> con </w:t>
            </w:r>
            <w:r>
              <w:rPr>
                <w:rStyle w:val="CodeChar"/>
              </w:rPr>
              <w:t xml:space="preserve">how="left"</w:t>
            </w:r>
            <w:r>
              <w:t xml:space="preserve">)</w:t>
            </w:r>
          </w:p>
        </w:tc>
        <w:tc>
          <w:tcPr>
            <w:tcW w:w="4920" w:type="dxa"/>
          </w:tcPr>
          <w:p>
            <w:pPr/>
            <w:r>
              <w:t xml:space="preserve">Validar que haya exactamente 26 códigos, sin repetidos y todos presentes en el catálogo (</w:t>
            </w:r>
            <w:r>
              <w:rPr>
                <w:rStyle w:val="CodeChar"/>
              </w:rPr>
              <w:t xml:space="preserve">jurisdiccion_id</w:t>
            </w:r>
            <w:r>
              <w:t xml:space="preserve"> no nulo). Ignorar filas vacías o con texto fuera de la tabla. Fallar el cliente con la lista de códigos inválidos.</w:t>
            </w:r>
          </w:p>
        </w:tc>
      </w:tr>
      <w:tr>
        <w:tc>
          <w:tcPr>
            <w:tcW w:w="868" w:type="dxa"/>
          </w:tcPr>
          <w:p>
            <w:pPr/>
            <w:r>
              <w:t xml:space="preserve">AC-11</w:t>
            </w:r>
          </w:p>
        </w:tc>
        <w:tc>
          <w:tcPr>
            <w:tcW w:w="3572" w:type="dxa"/>
          </w:tcPr>
          <w:p>
            <w:pPr/>
            <w:r>
              <w:rPr>
                <w:rStyle w:val="CodeChar"/>
              </w:rPr>
              <w:t xml:space="preserve">excel_utils.py</w:t>
            </w:r>
            <w:r>
              <w:t xml:space="preserve">, </w:t>
            </w:r>
            <w:r>
              <w:rPr>
                <w:rStyle w:val="CodeChar"/>
              </w:rPr>
              <w:t xml:space="preserve">leer_excel_input</w:t>
            </w:r>
            <w:r>
              <w:t xml:space="preserve"> y </w:t>
            </w:r>
            <w:r>
              <w:rPr>
                <w:rStyle w:val="CodeChar"/>
              </w:rPr>
              <w:t xml:space="preserve">processor.py</w:t>
            </w:r>
            <w:r>
              <w:t xml:space="preserve">, </w:t>
            </w:r>
            <w:r>
              <w:rPr>
                <w:rStyle w:val="CodeChar"/>
              </w:rPr>
              <w:t xml:space="preserve">__init__</w:t>
            </w:r>
          </w:p>
        </w:tc>
        <w:tc>
          <w:tcPr>
            <w:tcW w:w="4920" w:type="dxa"/>
          </w:tcPr>
          <w:p>
            <w:pPr/>
            <w:r>
              <w:t xml:space="preserve">Verificar que existan la hoja </w:t>
            </w:r>
            <w:r>
              <w:rPr>
                <w:rStyle w:val="CodeChar"/>
              </w:rPr>
              <w:t xml:space="preserve">Configuracion</w:t>
            </w:r>
            <w:r>
              <w:t xml:space="preserve"> y los encabezados esperados, y si falta uno lanzar "Falta la hoja/columna 'X'". Aceptar los encabezados con y sin tilde, como los escribe el manual.</w:t>
            </w:r>
          </w:p>
        </w:tc>
      </w:tr>
      <w:tr>
        <w:tc>
          <w:tcPr>
            <w:tcW w:w="868" w:type="dxa"/>
          </w:tcPr>
          <w:p>
            <w:pPr/>
            <w:r>
              <w:t xml:space="preserve">AC-07</w:t>
            </w:r>
          </w:p>
        </w:tc>
        <w:tc>
          <w:tcPr>
            <w:tcW w:w="3572" w:type="dxa"/>
          </w:tcPr>
          <w:p>
            <w:pPr/>
            <w:r>
              <w:rPr>
                <w:rStyle w:val="CodeChar"/>
              </w:rPr>
              <w:t xml:space="preserve">processor.py</w:t>
            </w:r>
            <w:r>
              <w:t xml:space="preserve"> y </w:t>
            </w:r>
            <w:r>
              <w:rPr>
                <w:rStyle w:val="CodeChar"/>
              </w:rPr>
              <w:t xml:space="preserve">models.py</w:t>
            </w:r>
          </w:p>
        </w:tc>
        <w:tc>
          <w:tcPr>
            <w:tcW w:w="4920" w:type="dxa"/>
          </w:tcPr>
          <w:p>
            <w:pPr/>
            <w:r>
              <w:t xml:space="preserve">Definir con el negocio si Schedule se usa. Si sí, agregar la columna a </w:t>
            </w:r>
            <w:r>
              <w:rPr>
                <w:rStyle w:val="CodeChar"/>
              </w:rPr>
              <w:t xml:space="preserve">clientes</w:t>
            </w:r>
            <w:r>
              <w:t xml:space="preserve"> y guardarla. Si no, sacarla del template y del manual.</w:t>
            </w:r>
          </w:p>
        </w:tc>
      </w:tr>
      <w:tr>
        <w:tc>
          <w:tcPr>
            <w:tcW w:w="868" w:type="dxa"/>
          </w:tcPr>
          <w:p>
            <w:pPr/>
            <w:r>
              <w:t xml:space="preserve">AC-12</w:t>
            </w:r>
          </w:p>
        </w:tc>
        <w:tc>
          <w:tcPr>
            <w:tcW w:w="3572" w:type="dxa"/>
          </w:tcPr>
          <w:p>
            <w:pPr/>
            <w:r>
              <w:rPr>
                <w:rStyle w:val="CodeChar"/>
              </w:rPr>
              <w:t xml:space="preserve">excel_utils.py</w:t>
            </w:r>
            <w:r>
              <w:t xml:space="preserve">, </w:t>
            </w:r>
            <w:r>
              <w:rPr>
                <w:rStyle w:val="CodeChar"/>
              </w:rPr>
              <w:t xml:space="preserve">obtener_lista_clientes</w:t>
            </w:r>
            <w:r>
              <w:t xml:space="preserve"> y </w:t>
            </w:r>
            <w:r>
              <w:rPr>
                <w:rStyle w:val="CodeChar"/>
              </w:rPr>
              <w:t xml:space="preserve">process_manager.py</w:t>
            </w:r>
            <w:r>
              <w:t xml:space="preserve">, </w:t>
            </w:r>
            <w:r>
              <w:rPr>
                <w:rStyle w:val="CodeChar"/>
              </w:rPr>
              <w:t xml:space="preserve">_loguear_resumen</w:t>
            </w:r>
          </w:p>
        </w:tc>
        <w:tc>
          <w:tcPr>
            <w:tcW w:w="4920" w:type="dxa"/>
          </w:tcPr>
          <w:p>
            <w:pPr/>
            <w:r>
              <w:t xml:space="preserve">Ignorar los archivos que empiezan con </w:t>
            </w:r>
            <w:r>
              <w:rPr>
                <w:rStyle w:val="CodeChar"/>
              </w:rPr>
              <w:t xml:space="preserve">~$</w:t>
            </w:r>
            <w:r>
              <w:t xml:space="preserve"> al armar la lista de Excel de cada carpeta, e incluir en el resumen final las carpetas omitidas con su motivo.</w:t>
            </w:r>
          </w:p>
        </w:tc>
      </w:tr>
      <w:tr>
        <w:tc>
          <w:tcPr>
            <w:tcW w:w="868" w:type="dxa"/>
          </w:tcPr>
          <w:p>
            <w:pPr/>
            <w:r>
              <w:t xml:space="preserve">AC-13</w:t>
            </w:r>
          </w:p>
        </w:tc>
        <w:tc>
          <w:tcPr>
            <w:tcW w:w="3572" w:type="dxa"/>
          </w:tcPr>
          <w:p>
            <w:pPr/>
            <w:r>
              <w:rPr>
                <w:rStyle w:val="CodeChar"/>
              </w:rPr>
              <w:t xml:space="preserve">config.py</w:t>
            </w:r>
            <w:r>
              <w:t xml:space="preserve"> (línea 21) y </w:t>
            </w:r>
            <w:r>
              <w:rPr>
                <w:rStyle w:val="CodeChar"/>
              </w:rPr>
              <w:t xml:space="preserve">db_conector.py</w:t>
            </w:r>
            <w:r>
              <w:t xml:space="preserve"> (líneas 31, 86 y 107)</w:t>
            </w:r>
          </w:p>
        </w:tc>
        <w:tc>
          <w:tcPr>
            <w:tcW w:w="4920" w:type="dxa"/>
          </w:tcPr>
          <w:p>
            <w:pPr/>
            <w:r>
              <w:t xml:space="preserve">Reemplazar los </w:t>
            </w:r>
            <w:r>
              <w:rPr>
                <w:rStyle w:val="CodeChar"/>
              </w:rPr>
              <w:t xml:space="preserve">print</w:t>
            </w:r>
            <w:r>
              <w:t xml:space="preserve"> por </w:t>
            </w:r>
            <w:r>
              <w:rPr>
                <w:rStyle w:val="CodeChar"/>
              </w:rPr>
              <w:t xml:space="preserve">logger</w:t>
            </w:r>
            <w:r>
              <w:t xml:space="preserve">. Loguear servidor y base de destino al iniciar, e incluir archivo y campo en los mensajes de error.</w:t>
            </w:r>
          </w:p>
        </w:tc>
      </w:tr>
      <w:tr>
        <w:tc>
          <w:tcPr>
            <w:tcW w:w="868" w:type="dxa"/>
          </w:tcPr>
          <w:p>
            <w:pPr/>
            <w:r>
              <w:t xml:space="preserve">AC-14</w:t>
            </w:r>
          </w:p>
        </w:tc>
        <w:tc>
          <w:tcPr>
            <w:tcW w:w="3572" w:type="dxa"/>
          </w:tcPr>
          <w:p>
            <w:pPr/>
            <w:r>
              <w:rPr>
                <w:rStyle w:val="CodeChar"/>
              </w:rPr>
              <w:t xml:space="preserve">README.md</w:t>
            </w:r>
            <w:r>
              <w:t xml:space="preserve">, </w:t>
            </w:r>
            <w:r>
              <w:rPr>
                <w:rStyle w:val="CodeChar"/>
              </w:rPr>
              <w:t xml:space="preserve">requirements.txt</w:t>
            </w:r>
            <w:r>
              <w:t xml:space="preserve">, </w:t>
            </w:r>
            <w:r>
              <w:rPr>
                <w:rStyle w:val="CodeChar"/>
              </w:rPr>
              <w:t xml:space="preserve">config.py</w:t>
            </w:r>
            <w:r>
              <w:t xml:space="preserve"> (línea 20)</w:t>
            </w:r>
          </w:p>
        </w:tc>
        <w:tc>
          <w:tcPr>
            <w:tcW w:w="4920" w:type="dxa"/>
          </w:tcPr>
          <w:p>
            <w:pPr/>
            <w:r>
              <w:t xml:space="preserve">Aceptar </w:t>
            </w:r>
            <w:r>
              <w:rPr>
                <w:rStyle w:val="CodeChar"/>
              </w:rPr>
              <w:t xml:space="preserve">DB_PRODUCCION</w:t>
            </w:r>
            <w:r>
              <w:t xml:space="preserve"> con </w:t>
            </w:r>
            <w:r>
              <w:rPr>
                <w:rStyle w:val="CodeChar"/>
              </w:rPr>
              <w:t xml:space="preserve">1</w:t>
            </w:r>
            <w:r>
              <w:t xml:space="preserve"> y </w:t>
            </w:r>
            <w:r>
              <w:rPr>
                <w:rStyle w:val="CodeChar"/>
              </w:rPr>
              <w:t xml:space="preserve">True</w:t>
            </w:r>
            <w:r>
              <w:t xml:space="preserve">, o corregir el README. Agregar </w:t>
            </w:r>
            <w:r>
              <w:rPr>
                <w:rStyle w:val="CodeChar"/>
              </w:rPr>
              <w:t xml:space="preserve">xlrd</w:t>
            </w:r>
            <w:r>
              <w:t xml:space="preserve"> o quitar </w:t>
            </w:r>
            <w:r>
              <w:rPr>
                <w:rStyle w:val="CodeChar"/>
              </w:rPr>
              <w:t xml:space="preserve">.xls</w:t>
            </w:r>
            <w:r>
              <w:t xml:space="preserve"> del README. Actualizar el árbol de carpetas y </w:t>
            </w:r>
            <w:r>
              <w:rPr>
                <w:rStyle w:val="CodeChar"/>
              </w:rPr>
              <w:t xml:space="preserve">TESTING.md</w:t>
            </w:r>
            <w:r>
              <w:t xml:space="preserve">.</w:t>
            </w:r>
          </w:p>
        </w:tc>
      </w:tr>
      <w:tr>
        <w:tc>
          <w:tcPr>
            <w:tcW w:w="868" w:type="dxa"/>
          </w:tcPr>
          <w:p>
            <w:pPr/>
            <w:r>
              <w:t xml:space="preserve">AC-15</w:t>
            </w:r>
          </w:p>
        </w:tc>
        <w:tc>
          <w:tcPr>
            <w:tcW w:w="3572" w:type="dxa"/>
          </w:tcPr>
          <w:p>
            <w:pPr/>
            <w:r>
              <w:rPr>
                <w:rStyle w:val="CodeChar"/>
              </w:rPr>
              <w:t xml:space="preserve">config.py</w:t>
            </w:r>
            <w:r>
              <w:t xml:space="preserve"> y </w:t>
            </w:r>
            <w:r>
              <w:rPr>
                <w:rStyle w:val="CodeChar"/>
              </w:rPr>
              <w:t xml:space="preserve">db_conector.py</w:t>
            </w:r>
          </w:p>
        </w:tc>
        <w:tc>
          <w:tcPr>
            <w:tcW w:w="4920" w:type="dxa"/>
          </w:tcPr>
          <w:p>
            <w:pPr/>
            <w:r>
              <w:t xml:space="preserve">Armar la cadena de conexión con </w:t>
            </w:r>
            <w:r>
              <w:rPr>
                <w:rStyle w:val="CodeChar"/>
              </w:rPr>
              <w:t xml:space="preserve">URL.create(...)</w:t>
            </w:r>
            <w:r>
              <w:t xml:space="preserve">, que escapa los caracteres especiales. No incluir </w:t>
            </w:r>
            <w:r>
              <w:rPr>
                <w:rStyle w:val="CodeChar"/>
              </w:rPr>
              <w:t xml:space="preserve">.env</w:t>
            </w:r>
            <w:r>
              <w:t xml:space="preserve"> ni inputs reales en las entregas. Evaluar cifrar las contraseñas.</w:t>
            </w:r>
          </w:p>
        </w:tc>
      </w:tr>
      <w:tr>
        <w:tc>
          <w:tcPr>
            <w:tcW w:w="868" w:type="dxa"/>
          </w:tcPr>
          <w:p>
            <w:pPr/>
            <w:r>
              <w:t xml:space="preserve">AC-16</w:t>
            </w:r>
          </w:p>
        </w:tc>
        <w:tc>
          <w:tcPr>
            <w:tcW w:w="3572" w:type="dxa"/>
          </w:tcPr>
          <w:p>
            <w:pPr/>
            <w:r>
              <w:t xml:space="preserve">tests del proyecto</w:t>
            </w:r>
          </w:p>
        </w:tc>
        <w:tc>
          <w:tcPr>
            <w:tcW w:w="4920" w:type="dxa"/>
          </w:tcPr>
          <w:p>
            <w:pPr/>
            <w:r>
              <w:t xml:space="preserve">Reemplazar los tests que comparan constantes locales o terminan en </w:t>
            </w:r>
            <w:r>
              <w:rPr>
                <w:rStyle w:val="CodeChar"/>
              </w:rPr>
              <w:t xml:space="preserve">assert len(...) &gt;= 0</w:t>
            </w:r>
            <w:r>
              <w:t xml:space="preserve">, y sumar tests que llamen a </w:t>
            </w:r>
            <w:r>
              <w:rPr>
                <w:rStyle w:val="CodeChar"/>
              </w:rPr>
              <w:t xml:space="preserve">procesar_cliente</w:t>
            </w:r>
            <w:r>
              <w:t xml:space="preserve">. Se pueden reutilizar los de </w:t>
            </w:r>
            <w:r>
              <w:rPr>
                <w:rStyle w:val="CodeChar"/>
              </w:rPr>
              <w:t xml:space="preserve">tests_oven</w:t>
            </w:r>
            <w:r>
              <w:t xml:space="preserve">.</w:t>
            </w:r>
          </w:p>
        </w:tc>
      </w:tr>
    </w:tbl>
    <w:p>
      <w:pPr/>
      <w:r>
        <w:rPr>
          <w:b/>
        </w:rPr>
        <w:t xml:space="preserve">Cómo validar cada corrección</w:t>
      </w:r>
    </w:p>
    <w:p>
      <w:pPr>
        <w:pStyle w:val="ListParagraph"/>
        <w:numPr>
          <w:ilvl w:val="0"/>
          <w:numId w:val="20"/>
        </w:numPr>
      </w:pPr>
      <w:r>
        <w:t xml:space="preserve">Volver a correr </w:t>
      </w:r>
      <w:r>
        <w:rPr>
          <w:rStyle w:val="CodeChar"/>
        </w:rPr>
        <w:t xml:space="preserve">python -m pytest tests_oven</w:t>
      </w:r>
      <w:r>
        <w:t xml:space="preserve">. Cuando un bug se corrige, su prueba pasa a XPASS en rojo.</w:t>
      </w:r>
    </w:p>
    <w:p>
      <w:pPr>
        <w:pStyle w:val="ListParagraph"/>
        <w:numPr>
          <w:ilvl w:val="0"/>
          <w:numId w:val="20"/>
        </w:numPr>
      </w:pPr>
      <w:r>
        <w:t xml:space="preserve">Ese test se corrige quitando el </w:t>
      </w:r>
      <w:r>
        <w:rPr>
          <w:rStyle w:val="CodeChar"/>
        </w:rPr>
        <w:t xml:space="preserve">xfail</w:t>
      </w:r>
      <w:r>
        <w:t xml:space="preserve">, y desde ahí queda como prueba de regresión.</w:t>
      </w:r>
    </w:p>
    <w:p>
      <w:pPr>
        <w:pStyle w:val="ListParagraph"/>
        <w:numPr>
          <w:ilvl w:val="0"/>
          <w:numId w:val="20"/>
        </w:numPr>
      </w:pPr>
      <w:r>
        <w:t xml:space="preserve">Las correcciones de AC-03, AC-09 y AC-10 hay que repetirlas en DEV, porque SQLite no reproduce NOT NULL ni UNIQUE.</w:t>
      </w:r>
    </w:p>
    <w:p>
      <w:pPr>
        <w:pStyle w:val="Heading2"/>
      </w:pPr>
      <w:r>
        <w:t xml:space="preserve">Problemas de datos, template y macros</w:t>
      </w:r>
    </w:p>
    <w:p>
      <w:pPr/>
      <w:r>
        <w:t xml:space="preserve">No son bugs del código de carga, pero afectan lo que termina en la base.</w:t>
      </w:r>
    </w:p>
    <w:p>
      <w:pPr>
        <w:pStyle w:val="Heading3"/>
      </w:pPr>
      <w:r>
        <w:t xml:space="preserve">Datos de los inputs reales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58"/>
        <w:gridCol w:w="6601"/>
      </w:tblGrid>
      <w:tr>
        <w:trPr>
          <w:tblHeader/>
        </w:trPr>
        <w:tc>
          <w:tcPr>
            <w:tcW w:w="2758" w:type="dxa"/>
            <w:shd w:val="clear" w:color="auto" w:fill="F2F2F2"/>
          </w:tcPr>
          <w:p>
            <w:pPr/>
            <w:r>
              <w:t xml:space="preserve">Cliente</w:t>
            </w:r>
          </w:p>
        </w:tc>
        <w:tc>
          <w:tcPr>
            <w:tcW w:w="6601" w:type="dxa"/>
            <w:shd w:val="clear" w:color="auto" w:fill="F2F2F2"/>
          </w:tcPr>
          <w:p>
            <w:pPr/>
            <w:r>
              <w:t xml:space="preserve">Hallazgo</w:t>
            </w:r>
          </w:p>
        </w:tc>
      </w:tr>
      <w:tr>
        <w:tc>
          <w:tcPr>
            <w:tcW w:w="2758" w:type="dxa"/>
          </w:tcPr>
          <w:p>
            <w:pPr/>
            <w:r>
              <w:t xml:space="preserve">Facebook</w:t>
            </w:r>
          </w:p>
        </w:tc>
        <w:tc>
          <w:tcPr>
            <w:tcW w:w="6601" w:type="dxa"/>
          </w:tcPr>
          <w:p>
            <w:pPr/>
            <w:r>
              <w:t xml:space="preserve">Usuarios </w:t>
            </w:r>
            <w:r>
              <w:rPr>
                <w:rStyle w:val="CodeChar"/>
              </w:rPr>
              <w:t xml:space="preserve">11111111111</w:t>
            </w:r>
            <w:r>
              <w:t xml:space="preserve"> (dígito verificador inválido) en jurisdicciones activas: Nacional, 901 CABA, 902 BUENOS AIRES y 904 CORDOBA. Es lo que marca CP-REAL-02, la única falla real de la última ejecución. Confirmar con quien pasó el input antes de cargarlo. También trae el correo To vacío.</w:t>
            </w:r>
          </w:p>
        </w:tc>
      </w:tr>
      <w:tr>
        <w:tc>
          <w:tcPr>
            <w:tcW w:w="2758" w:type="dxa"/>
          </w:tcPr>
          <w:p>
            <w:pPr/>
            <w:r>
              <w:t xml:space="preserve">Europ Assistance</w:t>
            </w:r>
          </w:p>
        </w:tc>
        <w:tc>
          <w:tcPr>
            <w:tcW w:w="6601" w:type="dxa"/>
          </w:tcPr>
          <w:p>
            <w:pPr/>
            <w:r>
              <w:t xml:space="preserve">Correo </w:t>
            </w:r>
            <w:r>
              <w:rPr>
                <w:rStyle w:val="CodeChar"/>
              </w:rPr>
              <w:t xml:space="preserve">To</w:t>
            </w:r>
            <w:r>
              <w:t xml:space="preserve"> vacío (el checklist del manual pide To y CC completos). Tiene credenciales cargadas en SICNEA con </w:t>
            </w:r>
            <w:r>
              <w:rPr>
                <w:rStyle w:val="CodeChar"/>
              </w:rPr>
              <w:t xml:space="preserve">Consultar = No</w:t>
            </w:r>
            <w:r>
              <w:t xml:space="preserve">: se guardan con </w:t>
            </w:r>
            <w:r>
              <w:rPr>
                <w:rStyle w:val="CodeChar"/>
              </w:rPr>
              <w:t xml:space="preserve">consultar = 0</w:t>
            </w:r>
            <w:r>
              <w:t xml:space="preserve">.</w:t>
            </w:r>
          </w:p>
        </w:tc>
      </w:tr>
      <w:tr>
        <w:tc>
          <w:tcPr>
            <w:tcW w:w="2758" w:type="dxa"/>
          </w:tcPr>
          <w:p>
            <w:pPr/>
            <w:r>
              <w:t xml:space="preserve">Lear</w:t>
            </w:r>
          </w:p>
        </w:tc>
        <w:tc>
          <w:tcPr>
            <w:tcW w:w="6601" w:type="dxa"/>
          </w:tcPr>
          <w:p>
            <w:pPr/>
            <w:r>
              <w:t xml:space="preserve">No trae la columna </w:t>
            </w:r>
            <w:r>
              <w:rPr>
                <w:rStyle w:val="CodeChar"/>
              </w:rPr>
              <w:t xml:space="preserve">ZIP_Password</w:t>
            </w:r>
            <w:r>
              <w:t xml:space="preserve">: usa la clave por defecto del </w:t>
            </w:r>
            <w:r>
              <w:rPr>
                <w:rStyle w:val="CodeChar"/>
              </w:rPr>
              <w:t xml:space="preserve">.env</w:t>
            </w:r>
            <w:r>
              <w:t xml:space="preserve"> y, al modificarse, pisa una clave propia (AC-06).</w:t>
            </w:r>
          </w:p>
        </w:tc>
      </w:tr>
    </w:tbl>
    <w:p>
      <w:pPr/>
      <w:r>
        <w:t xml:space="preserve">Europ y Lear pasaron las comprobaciones de CUIT y usuarios; solo Facebook falló.</w:t>
      </w:r>
    </w:p>
    <w:p>
      <w:pPr>
        <w:pStyle w:val="Heading3"/>
      </w:pPr>
      <w:r>
        <w:t xml:space="preserve">Template</w:t>
      </w:r>
    </w:p>
    <w:p>
      <w:pPr>
        <w:pStyle w:val="ListParagraph"/>
        <w:numPr>
          <w:ilvl w:val="0"/>
          <w:numId w:val="21"/>
        </w:numPr>
      </w:pPr>
      <w:r>
        <w:t xml:space="preserve">Trae un usuario y una clave ya cargados en la fila de 901 CABA, además de los datos de ejemplo. Conviene limpiar esa fila: es la forma más fácil de que un valor de ejemplo termine cargado como real (ver AC-09).</w:t>
      </w:r>
    </w:p>
    <w:p>
      <w:pPr>
        <w:pStyle w:val="ListParagraph"/>
        <w:numPr>
          <w:ilvl w:val="0"/>
          <w:numId w:val="21"/>
        </w:numPr>
      </w:pPr>
      <w:r>
        <w:t xml:space="preserve">Tiene una hoja oculta, </w:t>
      </w:r>
      <w:r>
        <w:rPr>
          <w:rStyle w:val="CodeChar"/>
        </w:rPr>
        <w:t xml:space="preserve">Jur_disp</w:t>
      </w:r>
      <w:r>
        <w:t xml:space="preserve">, con una lista vieja de jurisdicciones que ninguna macro referencia.</w:t>
      </w:r>
    </w:p>
    <w:p>
      <w:pPr>
        <w:pStyle w:val="Heading3"/>
      </w:pPr>
      <w:r>
        <w:t xml:space="preserve">Macros VBA (revisadas leyendo el código, sin ejecutarlas)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Actualizar Credenciales</w:t>
      </w:r>
      <w:r>
        <w:t xml:space="preserve"> activa </w:t>
      </w:r>
      <w:r>
        <w:rPr>
          <w:rStyle w:val="CodeChar"/>
        </w:rPr>
        <w:t xml:space="preserve">Consultar</w:t>
      </w:r>
      <w:r>
        <w:t xml:space="preserve"> en las jurisdicciones que modifica, salvo en el grupo AFIP. Es otra vía para activar una jurisdicción sin querer.</w:t>
      </w:r>
    </w:p>
    <w:p>
      <w:pPr>
        <w:pStyle w:val="ListParagraph"/>
        <w:numPr>
          <w:ilvl w:val="0"/>
          <w:numId w:val="22"/>
        </w:numPr>
      </w:pPr>
      <w:r>
        <w:t xml:space="preserve">El grupo AFIP copia la misma clave a 6 jurisdicciones.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Agregar Credenciales</w:t>
      </w:r>
      <w:r>
        <w:t xml:space="preserve"> llama a </w:t>
      </w:r>
      <w:r>
        <w:rPr>
          <w:rStyle w:val="CodeChar"/>
        </w:rPr>
        <w:t xml:space="preserve">RemoveItem</w:t>
      </w:r>
      <w:r>
        <w:t xml:space="preserve"> dos veces.</w:t>
      </w:r>
    </w:p>
    <w:p>
      <w:pPr>
        <w:pStyle w:val="ListParagraph"/>
        <w:numPr>
          <w:ilvl w:val="0"/>
          <w:numId w:val="22"/>
        </w:numPr>
      </w:pPr>
      <w:r>
        <w:t xml:space="preserve">Los formularios exigen un usuario de 11 caracteres, pero escribiendo a mano en la hoja no hay ese control.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Seleccionar días</w:t>
      </w:r>
      <w:r>
        <w:t xml:space="preserve"> solo ofrece Lunes a Viernes y escribe una celda vacía si no se marca ningún día, lo que después da el </w:t>
      </w:r>
      <w:r>
        <w:rPr>
          <w:rStyle w:val="CodeChar"/>
        </w:rPr>
        <w:t xml:space="preserve">AttributeError</w:t>
      </w:r>
      <w:r>
        <w:t xml:space="preserve"> de AC-08.</w:t>
      </w:r>
    </w:p>
    <w:p>
      <w:pPr>
        <w:pStyle w:val="ListParagraph"/>
        <w:numPr>
          <w:ilvl w:val="0"/>
          <w:numId w:val="22"/>
        </w:numPr>
      </w:pPr>
      <w:r>
        <w:t xml:space="preserve">Las validaciones de las macros solo avisan: no impiden guardar.</w:t>
      </w:r>
    </w:p>
    <w:p>
      <w:pPr>
        <w:pStyle w:val="ListParagraph"/>
        <w:numPr>
          <w:ilvl w:val="0"/>
          <w:numId w:val="22"/>
        </w:numPr>
      </w:pPr>
      <w:r>
        <w:t xml:space="preserve">Ambos formularios ejecutan </w:t>
      </w:r>
      <w:r>
        <w:rPr>
          <w:rStyle w:val="CodeChar"/>
        </w:rPr>
        <w:t xml:space="preserve">ActiveWorkbook.Save</w:t>
      </w:r>
      <w:r>
        <w:t xml:space="preserve">: guardan el archivo sin que la persona lo pida.</w:t>
      </w:r>
    </w:p>
    <w:p>
      <w:pPr>
        <w:pStyle w:val="Heading2"/>
      </w:pPr>
      <w:r>
        <w:t xml:space="preserve">A definir:</w:t>
      </w:r>
    </w:p>
    <w:p>
      <w:pPr/>
      <w:r>
        <w:t xml:space="preserve">Hay 10 casos que documentan el comportamiento actual sin darlo por bug, porque el resultado correcto lo tiene que definir el dev. Sus pruebas pasan hoy y registran lo que ocurre.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91"/>
        <w:gridCol w:w="4920"/>
        <w:gridCol w:w="2349"/>
      </w:tblGrid>
      <w:tr>
        <w:trPr>
          <w:tblHeader/>
        </w:trPr>
        <w:tc>
          <w:tcPr>
            <w:tcW w:w="2091" w:type="dxa"/>
            <w:shd w:val="clear" w:color="auto" w:fill="F2F2F2"/>
          </w:tcPr>
          <w:p>
            <w:pPr/>
            <w:r>
              <w:t xml:space="preserve">Caso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Pregunta para el dev</w:t>
            </w:r>
          </w:p>
        </w:tc>
        <w:tc>
          <w:tcPr>
            <w:tcW w:w="2349" w:type="dxa"/>
            <w:shd w:val="clear" w:color="auto" w:fill="F2F2F2"/>
          </w:tcPr>
          <w:p>
            <w:pPr/>
            <w:r>
              <w:t xml:space="preserve">Qué pasa hoy</w:t>
            </w:r>
          </w:p>
        </w:tc>
      </w:tr>
      <w:tr>
        <w:tc>
          <w:tcPr>
            <w:tcW w:w="2091" w:type="dxa"/>
          </w:tcPr>
          <w:p>
            <w:pPr/>
            <w:r>
              <w:t xml:space="preserve">CP-ALTA-04</w:t>
            </w:r>
          </w:p>
        </w:tc>
        <w:tc>
          <w:tcPr>
            <w:tcW w:w="4920" w:type="dxa"/>
          </w:tcPr>
          <w:p>
            <w:pPr/>
            <w:r>
              <w:t xml:space="preserve">¿La columna ZIP_Password presente pero vacía debe usar el default?</w:t>
            </w:r>
          </w:p>
        </w:tc>
        <w:tc>
          <w:tcPr>
            <w:tcW w:w="2349" w:type="dxa"/>
          </w:tcPr>
          <w:p>
            <w:pPr/>
            <w:r>
              <w:t xml:space="preserve">Queda NULL</w:t>
            </w:r>
          </w:p>
        </w:tc>
      </w:tr>
      <w:tr>
        <w:tc>
          <w:tcPr>
            <w:tcW w:w="2091" w:type="dxa"/>
          </w:tcPr>
          <w:p>
            <w:pPr/>
            <w:r>
              <w:t xml:space="preserve">CP-ALTA-05 / 06</w:t>
            </w:r>
          </w:p>
        </w:tc>
        <w:tc>
          <w:tcPr>
            <w:tcW w:w="4920" w:type="dxa"/>
          </w:tcPr>
          <w:p>
            <w:pPr/>
            <w:r>
              <w:t xml:space="preserve">¿To y CC pueden ir vacíos? El manual pide ambos completos</w:t>
            </w:r>
          </w:p>
        </w:tc>
        <w:tc>
          <w:tcPr>
            <w:tcW w:w="2349" w:type="dxa"/>
          </w:tcPr>
          <w:p>
            <w:pPr/>
            <w:r>
              <w:t xml:space="preserve">Se cargan igual</w:t>
            </w:r>
          </w:p>
        </w:tc>
      </w:tr>
      <w:tr>
        <w:tc>
          <w:tcPr>
            <w:tcW w:w="2091" w:type="dxa"/>
          </w:tcPr>
          <w:p>
            <w:pPr/>
            <w:r>
              <w:t xml:space="preserve">CP-JUR-05</w:t>
            </w:r>
          </w:p>
        </w:tc>
        <w:tc>
          <w:tcPr>
            <w:tcW w:w="4920" w:type="dxa"/>
          </w:tcPr>
          <w:p>
            <w:pPr/>
            <w:r>
              <w:t xml:space="preserve">¿Recortar la contraseña en silencio es correcto? El manual lo trata como error</w:t>
            </w:r>
          </w:p>
        </w:tc>
        <w:tc>
          <w:tcPr>
            <w:tcW w:w="2349" w:type="dxa"/>
          </w:tcPr>
          <w:p>
            <w:pPr/>
            <w:r>
              <w:t xml:space="preserve">Se recorta</w:t>
            </w:r>
          </w:p>
        </w:tc>
      </w:tr>
      <w:tr>
        <w:tc>
          <w:tcPr>
            <w:tcW w:w="2091" w:type="dxa"/>
          </w:tcPr>
          <w:p>
            <w:pPr/>
            <w:r>
              <w:t xml:space="preserve">CP-JUR-07</w:t>
            </w:r>
          </w:p>
        </w:tc>
        <w:tc>
          <w:tcPr>
            <w:tcW w:w="4920" w:type="dxa"/>
          </w:tcPr>
          <w:p>
            <w:pPr/>
            <w:r>
              <w:t xml:space="preserve">¿Qué pasa con contraseñas con cero inicial cuando la celda es número?</w:t>
            </w:r>
          </w:p>
        </w:tc>
        <w:tc>
          <w:tcPr>
            <w:tcW w:w="2349" w:type="dxa"/>
          </w:tcPr>
          <w:p>
            <w:pPr/>
            <w:r>
              <w:t xml:space="preserve">Texto conserva el 0; número con formato lo pierde</w:t>
            </w:r>
          </w:p>
        </w:tc>
      </w:tr>
      <w:tr>
        <w:tc>
          <w:tcPr>
            <w:tcW w:w="2091" w:type="dxa"/>
          </w:tcPr>
          <w:p>
            <w:pPr/>
            <w:r>
              <w:t xml:space="preserve">CP-JUR-12</w:t>
            </w:r>
          </w:p>
        </w:tc>
        <w:tc>
          <w:tcPr>
            <w:tcW w:w="4920" w:type="dxa"/>
          </w:tcPr>
          <w:p>
            <w:pPr/>
            <w:r>
              <w:t xml:space="preserve">Santa Fe y Tierra del Fuego: el robot no las implementa, ¿se deben poder activar?</w:t>
            </w:r>
          </w:p>
        </w:tc>
        <w:tc>
          <w:tcPr>
            <w:tcW w:w="2349" w:type="dxa"/>
          </w:tcPr>
          <w:p>
            <w:pPr/>
            <w:r>
              <w:t xml:space="preserve">Se cargan activas</w:t>
            </w:r>
          </w:p>
        </w:tc>
      </w:tr>
      <w:tr>
        <w:tc>
          <w:tcPr>
            <w:tcW w:w="2091" w:type="dxa"/>
          </w:tcPr>
          <w:p>
            <w:pPr/>
            <w:r>
              <w:t xml:space="preserve">CP-JUR-13</w:t>
            </w:r>
          </w:p>
        </w:tc>
        <w:tc>
          <w:tcPr>
            <w:tcW w:w="4920" w:type="dxa"/>
          </w:tcPr>
          <w:p>
            <w:pPr/>
            <w:r>
              <w:t xml:space="preserve">¿El usuario debe ser un CUIT de 11 dígitos también al escribir a mano?</w:t>
            </w:r>
          </w:p>
        </w:tc>
        <w:tc>
          <w:tcPr>
            <w:tcW w:w="2349" w:type="dxa"/>
          </w:tcPr>
          <w:p>
            <w:pPr/>
            <w:r>
              <w:t xml:space="preserve">Se acepta cualquier valor</w:t>
            </w:r>
          </w:p>
        </w:tc>
      </w:tr>
      <w:tr>
        <w:tc>
          <w:tcPr>
            <w:tcW w:w="2091" w:type="dxa"/>
          </w:tcPr>
          <w:p>
            <w:pPr/>
            <w:r>
              <w:t xml:space="preserve">CP-JUR-18</w:t>
            </w:r>
          </w:p>
        </w:tc>
        <w:tc>
          <w:tcPr>
            <w:tcW w:w="4920" w:type="dxa"/>
          </w:tcPr>
          <w:p>
            <w:pPr/>
            <w:r>
              <w:t xml:space="preserve">¿Un cliente sin ninguna jurisdicción activa es válido?</w:t>
            </w:r>
          </w:p>
        </w:tc>
        <w:tc>
          <w:tcPr>
            <w:tcW w:w="2349" w:type="dxa"/>
          </w:tcPr>
          <w:p>
            <w:pPr/>
            <w:r>
              <w:t xml:space="preserve">Se carga con 26 filas en 0</w:t>
            </w:r>
          </w:p>
        </w:tc>
      </w:tr>
      <w:tr>
        <w:tc>
          <w:tcPr>
            <w:tcW w:w="2091" w:type="dxa"/>
          </w:tcPr>
          <w:p>
            <w:pPr/>
            <w:r>
              <w:t xml:space="preserve">CP-DIAS-07</w:t>
            </w:r>
          </w:p>
        </w:tc>
        <w:tc>
          <w:tcPr>
            <w:tcW w:w="4920" w:type="dxa"/>
          </w:tcPr>
          <w:p>
            <w:pPr/>
            <w:r>
              <w:t xml:space="preserve">¿Se soportan Sábado y Domingo? El botón solo ofrece Lunes a Viernes</w:t>
            </w:r>
          </w:p>
        </w:tc>
        <w:tc>
          <w:tcPr>
            <w:tcW w:w="2349" w:type="dxa"/>
          </w:tcPr>
          <w:p>
            <w:pPr/>
            <w:r>
              <w:t xml:space="preserve">Se aceptan</w:t>
            </w:r>
          </w:p>
        </w:tc>
      </w:tr>
      <w:tr>
        <w:tc>
          <w:tcPr>
            <w:tcW w:w="2091" w:type="dxa"/>
          </w:tcPr>
          <w:p>
            <w:pPr/>
            <w:r>
              <w:t xml:space="preserve">CP-DIAS-12</w:t>
            </w:r>
          </w:p>
        </w:tc>
        <w:tc>
          <w:tcPr>
            <w:tcW w:w="4920" w:type="dxa"/>
          </w:tcPr>
          <w:p>
            <w:pPr/>
            <w:r>
              <w:t xml:space="preserve">¿Los días pueden ir en cualquier orden?</w:t>
            </w:r>
          </w:p>
        </w:tc>
        <w:tc>
          <w:tcPr>
            <w:tcW w:w="2349" w:type="dxa"/>
          </w:tcPr>
          <w:p>
            <w:pPr/>
            <w:r>
              <w:t xml:space="preserve">Se acepta y se guarda en ese orden</w:t>
            </w:r>
          </w:p>
        </w:tc>
      </w:tr>
      <w:tr>
        <w:tc>
          <w:tcPr>
            <w:tcW w:w="2091" w:type="dxa"/>
          </w:tcPr>
          <w:p>
            <w:pPr/>
            <w:r>
              <w:t xml:space="preserve">CP-TPL-04</w:t>
            </w:r>
          </w:p>
        </w:tc>
        <w:tc>
          <w:tcPr>
            <w:tcW w:w="4920" w:type="dxa"/>
          </w:tcPr>
          <w:p>
            <w:pPr/>
            <w:r>
              <w:t xml:space="preserve">¿Se usa la hoja oculta Jur_disp? Ninguna macro la referencia</w:t>
            </w:r>
          </w:p>
        </w:tc>
        <w:tc>
          <w:tcPr>
            <w:tcW w:w="2349" w:type="dxa"/>
          </w:tcPr>
          <w:p>
            <w:pPr/>
            <w:r>
              <w:t xml:space="preserve">Sigue en el template</w:t>
            </w:r>
          </w:p>
        </w:tc>
      </w:tr>
    </w:tbl>
    <w:p>
      <w:pPr/>
      <w:r>
        <w:rPr>
          <w:b/>
        </w:rPr>
        <w:t xml:space="preserve">A confirmar en DEV con el DDL</w:t>
      </w:r>
    </w:p>
    <w:p>
      <w:pPr>
        <w:pStyle w:val="ListParagraph"/>
        <w:numPr>
          <w:ilvl w:val="0"/>
          <w:numId w:val="23"/>
        </w:numPr>
      </w:pPr>
      <w:r>
        <w:t xml:space="preserve">Si </w:t>
      </w:r>
      <w:r>
        <w:rPr>
          <w:rStyle w:val="CodeChar"/>
        </w:rPr>
        <w:t xml:space="preserve">jurisdiccion_id</w:t>
      </w:r>
      <w:r>
        <w:t xml:space="preserve">, </w:t>
      </w:r>
      <w:r>
        <w:rPr>
          <w:rStyle w:val="CodeChar"/>
        </w:rPr>
        <w:t xml:space="preserve">cuit</w:t>
      </w:r>
      <w:r>
        <w:t xml:space="preserve"> y </w:t>
      </w:r>
      <w:r>
        <w:rPr>
          <w:rStyle w:val="CodeChar"/>
        </w:rPr>
        <w:t xml:space="preserve">client_folder</w:t>
      </w:r>
      <w:r>
        <w:t xml:space="preserve"> tienen NOT NULL o UNIQUE: cambiaría AC-03 y AC-10 de "datos basura" a "error con rollback".</w:t>
      </w:r>
    </w:p>
    <w:p>
      <w:pPr>
        <w:pStyle w:val="ListParagraph"/>
        <w:numPr>
          <w:ilvl w:val="0"/>
          <w:numId w:val="23"/>
        </w:numPr>
      </w:pPr>
      <w:r>
        <w:t xml:space="preserve">Si SQL Server rechaza un rango como </w:t>
      </w:r>
      <w:r>
        <w:rPr>
          <w:rStyle w:val="CodeChar"/>
        </w:rPr>
        <w:t xml:space="preserve">7.5</w:t>
      </w:r>
      <w:r>
        <w:t xml:space="preserve"> o </w:t>
      </w:r>
      <w:r>
        <w:rPr>
          <w:rStyle w:val="CodeChar"/>
        </w:rPr>
        <w:t xml:space="preserve">abc</w:t>
      </w:r>
      <w:r>
        <w:t xml:space="preserve"> (AC-09).</w:t>
      </w:r>
    </w:p>
    <w:p>
      <w:pPr>
        <w:pStyle w:val="ListParagraph"/>
        <w:numPr>
          <w:ilvl w:val="0"/>
          <w:numId w:val="23"/>
        </w:numPr>
      </w:pPr>
      <w:r>
        <w:t xml:space="preserve">Si Europ y Facebook tienen la misma </w:t>
      </w:r>
      <w:r>
        <w:rPr>
          <w:rStyle w:val="CodeChar"/>
        </w:rPr>
        <w:t xml:space="preserve">fecha_creacion</w:t>
      </w:r>
      <w:r>
        <w:t xml:space="preserve"> que el cliente de mayor </w:t>
      </w:r>
      <w:r>
        <w:rPr>
          <w:rStyle w:val="CodeChar"/>
        </w:rPr>
        <w:t xml:space="preserve">id</w:t>
      </w:r>
      <w:r>
        <w:t xml:space="preserve"> (AC-01).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NFE Alert — Bugs encontrados en la carga de clientes</dc:title>
  <dc:description>Claude Docs node/d933587f-3afb@19 docx-w7</dc:description>
  <cp:revision>19</cp:revision>
</cp:coreProperties>
</file>