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支付宝手机网站支付快速接入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第一步：创建应用并获取APPID</w:t>
      </w:r>
    </w:p>
    <w:p>
      <w:pPr>
        <w:rPr>
          <w:rFonts w:hint="eastAsia"/>
        </w:rPr>
      </w:pPr>
      <w:r>
        <w:rPr>
          <w:rFonts w:hint="eastAsia"/>
        </w:rPr>
        <w:t>先去蚂蚁金服开放平台（open.alipay.com），在开发者中心中创建登记您的应用，并提交审核，审核通过后会为您生成应用唯一标识（APPID），并且可以申请开通开放产品使用权限，通过APPID您的应用才能调用开放产品的接口能力。</w:t>
      </w:r>
    </w:p>
    <w:p>
      <w:pPr>
        <w:rPr>
          <w:rFonts w:hint="eastAsia"/>
        </w:rPr>
      </w:pPr>
      <w:r>
        <w:rPr>
          <w:rFonts w:hint="eastAsia"/>
        </w:rPr>
        <w:t>在研发阶段通常采用沙箱环境，但仍需要实名认证才可以使用开放平台服务。步骤如下：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721610"/>
            <wp:effectExtent l="0" t="0" r="2540" b="2540"/>
            <wp:docPr id="5" name="图片 5" descr="C:\Users\ly\AppData\Roaming\Foxmail7\Temp-5824-20170519085724\Catch(05-19-10-39-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ly\AppData\Roaming\Foxmail7\Temp-5824-20170519085724\Catch(05-19-10-39-42)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按提示操作即可。默认沙箱环境下会生成一个沙箱应用，其中APPID、支付网关无法修改，直接使用，而应用公钥需要我们手动设置。如下图所示。</w:t>
      </w:r>
    </w:p>
    <w:p>
      <w:pPr>
        <w:rPr>
          <w:rFonts w:hint="eastAsia"/>
        </w:rPr>
      </w:pPr>
      <w:r>
        <w:drawing>
          <wp:inline distT="0" distB="0" distL="0" distR="0">
            <wp:extent cx="5273675" cy="38735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387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第二步：配置密钥</w:t>
      </w:r>
    </w:p>
    <w:p>
      <w:pPr>
        <w:rPr>
          <w:rFonts w:hint="eastAsia"/>
        </w:rPr>
      </w:pPr>
      <w:r>
        <w:rPr>
          <w:rFonts w:hint="eastAsia"/>
        </w:rPr>
        <w:t>开发者调用接口前需要先生成RSA密钥，RSA密钥包含应用私钥(APP_PRIVATE_KEY)、应用公钥(APP_PUBLIC_KEY）。生成密钥后在开放平台开发者中心进行密钥配置，配置完成后可以获取支付宝公钥(ALIPAY_PUBLIC_KEY)。</w:t>
      </w:r>
    </w:p>
    <w:p>
      <w:pPr>
        <w:rPr>
          <w:rFonts w:hint="eastAsia"/>
        </w:rPr>
      </w:pPr>
      <w:r>
        <w:rPr>
          <w:rFonts w:hint="eastAsia"/>
        </w:rPr>
        <w:t>RSA密钥生成工具下载地址：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"http://p.tb.cn/rmsportal_6680_secret_key_tools_RSA_win.zip?spm=a219a.7629140.0.0.TUzjw4&amp;file=rmsportal_6680_secret_key_tools_RSA_win.zip" </w:instrText>
      </w:r>
      <w:r>
        <w:fldChar w:fldCharType="separate"/>
      </w:r>
      <w:r>
        <w:rPr>
          <w:rStyle w:val="7"/>
        </w:rPr>
        <w:t>http://p.tb.cn/rmsportal_6680_secret_key_tools_RSA_win.zip?spm=a219a.7629140.0.0.TUzjw4&amp;file=rmsportal_6680_secret_key_tools_RSA_win.zip</w:t>
      </w:r>
      <w:r>
        <w:rPr>
          <w:rStyle w:val="7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运行效果如下图：</w:t>
      </w:r>
    </w:p>
    <w:p>
      <w:pPr>
        <w:rPr>
          <w:rFonts w:hint="eastAsia"/>
        </w:rPr>
      </w:pPr>
      <w:r>
        <w:drawing>
          <wp:inline distT="0" distB="0" distL="0" distR="0">
            <wp:extent cx="2961640" cy="24853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881" cy="248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选择密钥长度2048，点击生成密钥然后点击“复制公钥”，将公钥复制到沙箱应用中。商户应用公钥必须上传至沙箱应用配置中的应用公钥部分，私钥配置在itriptrade应用程序中。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3874770"/>
            <wp:effectExtent l="0" t="0" r="2540" b="0"/>
            <wp:docPr id="7" name="图片 7" descr="C:\Users\ly\AppData\Roaming\Foxmail7\Temp-5824-20170519085724\CatchA779(05-19-10-39-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y\AppData\Roaming\Foxmail7\Temp-5824-20170519085724\CatchA779(05-19-10-39-42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点击“设置应用公钥”</w:t>
      </w:r>
    </w:p>
    <w:p>
      <w:pPr>
        <w:rPr>
          <w:rFonts w:hint="eastAsia"/>
        </w:rPr>
      </w:pPr>
      <w:r>
        <w:drawing>
          <wp:inline distT="0" distB="0" distL="0" distR="0">
            <wp:extent cx="5274310" cy="1742440"/>
            <wp:effectExtent l="0" t="0" r="2540" b="0"/>
            <wp:docPr id="8" name="图片 8" descr="C:\Users\ly\AppData\Roaming\Foxmail7\Temp-5824-20170519085724\Catch320F(05-19-10-39-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y\AppData\Roaming\Foxmail7\Temp-5824-20170519085724\Catch320F(05-19-10-39-42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点击“设置应用公钥”</w:t>
      </w:r>
    </w:p>
    <w:p>
      <w:pPr>
        <w:rPr>
          <w:rFonts w:hint="eastAsia"/>
        </w:rPr>
      </w:pPr>
      <w:r>
        <w:drawing>
          <wp:inline distT="0" distB="0" distL="0" distR="0">
            <wp:extent cx="5274310" cy="2495550"/>
            <wp:effectExtent l="0" t="0" r="2540" b="0"/>
            <wp:docPr id="9" name="图片 9" descr="C:\Users\ly\AppData\Roaming\Foxmail7\Temp-5824-20170519085724\CatchDB9E(05-19-10-39-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y\AppData\Roaming\Foxmail7\Temp-5824-20170519085724\CatchDB9E(05-19-10-39-42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拷贝刚刚复制的应用公钥，然后保存。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6690" cy="3913505"/>
            <wp:effectExtent l="0" t="0" r="0" b="0"/>
            <wp:docPr id="10" name="图片 10" descr="C:\Users\ly\Desktop\CatchC3E0(05-19-10-39-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y\Desktop\CatchC3E0(05-19-10-39-4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平台将自动生成支付宝公钥。此处应复制支付宝公钥以备用。如下图所示。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081530"/>
            <wp:effectExtent l="0" t="0" r="2540" b="0"/>
            <wp:docPr id="11" name="图片 11" descr="C:\Users\ly\AppData\Roaming\Foxmail7\Temp-5824-20170519085724\CatchB062(05-19-10-39-4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y\AppData\Roaming\Foxmail7\Temp-5824-20170519085724\CatchB062(05-19-10-39-43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第三步：搭建和配置开发环境</w:t>
      </w:r>
    </w:p>
    <w:p>
      <w:pPr>
        <w:rPr>
          <w:rFonts w:hint="eastAsia"/>
        </w:rPr>
      </w:pPr>
      <w:r>
        <w:rPr>
          <w:rFonts w:hint="eastAsia"/>
        </w:rPr>
        <w:t>1. 下载服务端SDK（Java版本）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"https://doc.open.alipay.com/docs/doc.htm?spm=a219a.7629140.0.0.x8xDIl&amp;treeId=193&amp;articleId=105910&amp;docType=1"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https://doc.open.alipay.com/docs/doc.htm?spm=a219a.7629140.0.0.x8xDIl&amp;treeId=193&amp;articleId=105910&amp;docType=1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Java版本SDK：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"http://p.tb.cn/rmsportal_6680_alipay.trade.wap.pay-java-utf-8.zip?spm=a219a.7629140.0.0.mUA9CR&amp;file=rmsportal_6680_alipay.trade.wap.pay-java-utf-8.zip"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http://p.tb.cn/rmsportal_6680_alipay.trade.wap.pay-java-utf-8.zip?spm=a219a.7629140.0.0.mUA9CR&amp;file=rmsportal_6680_alipay.trade.wap.pay-java-utf-8.zip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SDK</w:t>
      </w:r>
      <w:r>
        <w:rPr>
          <w:rFonts w:hint="eastAsia"/>
        </w:rPr>
        <w:t>封装了签名&amp;验签、HTTP接口请求等基础功能。请先下载对应语言版本的SDK并引入您的开发工程。</w:t>
      </w:r>
    </w:p>
    <w:p>
      <w:pPr>
        <w:rPr>
          <w:rFonts w:hint="eastAsia"/>
        </w:rPr>
      </w:pPr>
      <w:r>
        <w:rPr>
          <w:rFonts w:hint="eastAsia"/>
        </w:rPr>
        <w:t>2. 接口调用配置</w:t>
      </w:r>
    </w:p>
    <w:p>
      <w:pPr>
        <w:rPr>
          <w:rFonts w:hint="eastAsia"/>
        </w:rPr>
      </w:pPr>
      <w:r>
        <w:drawing>
          <wp:inline distT="0" distB="0" distL="0" distR="0">
            <wp:extent cx="5266690" cy="1814195"/>
            <wp:effectExtent l="0" t="0" r="0" b="0"/>
            <wp:docPr id="12" name="图片 12" descr="C:\Users\ly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y\Desktop\1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其中appID、url、alipayPublicKey分别对应沙箱应用如下信息。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408680" cy="2533015"/>
            <wp:effectExtent l="0" t="0" r="1270" b="635"/>
            <wp:docPr id="13" name="图片 13" descr="C:\Users\ly\Desktop\CatchC3E0(05-19-10-39-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ly\Desktop\CatchC3E0(05-19-10-39-42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8772" cy="253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rsaPrivateKey为密钥生成工具生成的商户应用私钥，应复制至此。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至此，配置沙箱环境已完成。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第四步：SDK的使用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SDK包说明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alipay-sdk-java*.jar—————————支付宝SDK编译文件jar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alipay-sdk-java*-source.jar——————支付宝SDK源码文件jar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commons-logging-1.1.1.jar——————SDK依赖的日志jar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commons-logging-1.1.1-sources.jar———SDK依赖的日志源码jar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集成支付宝接口需要引入的文件是：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alipay-sdk-java*.jar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commons-logging-1.1.1.jar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若进一步了解代码实现请引入文件：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alipay-sdk-java*-source.jar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commons-logging-1.1.1-sources.jar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在itrip-trade应用中对支付功的实现详见：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cn.itrip.trade.controller.PaymentController.java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提交支付请求调用示例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5385435"/>
            <wp:effectExtent l="9525" t="9525" r="1778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854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导步通知调用示例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153400"/>
            <wp:effectExtent l="9525" t="9525" r="1460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53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支付成功跳转调用示例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070350"/>
            <wp:effectExtent l="9525" t="9525" r="17145" b="1587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03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第五步：线上验收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在沙箱环境完成功能调试后，必须将支付宝网关、appid、应用私钥、支付宝公钥修改成正式环境的配置，并在蚂蚁正式环境进行完整的功能验收测试。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在开发者中心完善基本信息、提交审核即可。包括应用名称、图标、签约支付产品、开发配置。如下图：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8595" cy="5683250"/>
            <wp:effectExtent l="9525" t="9525" r="17780" b="222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832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其中签约时需要</w:t>
      </w:r>
      <w:r>
        <w:rPr>
          <w:rFonts w:hint="eastAsia"/>
          <w:lang w:val="en-US" w:eastAsia="zh-CN"/>
        </w:rPr>
        <w:t>填写企业信息、经营信息、银行账户等信息，上传相关证件，并且需要单独审核验证，签约流程如下图：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47465" cy="3647440"/>
            <wp:effectExtent l="9525" t="9525" r="10160" b="1968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36474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提供资料如下图：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8742680"/>
            <wp:effectExtent l="9525" t="9525" r="2032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742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90D21"/>
    <w:rsid w:val="0012052F"/>
    <w:rsid w:val="001B3079"/>
    <w:rsid w:val="00207431"/>
    <w:rsid w:val="002A42FC"/>
    <w:rsid w:val="00373F42"/>
    <w:rsid w:val="006F4565"/>
    <w:rsid w:val="00721E76"/>
    <w:rsid w:val="007E3276"/>
    <w:rsid w:val="008F13C6"/>
    <w:rsid w:val="0092520B"/>
    <w:rsid w:val="00995D30"/>
    <w:rsid w:val="009D3706"/>
    <w:rsid w:val="00B447C0"/>
    <w:rsid w:val="00C03B69"/>
    <w:rsid w:val="00C5657C"/>
    <w:rsid w:val="00C74303"/>
    <w:rsid w:val="00C813DF"/>
    <w:rsid w:val="00ED5C60"/>
    <w:rsid w:val="00F932B4"/>
    <w:rsid w:val="06725AB8"/>
    <w:rsid w:val="08E74132"/>
    <w:rsid w:val="0EC715C9"/>
    <w:rsid w:val="11136D6C"/>
    <w:rsid w:val="16D865CC"/>
    <w:rsid w:val="171E67E2"/>
    <w:rsid w:val="18F9173D"/>
    <w:rsid w:val="1DC17E35"/>
    <w:rsid w:val="1E115BB7"/>
    <w:rsid w:val="206154CF"/>
    <w:rsid w:val="22340B2C"/>
    <w:rsid w:val="2AA641CC"/>
    <w:rsid w:val="2E6509C3"/>
    <w:rsid w:val="33884BA9"/>
    <w:rsid w:val="345853BD"/>
    <w:rsid w:val="3D634B89"/>
    <w:rsid w:val="3E1D4F8F"/>
    <w:rsid w:val="424A7B2B"/>
    <w:rsid w:val="4325412A"/>
    <w:rsid w:val="491E7B29"/>
    <w:rsid w:val="4AE71A51"/>
    <w:rsid w:val="4C5116FA"/>
    <w:rsid w:val="4EB00B9C"/>
    <w:rsid w:val="5C551FBF"/>
    <w:rsid w:val="62346F52"/>
    <w:rsid w:val="62913DFA"/>
    <w:rsid w:val="63406768"/>
    <w:rsid w:val="69945EF9"/>
    <w:rsid w:val="6BB92AA3"/>
    <w:rsid w:val="6F2D773B"/>
    <w:rsid w:val="70834BE5"/>
    <w:rsid w:val="714D3A41"/>
    <w:rsid w:val="76BA07BC"/>
    <w:rsid w:val="7AE65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9"/>
    <w:unhideWhenUsed/>
    <w:qFormat/>
    <w:uiPriority w:val="99"/>
    <w:rPr>
      <w:sz w:val="18"/>
      <w:szCs w:val="18"/>
    </w:rPr>
  </w:style>
  <w:style w:type="character" w:styleId="7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批注框文本 Char"/>
    <w:basedOn w:val="6"/>
    <w:link w:val="5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158</Words>
  <Characters>904</Characters>
  <Lines>7</Lines>
  <Paragraphs>2</Paragraphs>
  <ScaleCrop>false</ScaleCrop>
  <LinksUpToDate>false</LinksUpToDate>
  <CharactersWithSpaces>1060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2017-05-19T02:13:00Z</dcterms:created>
  <dc:creator>ly</dc:creator>
  <cp:lastModifiedBy>ly</cp:lastModifiedBy>
  <dcterms:modified xsi:type="dcterms:W3CDTF">2017-05-23T03:20:29Z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