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7386C2">
      <w:pPr>
        <w:rPr>
          <w:rFonts w:hint="eastAsia"/>
          <w:i/>
          <w:iCs/>
          <w:sz w:val="24"/>
        </w:rPr>
      </w:pPr>
    </w:p>
    <w:p w14:paraId="2648F710">
      <w:pPr>
        <w:rPr>
          <w:rFonts w:hint="eastAsia"/>
        </w:rPr>
      </w:pPr>
    </w:p>
    <w:p w14:paraId="37A0F19E">
      <w:pPr>
        <w:jc w:val="center"/>
        <w:rPr>
          <w:rFonts w:hint="eastAsia"/>
        </w:rPr>
      </w:pPr>
    </w:p>
    <w:p w14:paraId="215A23CC">
      <w:pPr>
        <w:rPr>
          <w:rFonts w:hint="eastAsia"/>
        </w:rPr>
      </w:pPr>
    </w:p>
    <w:p w14:paraId="565A4227">
      <w:pPr>
        <w:jc w:val="center"/>
        <w:rPr>
          <w:rFonts w:hint="eastAsia"/>
        </w:rPr>
      </w:pPr>
    </w:p>
    <w:p w14:paraId="5E1020F7">
      <w:pPr>
        <w:jc w:val="center"/>
        <w:rPr>
          <w:rFonts w:hint="eastAsia"/>
        </w:rPr>
      </w:pPr>
    </w:p>
    <w:p w14:paraId="3844DA95">
      <w:pPr>
        <w:jc w:val="center"/>
        <w:rPr>
          <w:rFonts w:hint="eastAsia"/>
        </w:rPr>
      </w:pPr>
    </w:p>
    <w:p w14:paraId="3C33AB74">
      <w:pPr>
        <w:jc w:val="center"/>
        <w:rPr>
          <w:rFonts w:hint="eastAsia" w:ascii="方正宋黑简体" w:eastAsia="方正宋黑简体"/>
          <w:sz w:val="84"/>
          <w:szCs w:val="84"/>
        </w:rPr>
      </w:pPr>
      <w:r>
        <w:rPr>
          <w:rFonts w:hint="eastAsia" w:ascii="方正宋黑简体" w:eastAsia="方正宋黑简体"/>
          <w:sz w:val="84"/>
          <w:szCs w:val="84"/>
        </w:rPr>
        <w:t>湖南信息职业技术学院</w:t>
      </w:r>
    </w:p>
    <w:p w14:paraId="53E09F8B">
      <w:pPr>
        <w:rPr>
          <w:rFonts w:hint="eastAsia"/>
        </w:rPr>
      </w:pPr>
    </w:p>
    <w:p w14:paraId="6B7C278C">
      <w:pPr>
        <w:jc w:val="center"/>
        <w:rPr>
          <w:rFonts w:hint="eastAsia" w:ascii="方正宋黑简体" w:eastAsia="方正宋黑简体"/>
          <w:sz w:val="84"/>
          <w:szCs w:val="84"/>
        </w:rPr>
      </w:pPr>
      <w:r>
        <w:rPr>
          <w:rFonts w:hint="eastAsia" w:ascii="方正宋黑简体" w:eastAsia="方正宋黑简体"/>
          <w:sz w:val="84"/>
          <w:szCs w:val="84"/>
        </w:rPr>
        <w:t>实 验 报 告</w:t>
      </w:r>
    </w:p>
    <w:p w14:paraId="7DF8CD29">
      <w:pPr>
        <w:rPr>
          <w:rFonts w:hint="eastAsia"/>
        </w:rPr>
      </w:pPr>
    </w:p>
    <w:p w14:paraId="1052627B">
      <w:pPr>
        <w:spacing w:line="360" w:lineRule="auto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年级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24</w:t>
      </w:r>
      <w:r>
        <w:rPr>
          <w:rFonts w:hint="eastAsia"/>
          <w:sz w:val="32"/>
          <w:szCs w:val="32"/>
          <w:u w:val="single"/>
        </w:rPr>
        <w:t xml:space="preserve">级 </w:t>
      </w:r>
      <w:r>
        <w:rPr>
          <w:rFonts w:hint="eastAsia"/>
          <w:sz w:val="32"/>
          <w:szCs w:val="32"/>
        </w:rPr>
        <w:t>班号</w:t>
      </w:r>
      <w:r>
        <w:rPr>
          <w:rFonts w:hint="eastAsia"/>
          <w:sz w:val="32"/>
          <w:szCs w:val="32"/>
          <w:u w:val="single"/>
        </w:rPr>
        <w:t xml:space="preserve"> 软件</w:t>
      </w:r>
      <w:r>
        <w:rPr>
          <w:rFonts w:hint="eastAsia"/>
          <w:sz w:val="32"/>
          <w:szCs w:val="32"/>
          <w:u w:val="single"/>
          <w:lang w:val="en-US" w:eastAsia="zh-CN"/>
        </w:rPr>
        <w:t>2406</w:t>
      </w:r>
      <w:r>
        <w:rPr>
          <w:rFonts w:hint="eastAsia"/>
          <w:sz w:val="32"/>
          <w:szCs w:val="32"/>
        </w:rPr>
        <w:t>学号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10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</w:rPr>
        <w:t>姓名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刘坤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32B7CA9B">
      <w:pPr>
        <w:spacing w:line="360" w:lineRule="auto"/>
        <w:jc w:val="center"/>
        <w:rPr>
          <w:rFonts w:hint="eastAsia"/>
          <w:sz w:val="32"/>
          <w:szCs w:val="32"/>
        </w:rPr>
      </w:pPr>
    </w:p>
    <w:p w14:paraId="05F16850">
      <w:pPr>
        <w:spacing w:line="360" w:lineRule="auto"/>
        <w:ind w:firstLine="2240" w:firstLineChars="700"/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实验名称：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超链接与浮动框架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66AE6A3B">
      <w:pPr>
        <w:spacing w:line="360" w:lineRule="auto"/>
        <w:jc w:val="center"/>
        <w:rPr>
          <w:rFonts w:hint="eastAsia"/>
          <w:sz w:val="30"/>
          <w:szCs w:val="30"/>
        </w:rPr>
      </w:pPr>
    </w:p>
    <w:p w14:paraId="1F37FBC6">
      <w:pPr>
        <w:spacing w:line="360" w:lineRule="auto"/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实验日期 </w:t>
      </w:r>
      <w:r>
        <w:rPr>
          <w:rFonts w:hint="eastAsia"/>
          <w:sz w:val="30"/>
          <w:szCs w:val="30"/>
          <w:u w:val="single"/>
        </w:rPr>
        <w:t xml:space="preserve"> 20</w:t>
      </w:r>
      <w:r>
        <w:rPr>
          <w:sz w:val="30"/>
          <w:szCs w:val="30"/>
          <w:u w:val="single"/>
        </w:rPr>
        <w:t>24</w:t>
      </w:r>
      <w:r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>11</w:t>
      </w:r>
      <w:r>
        <w:rPr>
          <w:rFonts w:hint="eastAsia"/>
          <w:sz w:val="30"/>
          <w:szCs w:val="30"/>
        </w:rPr>
        <w:t>月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>11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</w:rPr>
        <w:t>日</w:t>
      </w:r>
    </w:p>
    <w:p w14:paraId="09F88330">
      <w:pPr>
        <w:pStyle w:val="2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/>
        </w:rPr>
        <w:br w:type="page"/>
      </w:r>
      <w:r>
        <w:rPr>
          <w:rFonts w:hint="eastAsia" w:ascii="仿宋_GB2312" w:hAnsi="仿宋_GB2312" w:eastAsia="仿宋_GB2312" w:cs="仿宋_GB2312"/>
          <w:sz w:val="32"/>
          <w:szCs w:val="32"/>
        </w:rPr>
        <w:t>实验步骤一：</w:t>
      </w:r>
    </w:p>
    <w:p w14:paraId="1CD559F3">
      <w:pPr>
        <w:pStyle w:val="2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5355" cy="3599815"/>
            <wp:effectExtent l="0" t="0" r="444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CC2729">
      <w:pPr>
        <w:rPr>
          <w:rFonts w:hint="eastAsia" w:ascii="仿宋_GB2312" w:hAnsi="仿宋_GB2312" w:eastAsia="仿宋_GB2312" w:cs="仿宋_GB2312"/>
          <w:b/>
          <w:bCs/>
          <w:kern w:val="44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kern w:val="44"/>
          <w:sz w:val="32"/>
          <w:szCs w:val="32"/>
        </w:rPr>
        <w:t>实验步骤二：</w:t>
      </w:r>
    </w:p>
    <w:p w14:paraId="5CD33B92">
      <w:pPr>
        <w:rPr>
          <w:rFonts w:hint="eastAsia" w:ascii="仿宋_GB2312" w:hAnsi="仿宋_GB2312" w:eastAsia="仿宋_GB2312" w:cs="仿宋_GB2312"/>
          <w:b/>
          <w:bCs/>
          <w:kern w:val="44"/>
          <w:sz w:val="32"/>
          <w:szCs w:val="3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5355" cy="3599815"/>
            <wp:effectExtent l="0" t="0" r="444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BD32B">
      <w:pPr>
        <w:rPr>
          <w:rFonts w:hint="eastAsia" w:ascii="仿宋_GB2312" w:hAnsi="仿宋_GB2312" w:eastAsia="仿宋_GB2312" w:cs="仿宋_GB2312"/>
          <w:sz w:val="32"/>
          <w:szCs w:val="32"/>
        </w:rPr>
      </w:pPr>
    </w:p>
    <w:p w14:paraId="080F18C7">
      <w:pPr>
        <w:rPr>
          <w:rFonts w:ascii="仿宋_GB2312" w:hAnsi="仿宋_GB2312" w:eastAsia="仿宋_GB2312" w:cs="仿宋_GB2312"/>
          <w:b/>
          <w:bCs/>
          <w:kern w:val="44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kern w:val="44"/>
          <w:sz w:val="32"/>
          <w:szCs w:val="32"/>
        </w:rPr>
        <w:t>实验步骤三：</w:t>
      </w:r>
    </w:p>
    <w:p w14:paraId="1280AFFA">
      <w:pPr>
        <w:rPr>
          <w:rFonts w:hint="eastAsia" w:ascii="仿宋_GB2312" w:hAnsi="仿宋_GB2312" w:eastAsia="仿宋_GB2312" w:cs="仿宋_GB2312"/>
          <w:b/>
          <w:bCs/>
          <w:kern w:val="44"/>
          <w:sz w:val="32"/>
          <w:szCs w:val="3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5355" cy="3599815"/>
            <wp:effectExtent l="0" t="0" r="4445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D44856">
      <w:pPr>
        <w:rPr>
          <w:rFonts w:hint="eastAsia" w:ascii="仿宋_GB2312" w:hAnsi="仿宋_GB2312" w:eastAsia="仿宋_GB2312" w:cs="仿宋_GB2312"/>
          <w:b/>
          <w:bCs/>
          <w:kern w:val="44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kern w:val="44"/>
          <w:sz w:val="32"/>
          <w:szCs w:val="32"/>
        </w:rPr>
        <w:t>实验步骤四：</w:t>
      </w:r>
    </w:p>
    <w:p w14:paraId="7185A4E4">
      <w:pPr>
        <w:rPr>
          <w:rFonts w:hint="eastAsia" w:ascii="仿宋_GB2312" w:hAnsi="仿宋_GB2312" w:eastAsia="仿宋_GB2312" w:cs="仿宋_GB2312"/>
          <w:b/>
          <w:bCs/>
          <w:kern w:val="44"/>
          <w:sz w:val="32"/>
          <w:szCs w:val="3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5355" cy="3599815"/>
            <wp:effectExtent l="0" t="0" r="4445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7E3A8">
      <w:pPr>
        <w:spacing w:line="360" w:lineRule="auto"/>
        <w:rPr>
          <w:rFonts w:hint="eastAsia" w:ascii="仿宋_GB2312" w:hAnsi="仿宋_GB2312" w:eastAsia="仿宋_GB2312" w:cs="仿宋_GB2312"/>
          <w:sz w:val="32"/>
          <w:szCs w:val="32"/>
        </w:rPr>
      </w:pPr>
    </w:p>
    <w:p w14:paraId="1C154F0E">
      <w:pPr>
        <w:spacing w:line="360" w:lineRule="auto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实验步骤五：</w:t>
      </w:r>
    </w:p>
    <w:p w14:paraId="535DA04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5355" cy="3599815"/>
            <wp:effectExtent l="0" t="0" r="4445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A21ED">
      <w:pPr>
        <w:spacing w:line="360" w:lineRule="auto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实验步骤六：</w:t>
      </w:r>
    </w:p>
    <w:p w14:paraId="6AAF1BF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5355" cy="3599815"/>
            <wp:effectExtent l="0" t="0" r="4445" b="1206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957773">
      <w:pPr>
        <w:spacing w:line="360" w:lineRule="auto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</w:p>
    <w:p w14:paraId="38A63962">
      <w:pPr>
        <w:spacing w:line="360" w:lineRule="auto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</w:p>
    <w:p w14:paraId="27B7C7BC">
      <w:pPr>
        <w:spacing w:line="360" w:lineRule="auto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实验步骤七：</w:t>
      </w:r>
    </w:p>
    <w:p w14:paraId="41AC7F04">
      <w:pPr>
        <w:spacing w:line="360" w:lineRule="auto"/>
        <w:rPr>
          <w:rFonts w:hint="default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5355" cy="3599815"/>
            <wp:effectExtent l="0" t="0" r="4445" b="1206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F561F0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17" w:right="1417" w:bottom="1134" w:left="14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宋黑简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wNTM5NzYwMDRjMzkwZTVkZjY2ODkwMGIxNGU0OTUifQ=="/>
  </w:docVars>
  <w:rsids>
    <w:rsidRoot w:val="00000000"/>
    <w:rsid w:val="64F9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2024-11-13T02:43:00Z</dcterms:created>
  <dc:creator>刘坤</dc:creator>
  <cp:lastModifiedBy>刘坤</cp:lastModifiedBy>
  <dcterms:modified xsi:type="dcterms:W3CDTF">2024-11-13T02:53:18Z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8D54A8A87441482D875B66715FB10FC5_12</vt:lpwstr>
  </property>
</Properties>
</file>