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0000000585</w:t>
      </w:r>
    </w:p>
    <w:p>
      <w:r>
        <w:t xml:space="preserve">Fecha de generación: 28/08/2026 10:30:52 | </w:t>
      </w:r>
      <w:r>
        <w:t>Número de orden: 0000000585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41164411000039400   </w:t>
            </w:r>
          </w:p>
        </w:tc>
        <w:tc>
          <w:tcPr>
            <w:tcW w:type="dxa" w:w="2029"/>
          </w:tcPr>
          <w:p>
            <w:r>
              <w:t xml:space="preserve">0000000585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28.00</w:t>
            </w:r>
          </w:p>
        </w:tc>
        <w:tc>
          <w:tcPr>
            <w:tcW w:type="dxa" w:w="2029"/>
          </w:tcPr>
          <w:p>
            <w:r>
              <w:t xml:space="preserve">0 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0000000585          </w:t>
            </w:r>
          </w:p>
        </w:tc>
        <w:tc>
          <w:tcPr>
            <w:tcW w:type="dxa" w:w="2029"/>
          </w:tcPr>
          <w:p>
            <w:r>
              <w:t xml:space="preserve">41164411000039400             </w:t>
            </w:r>
          </w:p>
        </w:tc>
      </w:tr>
    </w:tbl>
    <w:p>
      <w:pPr>
        <w:jc w:val="center"/>
      </w:pPr>
      <w:r>
        <w:rPr>
          <w:b/>
          <w:color w:val="A94442"/>
          <w:sz w:val="20"/>
        </w:rPr>
        <w:t>No hay datos disponibles para Datos KTCHPWINRC (KTCHPWINRC)</w:t>
      </w:r>
    </w:p>
    <w:p>
      <w:pPr>
        <w:jc w:val="center"/>
      </w:pPr>
      <w:r>
        <w:rPr>
          <w:b/>
          <w:color w:val="A94442"/>
          <w:sz w:val="20"/>
        </w:rPr>
        <w:t>No hay datos disponibles para Inventario Final (INVENTARIO_FINAL)</w:t>
      </w:r>
    </w:p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 en validación: Cannot convert non-finite values (NA or inf) to integer</w:t>
      </w:r>
    </w:p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0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