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1160921926000F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14:49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Pantalla garantías - Item 2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7_pantalla_garantias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Item 2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Pantalla garantías - Item 3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7_pantalla_garantias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Item 3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13_formulario_clien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14_cliente_ingres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15_primer_n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16_segundo_n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16_segundo_n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18_menu_transaction_op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16: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19_formulario_entreg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17: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17_antes_finaliz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18: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17_antes_finaliz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19: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21_print_complet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14:49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