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1160921926000N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15:08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7_pantalla_garantias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3_formulario_clie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4_cliente_ingres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5_primer_n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8_menu_transaction_op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9_formulario_entreg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21_print_complet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