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1160921926000Q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15:13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Pantalla garantías - Item 2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7_pantalla_garantias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Item 2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Pantalla garantías - Item 3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7_pantalla_garantias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Item 3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Pantalla garantías - Item 4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7_pantalla_garantias_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Item 4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6_item_con_garantias_procesadas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06_item_con_garantias_procesadas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13_formulario_cli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14_cliente_ingres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15_primer_nex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16_segundo_nex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16: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16_segundo_nex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17: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18_menu_transaction_op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18: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19_formulario_entreg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19: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17_antes_finaliz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20: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17_antes_finaliz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21: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21_print_complet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15:13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