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2668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Estudo de Mercado e Análise de Concorrência – Mercado Moçambicano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Contexto do Mercado</w:t>
      </w:r>
    </w:p>
    <w:p w:rsid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O mercado moçambicano apresenta um crescimento constante no setor empresarial, com um número crescente de pequenas e médias empresas (</w:t>
      </w:r>
      <w:proofErr w:type="spellStart"/>
      <w:r w:rsidRPr="00153955">
        <w:rPr>
          <w:rFonts w:ascii="Times New Roman" w:hAnsi="Times New Roman" w:cs="Times New Roman"/>
          <w:sz w:val="24"/>
          <w:szCs w:val="24"/>
        </w:rPr>
        <w:t>PME</w:t>
      </w:r>
      <w:r w:rsidR="000E199F">
        <w:rPr>
          <w:rFonts w:ascii="Times New Roman" w:hAnsi="Times New Roman" w:cs="Times New Roman"/>
          <w:sz w:val="24"/>
          <w:szCs w:val="24"/>
        </w:rPr>
        <w:t>’</w:t>
      </w:r>
      <w:r w:rsidRPr="00153955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153955">
        <w:rPr>
          <w:rFonts w:ascii="Times New Roman" w:hAnsi="Times New Roman" w:cs="Times New Roman"/>
          <w:sz w:val="24"/>
          <w:szCs w:val="24"/>
        </w:rPr>
        <w:t xml:space="preserve">) a expandirem operações de comércio, retalho e </w:t>
      </w:r>
      <w:r w:rsidR="00F7144B">
        <w:rPr>
          <w:rFonts w:ascii="Times New Roman" w:hAnsi="Times New Roman" w:cs="Times New Roman"/>
          <w:sz w:val="24"/>
          <w:szCs w:val="24"/>
        </w:rPr>
        <w:t>por grosso</w:t>
      </w:r>
      <w:r w:rsidRPr="00153955">
        <w:rPr>
          <w:rFonts w:ascii="Times New Roman" w:hAnsi="Times New Roman" w:cs="Times New Roman"/>
          <w:sz w:val="24"/>
          <w:szCs w:val="24"/>
        </w:rPr>
        <w:t>. A digitalização de processos financeiros e de gestão de stock ainda é parcial, com muitas empresas a depender de soluções manuais, planilhas ou sistemas desatualizados.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b/>
          <w:bCs/>
          <w:sz w:val="24"/>
          <w:szCs w:val="24"/>
        </w:rPr>
        <w:t>Necessidades do Mercado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Controle confiável de entradas e saídas de stock.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Emissão de facturas eletrónicas e conformidade fiscal.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Relatórios financeiros e de desempenho em tempo real.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Gestão integrada de múltiplos armazéns e filiais.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Facilidade de utilização por operadores com conhecimento informático básico.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Redução de erros humanos e o</w:t>
      </w:r>
      <w:r w:rsidR="00F7144B">
        <w:rPr>
          <w:rFonts w:ascii="Times New Roman" w:hAnsi="Times New Roman" w:cs="Times New Roman"/>
          <w:sz w:val="24"/>
          <w:szCs w:val="24"/>
        </w:rPr>
        <w:t>p</w:t>
      </w:r>
      <w:r w:rsidRPr="00151824">
        <w:rPr>
          <w:rFonts w:ascii="Times New Roman" w:hAnsi="Times New Roman" w:cs="Times New Roman"/>
          <w:sz w:val="24"/>
          <w:szCs w:val="24"/>
        </w:rPr>
        <w:t>timização do tempo dos colaboradores.</w:t>
      </w:r>
    </w:p>
    <w:p w:rsidR="00151824" w:rsidRPr="00F7144B" w:rsidRDefault="008F2B8C" w:rsidP="000E2668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Segurança da informação e controlo de acessos.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Principais Concorrentes no Mercado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994"/>
        <w:gridCol w:w="1982"/>
        <w:gridCol w:w="2483"/>
      </w:tblGrid>
      <w:tr w:rsidR="00D74B92" w:rsidRPr="00153955" w:rsidTr="00151824">
        <w:tc>
          <w:tcPr>
            <w:tcW w:w="1885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Concorrente</w:t>
            </w:r>
          </w:p>
        </w:tc>
        <w:tc>
          <w:tcPr>
            <w:tcW w:w="1994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Tipo de Produto</w:t>
            </w:r>
          </w:p>
        </w:tc>
        <w:tc>
          <w:tcPr>
            <w:tcW w:w="1982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Pontos Fortes</w:t>
            </w:r>
          </w:p>
        </w:tc>
        <w:tc>
          <w:tcPr>
            <w:tcW w:w="2483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Limitações</w:t>
            </w:r>
          </w:p>
        </w:tc>
      </w:tr>
      <w:tr w:rsidR="00D74B92" w:rsidRPr="00153955" w:rsidTr="00151824">
        <w:tc>
          <w:tcPr>
            <w:tcW w:w="1885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Primavera BSS</w:t>
            </w:r>
          </w:p>
        </w:tc>
        <w:tc>
          <w:tcPr>
            <w:tcW w:w="1994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ERP com módulo de facturação</w:t>
            </w:r>
          </w:p>
        </w:tc>
        <w:tc>
          <w:tcPr>
            <w:tcW w:w="1982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Reconhecido, suporte técnico, funcionalidades avançadas</w:t>
            </w:r>
          </w:p>
        </w:tc>
        <w:tc>
          <w:tcPr>
            <w:tcW w:w="2483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Alto custo, complexidade, necessita formação</w:t>
            </w:r>
          </w:p>
        </w:tc>
      </w:tr>
      <w:tr w:rsidR="00D74B92" w:rsidRPr="00153955" w:rsidTr="00151824">
        <w:tc>
          <w:tcPr>
            <w:tcW w:w="1885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PHC</w:t>
            </w:r>
          </w:p>
        </w:tc>
        <w:tc>
          <w:tcPr>
            <w:tcW w:w="1994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ERP modular</w:t>
            </w:r>
          </w:p>
        </w:tc>
        <w:tc>
          <w:tcPr>
            <w:tcW w:w="1982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Boa integração financeira e contábil</w:t>
            </w:r>
          </w:p>
        </w:tc>
        <w:tc>
          <w:tcPr>
            <w:tcW w:w="2483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 xml:space="preserve">Alto custo, pouco flexível para </w:t>
            </w:r>
            <w:proofErr w:type="spellStart"/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PME</w:t>
            </w:r>
            <w:r w:rsidR="000E199F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proofErr w:type="spellEnd"/>
          </w:p>
        </w:tc>
      </w:tr>
      <w:tr w:rsidR="00D74B92" w:rsidRPr="00153955" w:rsidTr="00151824">
        <w:tc>
          <w:tcPr>
            <w:tcW w:w="1885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 xml:space="preserve">Sage </w:t>
            </w:r>
            <w:proofErr w:type="spellStart"/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One</w:t>
            </w:r>
            <w:proofErr w:type="spellEnd"/>
            <w:r w:rsidRPr="00153955">
              <w:rPr>
                <w:rFonts w:ascii="Times New Roman" w:hAnsi="Times New Roman" w:cs="Times New Roman"/>
                <w:sz w:val="24"/>
                <w:szCs w:val="24"/>
              </w:rPr>
              <w:t xml:space="preserve"> /Sage 50</w:t>
            </w:r>
          </w:p>
        </w:tc>
        <w:tc>
          <w:tcPr>
            <w:tcW w:w="1994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Contabilidade e facturação</w:t>
            </w:r>
          </w:p>
        </w:tc>
        <w:tc>
          <w:tcPr>
            <w:tcW w:w="1982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Simples de usar, bom suporte em contabilidade</w:t>
            </w:r>
          </w:p>
        </w:tc>
        <w:tc>
          <w:tcPr>
            <w:tcW w:w="2483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Funcionalidades de stock limitadas</w:t>
            </w:r>
          </w:p>
        </w:tc>
      </w:tr>
    </w:tbl>
    <w:p w:rsidR="00F7144B" w:rsidRDefault="00F7144B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F7144B" w:rsidRDefault="00F7144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8F2B8C" w:rsidRPr="00153955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53955">
        <w:rPr>
          <w:rFonts w:ascii="Times New Roman" w:hAnsi="Times New Roman" w:cs="Times New Roman"/>
          <w:b/>
          <w:bCs/>
          <w:sz w:val="24"/>
          <w:szCs w:val="24"/>
        </w:rPr>
        <w:lastRenderedPageBreak/>
        <w:t>Oportunidades Identificadas</w:t>
      </w:r>
    </w:p>
    <w:p w:rsid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Necessidade de sistemas </w:t>
      </w:r>
      <w:r w:rsidR="000E2668" w:rsidRPr="00151824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151824">
        <w:rPr>
          <w:rFonts w:ascii="Times New Roman" w:hAnsi="Times New Roman" w:cs="Times New Roman"/>
          <w:sz w:val="24"/>
          <w:szCs w:val="24"/>
        </w:rPr>
        <w:t>que funcionem mesmo com baixa conectividade.</w:t>
      </w:r>
    </w:p>
    <w:p w:rsid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Falta de soluções acessíveis e intuitivas para </w:t>
      </w:r>
      <w:proofErr w:type="spellStart"/>
      <w:r w:rsidRPr="00151824">
        <w:rPr>
          <w:rFonts w:ascii="Times New Roman" w:hAnsi="Times New Roman" w:cs="Times New Roman"/>
          <w:sz w:val="24"/>
          <w:szCs w:val="24"/>
        </w:rPr>
        <w:t>PME</w:t>
      </w:r>
      <w:r w:rsidR="008E4CD5" w:rsidRPr="00151824">
        <w:rPr>
          <w:rFonts w:ascii="Times New Roman" w:hAnsi="Times New Roman" w:cs="Times New Roman"/>
          <w:sz w:val="24"/>
          <w:szCs w:val="24"/>
        </w:rPr>
        <w:t>’</w:t>
      </w:r>
      <w:r w:rsidRPr="00151824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151824">
        <w:rPr>
          <w:rFonts w:ascii="Times New Roman" w:hAnsi="Times New Roman" w:cs="Times New Roman"/>
          <w:sz w:val="24"/>
          <w:szCs w:val="24"/>
        </w:rPr>
        <w:t>, combinando facturação e controlo de stock.</w:t>
      </w:r>
    </w:p>
    <w:p w:rsid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Mercado aberto para software com relatórios detalhados e personalizáveis, fácil integração com contabilidade e bancos.</w:t>
      </w:r>
    </w:p>
    <w:p w:rsidR="000E2668" w:rsidRP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Crescente interesse por soluções digitais seguras e conforme</w:t>
      </w:r>
      <w:r w:rsidR="00A60995">
        <w:rPr>
          <w:rFonts w:ascii="Times New Roman" w:hAnsi="Times New Roman" w:cs="Times New Roman"/>
          <w:sz w:val="24"/>
          <w:szCs w:val="24"/>
        </w:rPr>
        <w:t>s</w:t>
      </w:r>
      <w:r w:rsidRPr="00151824">
        <w:rPr>
          <w:rFonts w:ascii="Times New Roman" w:hAnsi="Times New Roman" w:cs="Times New Roman"/>
          <w:sz w:val="24"/>
          <w:szCs w:val="24"/>
        </w:rPr>
        <w:t xml:space="preserve"> com a legislação fiscal moçambicana.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048A" w:rsidRPr="000E2668" w:rsidRDefault="000E2668" w:rsidP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3E048A"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Estudo da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Objectivo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Avaliar a adequação, a viabilidade e o benefício da aquisição e adopção de uma solução já existente no mercado. Este estudo procura determinar se o sistema consegue satisfazer, total ou parcialmente, as necessidades funcionais, técnicas e estratégicas das organizações.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 xml:space="preserve">O estudo analisa se o sistema é capaz de suportar o registo de vendas, a emissão de facturas e o controlo contínuo de entradas e saídas de stock, garantindo a actualização automática das quantidades disponíveis e a integração entre facturação e armazém. 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O estudo de viabilidade incide também sobre a viabilidade técnica, verificando se o sistema é compatível com a infraestrutura tecnológica existente, se utiliza bases de dados relacionais fiáveis, se suporta mecanismos de segurança, controlo de acessos, auditoria e se permite integração com outros sistemas já utilizados pela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empresa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moçambicanas, como contabilidade ou sistemas bancários. É igualmente analisada a flexibilidade da solução para configurações como impostos, múltiplos armazéns ou múltiplas empresas.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Do ponto de vista económico, o estudo compara os custos de licenciamento, aquisição, implementação, personalização, manutenção e formação com os benefícios esperados, como a redução do tempo de implementação, menor risco técnico e acesso imediato a funcionalidades maduras. Avalia-se ainda a dependência do fornecedor, a política de actualizações e o custo total de propriedade ao longo do tempo.</w:t>
      </w:r>
    </w:p>
    <w:p w:rsidR="000E2668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Em termos operacionais e organizacionais, o objectivo do estudo é determinar se o sistema se adapta aos processos reais da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empresa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moçambicanas, se os utilizadores conseguem utilizá-lo de forma eficaz e se as limitações de personalização não comprometem o funcionamento do negócio.</w:t>
      </w:r>
    </w:p>
    <w:p w:rsidR="000E2668" w:rsidRDefault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Descrição do Sistema Proposto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O </w:t>
      </w:r>
      <w:r w:rsidR="000E2668" w:rsidRPr="008E4CD5">
        <w:rPr>
          <w:rFonts w:ascii="Times New Roman" w:hAnsi="Times New Roman" w:cs="Times New Roman"/>
          <w:sz w:val="24"/>
          <w:szCs w:val="24"/>
        </w:rPr>
        <w:t xml:space="preserve">JM-InvSM </w:t>
      </w:r>
      <w:r w:rsidRPr="008E4CD5">
        <w:rPr>
          <w:rFonts w:ascii="Times New Roman" w:hAnsi="Times New Roman" w:cs="Times New Roman"/>
          <w:sz w:val="24"/>
          <w:szCs w:val="24"/>
        </w:rPr>
        <w:t>é</w:t>
      </w:r>
      <w:r w:rsidRPr="00C86AE7">
        <w:rPr>
          <w:rFonts w:ascii="Times New Roman" w:hAnsi="Times New Roman" w:cs="Times New Roman"/>
          <w:sz w:val="24"/>
          <w:szCs w:val="24"/>
        </w:rPr>
        <w:t xml:space="preserve"> um software que permite às empresas registar vendas, emitir facturas e acompanhar, de forma contínua, a entrada, saída e quantidade disponível de produtos em armazém. Na sua forma mais básica, o sistema assegura que cada venda seja correctamente registada e que não se vendam produtos inexistentes, fornecendo uma visão clara do stock actual e do valor das transacções realizadas.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O sistema integrar o processo de facturação com o controlo de stock, garantindo que cada factura emitida provoca automaticamente a correspondente saída de produtos do armazém. Da mesma forma, as compras e recepções de mercadorias são registadas como entradas de stock, permitindo que o saldo seja calculado de forma automática e consistente. Esta integração reduz erros manuais, aumenta a fiabilidade da informação e possibilita o controlo em tempo real das operações.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No nível mais avançado, o sistema incorporara funcionalidades de gestão financeira, como o registo de pagamentos, controlo de facturas pagas, parcialmente pagas ou em dívida, bem como a gestão de caixa e conta corrente. A partir destes dados, o sistema é capaz de gerar relatórios detalhados de vendas, produtos mais comercializados, níveis de stock, desempenho financeiro e comportamento de clientes, apoiando directamente a tomada de decisões de gestão.</w:t>
      </w:r>
    </w:p>
    <w:p w:rsidR="000E2668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Em ambientes profissionais e empresariais, o sistema </w:t>
      </w:r>
      <w:r w:rsidR="00A005B3" w:rsidRPr="00C86AE7">
        <w:rPr>
          <w:rFonts w:ascii="Times New Roman" w:hAnsi="Times New Roman" w:cs="Times New Roman"/>
          <w:sz w:val="24"/>
          <w:szCs w:val="24"/>
        </w:rPr>
        <w:t>incluirá</w:t>
      </w:r>
      <w:r w:rsidRPr="00C86AE7">
        <w:rPr>
          <w:rFonts w:ascii="Times New Roman" w:hAnsi="Times New Roman" w:cs="Times New Roman"/>
          <w:sz w:val="24"/>
          <w:szCs w:val="24"/>
        </w:rPr>
        <w:t xml:space="preserve"> ainda mecanismos de segurança e controlo de acessos, definindo perfis de utilizador com permissões específicas, além de funcionalidades técnicas como bases de dados relacionais, integridade referencial, controlo de transacções</w:t>
      </w:r>
      <w:r w:rsidR="00D01D48">
        <w:rPr>
          <w:rFonts w:ascii="Times New Roman" w:hAnsi="Times New Roman" w:cs="Times New Roman"/>
          <w:sz w:val="24"/>
          <w:szCs w:val="24"/>
        </w:rPr>
        <w:t xml:space="preserve"> e</w:t>
      </w:r>
      <w:r w:rsidRPr="00C86AE7">
        <w:rPr>
          <w:rFonts w:ascii="Times New Roman" w:hAnsi="Times New Roman" w:cs="Times New Roman"/>
          <w:sz w:val="24"/>
          <w:szCs w:val="24"/>
        </w:rPr>
        <w:t xml:space="preserve"> auditoria. Nos cenários mais completos, pode suportar múltiplas empresas e armazéns, configuração de impostos, integração com outros sistemas e exportação de dados para fins contabilísticos. Em síntese, trata-se de um sistema integrado que transforma operações comerciais em informação fiável, organizada e estratégica para a gestão do negócio.</w:t>
      </w:r>
    </w:p>
    <w:p w:rsidR="000E2668" w:rsidRDefault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Análise de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Técnica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 viabilidade técnica proposto baseia-se na utilização de tecnologias consolidadas, amplamente documentadas e comprovadas no desenvolvimento de aplicações empresariais, garantindo estabilidade, desempenho e facilidade de manutenção. O sistema será desenvolvido em </w:t>
      </w:r>
      <w:r w:rsidR="00D01D48" w:rsidRPr="008E4CD5">
        <w:rPr>
          <w:rFonts w:ascii="Times New Roman" w:hAnsi="Times New Roman" w:cs="Times New Roman"/>
          <w:sz w:val="24"/>
          <w:szCs w:val="24"/>
        </w:rPr>
        <w:t>JAVA</w:t>
      </w:r>
      <w:r w:rsidRPr="008E4CD5">
        <w:rPr>
          <w:rFonts w:ascii="Times New Roman" w:hAnsi="Times New Roman" w:cs="Times New Roman"/>
          <w:sz w:val="24"/>
          <w:szCs w:val="24"/>
        </w:rPr>
        <w:t xml:space="preserve">, uma linguagem de programação madura, multiplataforma e robusta, adequada para aplicações comerciais de média e grande complexidade. A escolha do Java assegura portabilidade do sistema, permitindo a sua execução em diferentes sistemas operativos sem alterações significativas no código, o que é especialmente relevante para um produto de software </w:t>
      </w:r>
      <w:r w:rsidR="00D01D48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Para a interface gráfica, será utilizado o </w:t>
      </w:r>
      <w:r w:rsidR="00D01D48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 xml:space="preserve">, que oferece um conjunto moderno de componentes visuais, suporte a FXML, separação entre lógica e apresentação e uma experiência de utilização intuitiva. O </w:t>
      </w:r>
      <w:r w:rsidR="00D01D48" w:rsidRPr="008E4CD5">
        <w:rPr>
          <w:rFonts w:ascii="Times New Roman" w:hAnsi="Times New Roman" w:cs="Times New Roman"/>
          <w:sz w:val="24"/>
          <w:szCs w:val="24"/>
        </w:rPr>
        <w:t xml:space="preserve">JAVAFX </w:t>
      </w:r>
      <w:r w:rsidRPr="008E4CD5">
        <w:rPr>
          <w:rFonts w:ascii="Times New Roman" w:hAnsi="Times New Roman" w:cs="Times New Roman"/>
          <w:sz w:val="24"/>
          <w:szCs w:val="24"/>
        </w:rPr>
        <w:t xml:space="preserve">permite a construção de interfaces responsivas e organizadas, facilitando a interacção do utilizador com funcionalidades como facturação, gestão de stock, pagamentos e relatórios. A utilização de </w:t>
      </w:r>
      <w:r w:rsidR="00D01D48" w:rsidRPr="008E4CD5">
        <w:rPr>
          <w:rFonts w:ascii="Times New Roman" w:hAnsi="Times New Roman" w:cs="Times New Roman"/>
          <w:sz w:val="24"/>
          <w:szCs w:val="24"/>
        </w:rPr>
        <w:t xml:space="preserve">JAVAFX </w:t>
      </w:r>
      <w:r w:rsidRPr="008E4CD5">
        <w:rPr>
          <w:rFonts w:ascii="Times New Roman" w:hAnsi="Times New Roman" w:cs="Times New Roman"/>
          <w:sz w:val="24"/>
          <w:szCs w:val="24"/>
        </w:rPr>
        <w:t xml:space="preserve">é tecnicamente viável, uma vez que é compatível com a arquitectura </w:t>
      </w:r>
      <w:r w:rsidR="000E199F" w:rsidRPr="008E4CD5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8E4CD5">
        <w:rPr>
          <w:rFonts w:ascii="Times New Roman" w:hAnsi="Times New Roman" w:cs="Times New Roman"/>
          <w:sz w:val="24"/>
          <w:szCs w:val="24"/>
        </w:rPr>
        <w:t>e integra-se de forma nativa com aplicações Java.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O </w:t>
      </w:r>
      <w:r w:rsidR="000E199F" w:rsidRPr="008E4CD5">
        <w:rPr>
          <w:rFonts w:ascii="Times New Roman" w:hAnsi="Times New Roman" w:cs="Times New Roman"/>
          <w:sz w:val="24"/>
          <w:szCs w:val="24"/>
        </w:rPr>
        <w:t xml:space="preserve">MYSQL </w:t>
      </w:r>
      <w:r w:rsidRPr="008E4CD5">
        <w:rPr>
          <w:rFonts w:ascii="Times New Roman" w:hAnsi="Times New Roman" w:cs="Times New Roman"/>
          <w:sz w:val="24"/>
          <w:szCs w:val="24"/>
        </w:rPr>
        <w:t>será utilizado como sistema de gestão de base de dados relacional, sendo uma solução amplamente adoptada no mercado, fiável e eficiente para armazenar dados estruturados, como produtos, clientes</w:t>
      </w:r>
      <w:r w:rsidRPr="00B96BAE">
        <w:rPr>
          <w:rFonts w:ascii="Times New Roman" w:hAnsi="Times New Roman" w:cs="Times New Roman"/>
          <w:sz w:val="24"/>
          <w:szCs w:val="24"/>
        </w:rPr>
        <w:t xml:space="preserve">, facturas, movimentos de stock e pagamentos. A </w:t>
      </w:r>
      <w:r w:rsidRPr="008E4CD5">
        <w:rPr>
          <w:rFonts w:ascii="Times New Roman" w:hAnsi="Times New Roman" w:cs="Times New Roman"/>
          <w:sz w:val="24"/>
          <w:szCs w:val="24"/>
        </w:rPr>
        <w:t>comunicação entre a aplicação e a base de dados será realizada através de JDBC (</w:t>
      </w:r>
      <w:r w:rsidRPr="008E4CD5">
        <w:rPr>
          <w:rFonts w:ascii="Times New Roman" w:hAnsi="Times New Roman" w:cs="Times New Roman"/>
          <w:sz w:val="24"/>
          <w:szCs w:val="24"/>
          <w:lang w:val="en-US"/>
        </w:rPr>
        <w:t>Java Database Connectivity</w:t>
      </w:r>
      <w:r w:rsidRPr="008E4CD5">
        <w:rPr>
          <w:rFonts w:ascii="Times New Roman" w:hAnsi="Times New Roman" w:cs="Times New Roman"/>
          <w:sz w:val="24"/>
          <w:szCs w:val="24"/>
        </w:rPr>
        <w:t xml:space="preserve">), garantindo uma ligação segura, estável e com controlo transaccional. 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Para a geração de relatórios e documentos, será utilizada a biblioteca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="00D01D48" w:rsidRPr="008E4CD5">
        <w:rPr>
          <w:rFonts w:ascii="Times New Roman" w:hAnsi="Times New Roman" w:cs="Times New Roman"/>
          <w:sz w:val="24"/>
          <w:szCs w:val="24"/>
        </w:rPr>
        <w:t>7</w:t>
      </w:r>
      <w:r w:rsidRPr="008E4CD5">
        <w:rPr>
          <w:rFonts w:ascii="Times New Roman" w:hAnsi="Times New Roman" w:cs="Times New Roman"/>
          <w:sz w:val="24"/>
          <w:szCs w:val="24"/>
        </w:rPr>
        <w:t xml:space="preserve">, especializada na criação e manipulação de ficheiros PDF. Esta tecnologia é tecnicamente adequada para a emissão de facturas, recibos e relatórios financeiros, permitindo personalização de layouts, inclusão de logótipos, tabelas, códigos e formatação profissional, compatível com os requisitos legais e comerciais. A integração do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 com Java é directa e bem documentada, reforçando a viabilidade técnica desta escolha.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Sendo o sistema </w:t>
      </w:r>
      <w:r w:rsidR="00D01D48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, a arquitectura proposta não depende de ligação permanente à Internet, o que aumenta a sua fiabilidade</w:t>
      </w:r>
      <w:r w:rsidRPr="00B96BAE">
        <w:rPr>
          <w:rFonts w:ascii="Times New Roman" w:hAnsi="Times New Roman" w:cs="Times New Roman"/>
          <w:sz w:val="24"/>
          <w:szCs w:val="24"/>
        </w:rPr>
        <w:t xml:space="preserve"> em ambientes com conectividade </w:t>
      </w:r>
      <w:r w:rsidRPr="00B96BAE">
        <w:rPr>
          <w:rFonts w:ascii="Times New Roman" w:hAnsi="Times New Roman" w:cs="Times New Roman"/>
          <w:sz w:val="24"/>
          <w:szCs w:val="24"/>
        </w:rPr>
        <w:lastRenderedPageBreak/>
        <w:t xml:space="preserve">limitada. O processamento da lógica de negócio, a persistência dos dados e a geração de relatórios são realizados localmente, reduzindo latência e dependência de serviços externos. Esta abordagem é tecnicamente viável e adequada para pequenas e médias </w:t>
      </w:r>
      <w:r w:rsidRPr="008E4CD5">
        <w:rPr>
          <w:rFonts w:ascii="Times New Roman" w:hAnsi="Times New Roman" w:cs="Times New Roman"/>
          <w:sz w:val="24"/>
          <w:szCs w:val="24"/>
        </w:rPr>
        <w:t>empresas.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Relativamente ao conhecimento técnico necessário, os técnicos e programadores envolvidos no desenvolvimento do sistema devem possuir domínio sólido de programação orientada a objectos em Java, incluindo conceitos como encapsulamento, herança, polimorfismo e boas práticas de engenharia de software. É essencial conhecimento prático de </w:t>
      </w:r>
      <w:r w:rsidR="000E199F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>, incluindo construção de interfaces com FXML, controladores, ligação de dados (</w:t>
      </w:r>
      <w:r w:rsidR="000E199F" w:rsidRPr="008E4CD5">
        <w:rPr>
          <w:rFonts w:ascii="Times New Roman" w:hAnsi="Times New Roman" w:cs="Times New Roman"/>
          <w:sz w:val="24"/>
          <w:szCs w:val="24"/>
        </w:rPr>
        <w:t>BINDING</w:t>
      </w:r>
      <w:r w:rsidRPr="008E4CD5">
        <w:rPr>
          <w:rFonts w:ascii="Times New Roman" w:hAnsi="Times New Roman" w:cs="Times New Roman"/>
          <w:sz w:val="24"/>
          <w:szCs w:val="24"/>
        </w:rPr>
        <w:t xml:space="preserve">) e gestão de eventos. No âmbito da persistência de dados, é necessário domínio de </w:t>
      </w:r>
      <w:r w:rsidR="000E199F" w:rsidRPr="008E4CD5">
        <w:rPr>
          <w:rFonts w:ascii="Times New Roman" w:hAnsi="Times New Roman" w:cs="Times New Roman"/>
          <w:sz w:val="24"/>
          <w:szCs w:val="24"/>
        </w:rPr>
        <w:t>MYSQL</w:t>
      </w:r>
      <w:r w:rsidRPr="008E4CD5">
        <w:rPr>
          <w:rFonts w:ascii="Times New Roman" w:hAnsi="Times New Roman" w:cs="Times New Roman"/>
          <w:sz w:val="24"/>
          <w:szCs w:val="24"/>
        </w:rPr>
        <w:t>, modelação de bases de dados relacionais, normalização, criação de consultas SQL complexas, uso de chaves estrangeiras e controlo de transacções via JDBC.</w:t>
      </w:r>
    </w:p>
    <w:p w:rsidR="00B96BAE" w:rsidRPr="00B96BAE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Adicionalmente, os programadores devem compreender a integração de bibliotecas externas, como 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7, bem como princípios de arquitectura em camadas, separação de responsabilidades, tratamento de excepções, segurança básica da aplicação e testes. O conhecimento destes aspectos técnicos assegura que o desenvolvimento do sistema é viável, sustentável e capaz de responder</w:t>
      </w:r>
      <w:r w:rsidRPr="00B96BAE">
        <w:rPr>
          <w:rFonts w:ascii="Times New Roman" w:hAnsi="Times New Roman" w:cs="Times New Roman"/>
          <w:sz w:val="24"/>
          <w:szCs w:val="24"/>
        </w:rPr>
        <w:t xml:space="preserve"> às necessidades funcionais e não funcionais definidas para o sistema de facturação e controlo de stock.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Económica</w:t>
      </w:r>
    </w:p>
    <w:p w:rsidR="00746C84" w:rsidRPr="008E4CD5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Do ponto de vista dos económico, o sistema apresenta uma vantagem significativa por utilizar tecnologias amplamente difundidas e, em grande parte, de baixo custo ou sem custos de licenciamento, como o Java, </w:t>
      </w:r>
      <w:r w:rsidR="008E4CD5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 xml:space="preserve">,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MYSQL </w:t>
      </w:r>
      <w:r w:rsidRPr="008E4CD5">
        <w:rPr>
          <w:rFonts w:ascii="Times New Roman" w:hAnsi="Times New Roman" w:cs="Times New Roman"/>
          <w:sz w:val="24"/>
          <w:szCs w:val="24"/>
        </w:rPr>
        <w:t>e JDBC. Estas tecnologias reduzem despesas associadas à</w:t>
      </w:r>
      <w:r w:rsidRPr="00746C84">
        <w:rPr>
          <w:rFonts w:ascii="Times New Roman" w:hAnsi="Times New Roman" w:cs="Times New Roman"/>
          <w:sz w:val="24"/>
          <w:szCs w:val="24"/>
        </w:rPr>
        <w:t xml:space="preserve"> aquisição de software proprietário. Os principais custos </w:t>
      </w:r>
      <w:r w:rsidRPr="008E4CD5">
        <w:rPr>
          <w:rFonts w:ascii="Times New Roman" w:hAnsi="Times New Roman" w:cs="Times New Roman"/>
          <w:sz w:val="24"/>
          <w:szCs w:val="24"/>
        </w:rPr>
        <w:t>económicos concentram-se no desenvolvimento do sistema, que inclui o tempo e os recursos humanos necessários (analistas, programadores e testadores), bem como na formação dos utilizadores, instalação, configuração e eventuais adaptações às necessidades específicas da empresa. Adicionalmente, devem ser considerados custos de manutenção evolutiva e correctiva, suporte técnico e actualizações futuras.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 utilização do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 para geração de relatórios em PDF, apesar de exigir atenção ao modelo de licenciamento conforme o tipo de utilização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, permite reduzir custos associados à impressão excessiva, padronizar documentos comerciais e melhorar a imagem </w:t>
      </w:r>
      <w:r w:rsidRPr="00746C84">
        <w:rPr>
          <w:rFonts w:ascii="Times New Roman" w:hAnsi="Times New Roman" w:cs="Times New Roman"/>
          <w:sz w:val="24"/>
          <w:szCs w:val="24"/>
        </w:rPr>
        <w:lastRenderedPageBreak/>
        <w:t xml:space="preserve">profissional da empresa. Sendo o </w:t>
      </w:r>
      <w:r w:rsidRPr="008E4CD5">
        <w:rPr>
          <w:rFonts w:ascii="Times New Roman" w:hAnsi="Times New Roman" w:cs="Times New Roman"/>
          <w:sz w:val="24"/>
          <w:szCs w:val="24"/>
        </w:rPr>
        <w:t xml:space="preserve">sistema </w:t>
      </w:r>
      <w:r w:rsidR="001646B2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, não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 há custos recorrentes com servidores remotos, hospedagem ou subscrições de serviços na nuvem, o que contribui para a redução do custo operacional ao longo do tempo.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6C84">
        <w:rPr>
          <w:rFonts w:ascii="Times New Roman" w:hAnsi="Times New Roman" w:cs="Times New Roman"/>
          <w:sz w:val="24"/>
          <w:szCs w:val="24"/>
        </w:rPr>
        <w:t xml:space="preserve">Em termos de </w:t>
      </w:r>
      <w:r w:rsidRPr="008E4CD5">
        <w:rPr>
          <w:rFonts w:ascii="Times New Roman" w:hAnsi="Times New Roman" w:cs="Times New Roman"/>
          <w:sz w:val="24"/>
          <w:szCs w:val="24"/>
        </w:rPr>
        <w:t>benefícios económicos, a implementação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 do sistema proporciona ganhos significativos de eficiência, como a redução de erros manuais na facturação e no controlo de stock, diminuição de perdas por vendas indevidas ou falta de controlo de mercadorias e optimização do tempo dos colaboradores. O acesso a relatórios financeiros e operacionais fiáveis permite uma melhor gestão do negócio, apoiando decisões que podem resultar em aumento de receitas, melhor planeamento de compras e redução de custos desnecessários.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46C84">
        <w:rPr>
          <w:rFonts w:ascii="Times New Roman" w:hAnsi="Times New Roman" w:cs="Times New Roman"/>
          <w:sz w:val="24"/>
          <w:szCs w:val="24"/>
        </w:rPr>
        <w:t xml:space="preserve">A médio e longo prazo, o sistema contribui </w:t>
      </w:r>
      <w:r w:rsidRPr="008E4CD5">
        <w:rPr>
          <w:rFonts w:ascii="Times New Roman" w:hAnsi="Times New Roman" w:cs="Times New Roman"/>
          <w:sz w:val="24"/>
          <w:szCs w:val="24"/>
        </w:rPr>
        <w:t>para a sustentabilidade financeira da</w:t>
      </w:r>
      <w:r w:rsidR="001646B2" w:rsidRPr="008E4CD5">
        <w:rPr>
          <w:rFonts w:ascii="Times New Roman" w:hAnsi="Times New Roman" w:cs="Times New Roman"/>
          <w:sz w:val="24"/>
          <w:szCs w:val="24"/>
        </w:rPr>
        <w:t>s</w:t>
      </w:r>
      <w:r w:rsidRPr="008E4CD5">
        <w:rPr>
          <w:rFonts w:ascii="Times New Roman" w:hAnsi="Times New Roman" w:cs="Times New Roman"/>
          <w:sz w:val="24"/>
          <w:szCs w:val="24"/>
        </w:rPr>
        <w:t xml:space="preserve"> </w:t>
      </w:r>
      <w:r w:rsidRPr="00746C84">
        <w:rPr>
          <w:rFonts w:ascii="Times New Roman" w:hAnsi="Times New Roman" w:cs="Times New Roman"/>
          <w:sz w:val="24"/>
          <w:szCs w:val="24"/>
        </w:rPr>
        <w:t>empresa</w:t>
      </w:r>
      <w:r w:rsidR="001646B2">
        <w:rPr>
          <w:rFonts w:ascii="Times New Roman" w:hAnsi="Times New Roman" w:cs="Times New Roman"/>
          <w:sz w:val="24"/>
          <w:szCs w:val="24"/>
        </w:rPr>
        <w:t>s</w:t>
      </w:r>
      <w:r w:rsidRPr="00746C84">
        <w:rPr>
          <w:rFonts w:ascii="Times New Roman" w:hAnsi="Times New Roman" w:cs="Times New Roman"/>
          <w:sz w:val="24"/>
          <w:szCs w:val="24"/>
        </w:rPr>
        <w:t>, uma vez que melhora o controlo sobre vendas, pagamentos, dívidas e fluxo de caixa, reduzindo riscos financeiros e aumentando a transparência das operações. Assim, a viabilidade económica do sistema é considerada positiva, pois os custos iniciais de implementação tendem a ser compensados pelos benefícios operacionais, financeiros e estratégicos gerados pelo uso contínuo do sistema de facturação e controlo de stock</w:t>
      </w:r>
      <w:r w:rsidRPr="00746C8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Operacional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operacional, o sistema foi concebido para </w:t>
      </w:r>
      <w:proofErr w:type="spellStart"/>
      <w:r w:rsidRPr="0030194E">
        <w:rPr>
          <w:rFonts w:ascii="Times New Roman" w:hAnsi="Times New Roman" w:cs="Times New Roman"/>
          <w:sz w:val="24"/>
          <w:szCs w:val="24"/>
        </w:rPr>
        <w:t>reflectir</w:t>
      </w:r>
      <w:proofErr w:type="spellEnd"/>
      <w:r w:rsidRPr="0030194E">
        <w:rPr>
          <w:rFonts w:ascii="Times New Roman" w:hAnsi="Times New Roman" w:cs="Times New Roman"/>
          <w:sz w:val="24"/>
          <w:szCs w:val="24"/>
        </w:rPr>
        <w:t xml:space="preserve"> os fluxos de trabalho existentes nas empresas moçambicanas, como o registo de vendas, emissão de facturas, gestão de entradas e saídas de stock, controlo de pagamentos e acompanhamento de dívidas. A integração entre facturação e stock permite que as operações sejam realizadas de forma automática e consistente, reduzindo tarefas manuais repetitivas e minimizando erros humanos, o que aumenta a eficiência operacional.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A utilização de uma interface gráfica intuitiva, desenvolvida com </w:t>
      </w:r>
      <w:r w:rsidR="0030194E" w:rsidRPr="0030194E">
        <w:rPr>
          <w:rFonts w:ascii="Times New Roman" w:hAnsi="Times New Roman" w:cs="Times New Roman"/>
          <w:sz w:val="24"/>
          <w:szCs w:val="24"/>
        </w:rPr>
        <w:t>JAVAFX</w:t>
      </w:r>
      <w:r w:rsidRPr="0030194E">
        <w:rPr>
          <w:rFonts w:ascii="Times New Roman" w:hAnsi="Times New Roman" w:cs="Times New Roman"/>
          <w:sz w:val="24"/>
          <w:szCs w:val="24"/>
        </w:rPr>
        <w:t>, contribui para a facilidade de uso do sistema, mesmo por utilizadores com conhecimentos informáticos básicos. As funcionalidades são organizadas de forma lógica, permitindo que operadores de caixa, gestores e responsáveis pelo stock executem as suas tarefas de forma rápida e segura. A definição de perfis de utilizador e níveis de acesso assegura que cada colaborador tenha apenas as permissões necessárias às suas funções, reforçando</w:t>
      </w:r>
      <w:r w:rsidRPr="00746C84">
        <w:rPr>
          <w:rFonts w:ascii="Times New Roman" w:hAnsi="Times New Roman" w:cs="Times New Roman"/>
          <w:sz w:val="24"/>
          <w:szCs w:val="24"/>
        </w:rPr>
        <w:t xml:space="preserve"> o controlo interno e a segurança operacional.</w:t>
      </w:r>
    </w:p>
    <w:p w:rsidR="00746C84" w:rsidRPr="0030194E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lastRenderedPageBreak/>
        <w:t xml:space="preserve">Sendo um sistema </w:t>
      </w:r>
      <w:r w:rsidR="0030194E" w:rsidRPr="0030194E">
        <w:rPr>
          <w:rFonts w:ascii="Times New Roman" w:hAnsi="Times New Roman" w:cs="Times New Roman"/>
          <w:sz w:val="24"/>
          <w:szCs w:val="24"/>
        </w:rPr>
        <w:t>STAND ALONE</w:t>
      </w:r>
      <w:r w:rsidRPr="0030194E">
        <w:rPr>
          <w:rFonts w:ascii="Times New Roman" w:hAnsi="Times New Roman" w:cs="Times New Roman"/>
          <w:sz w:val="24"/>
          <w:szCs w:val="24"/>
        </w:rPr>
        <w:t>, a sua operação não depende de ligação constante à Internet, o que o torna especialmente viável em ambientes onde a conectividade é limitada ou instável. Esta característica garante continuidade das operações comerciais, evitando interrupções no processo de facturação ou no controlo de stock, mesmo em situações de falhas de rede.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organizacional, a viabilidade operacional é reforçada pela facilidade de adopção do sistema, exigindo apenas formação básica para os utilizadores finais. A transição de processos manuais ou </w:t>
      </w:r>
      <w:r w:rsidR="00151824">
        <w:rPr>
          <w:rFonts w:ascii="Times New Roman" w:hAnsi="Times New Roman" w:cs="Times New Roman"/>
          <w:sz w:val="24"/>
          <w:szCs w:val="24"/>
        </w:rPr>
        <w:t>semiautomáticos</w:t>
      </w:r>
      <w:r w:rsidRPr="0030194E">
        <w:rPr>
          <w:rFonts w:ascii="Times New Roman" w:hAnsi="Times New Roman" w:cs="Times New Roman"/>
          <w:sz w:val="24"/>
          <w:szCs w:val="24"/>
        </w:rPr>
        <w:t xml:space="preserve"> para o novo sistema pode ser feita de forma gradual, reduzindo resistência à mudança e impactos negativos na rotina da empresa. Além disso, a disponibilidade</w:t>
      </w:r>
      <w:r w:rsidRPr="00746C84">
        <w:rPr>
          <w:rFonts w:ascii="Times New Roman" w:hAnsi="Times New Roman" w:cs="Times New Roman"/>
          <w:sz w:val="24"/>
          <w:szCs w:val="24"/>
        </w:rPr>
        <w:t xml:space="preserve"> de relatórios claros e actualizados melhora a comunicação interna e o acompanhamento das actividades.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6C84">
        <w:rPr>
          <w:rFonts w:ascii="Times New Roman" w:hAnsi="Times New Roman" w:cs="Times New Roman"/>
          <w:sz w:val="24"/>
          <w:szCs w:val="24"/>
        </w:rPr>
        <w:t>Em síntese, o sistema de facturação e controlo de stock apresenta elevada viabilidade operacional, pois adapta-se aos processos da organização, é fácil de utilizar, assegura continuidade das operações e contribui directamente para a eficiência, o controlo e a qualidade das actividades diárias da empresa.</w:t>
      </w:r>
    </w:p>
    <w:p w:rsidR="00E4641A" w:rsidRPr="00C86AE7" w:rsidRDefault="00E4641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Legal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No </w:t>
      </w:r>
      <w:r w:rsidRPr="0030194E">
        <w:rPr>
          <w:rFonts w:ascii="Times New Roman" w:hAnsi="Times New Roman" w:cs="Times New Roman"/>
          <w:sz w:val="24"/>
          <w:szCs w:val="24"/>
        </w:rPr>
        <w:t xml:space="preserve">contexto da facturação, o sistema deve assegurar o cumprimento das normas legais e fiscais vigentes, nomeadamente no que diz respeito ao conteúdo obrigatório das facturas, como identificação da empresa, número da factura, data de emissão, descrição dos produtos ou serviços, valores, impostos aplicáveis e totais. A utilização do </w:t>
      </w:r>
      <w:r w:rsidR="0030194E" w:rsidRPr="0030194E">
        <w:rPr>
          <w:rFonts w:ascii="Times New Roman" w:hAnsi="Times New Roman" w:cs="Times New Roman"/>
          <w:sz w:val="24"/>
          <w:szCs w:val="24"/>
        </w:rPr>
        <w:t xml:space="preserve">ITEXT </w:t>
      </w:r>
      <w:r w:rsidRPr="0030194E">
        <w:rPr>
          <w:rFonts w:ascii="Times New Roman" w:hAnsi="Times New Roman" w:cs="Times New Roman"/>
          <w:sz w:val="24"/>
          <w:szCs w:val="24"/>
        </w:rPr>
        <w:t>7 para a geração de facturas em PDF permite criar documentos padronizados, legíveis e passíveis de arquivo, respeitando os requisitos legais de conservação de documentos comerciais.</w:t>
      </w:r>
    </w:p>
    <w:p w:rsidR="00151824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da protecção e gestão de dados, o sistema deve garantir a integridade, confidencialidade e disponibilidade da informação armazenada, como dados de clientes, vendas e pagamentos. A definição de perfis de utilizador, mecanismos de autenticação e registo de operações (auditoria) contribui para o cumprimento das boas práticas legais relacionadas com segurança da informação e responsabilidade sobre os dados. Além disso, o uso de software e bibliotecas deve respeitar os respectivos termos de licenciamento, assegurando que o Java, </w:t>
      </w:r>
      <w:r w:rsidR="00BC3FF7" w:rsidRPr="0030194E">
        <w:rPr>
          <w:rFonts w:ascii="Times New Roman" w:hAnsi="Times New Roman" w:cs="Times New Roman"/>
          <w:sz w:val="24"/>
          <w:szCs w:val="24"/>
        </w:rPr>
        <w:t xml:space="preserve">MYSQL </w:t>
      </w:r>
      <w:r w:rsidRPr="0030194E">
        <w:rPr>
          <w:rFonts w:ascii="Times New Roman" w:hAnsi="Times New Roman" w:cs="Times New Roman"/>
          <w:sz w:val="24"/>
          <w:szCs w:val="24"/>
        </w:rPr>
        <w:t xml:space="preserve">e o </w:t>
      </w:r>
      <w:r w:rsidR="00BC3FF7" w:rsidRPr="0030194E">
        <w:rPr>
          <w:rFonts w:ascii="Times New Roman" w:hAnsi="Times New Roman" w:cs="Times New Roman"/>
          <w:sz w:val="24"/>
          <w:szCs w:val="24"/>
        </w:rPr>
        <w:t xml:space="preserve">ITEXT </w:t>
      </w:r>
      <w:r w:rsidRPr="0030194E">
        <w:rPr>
          <w:rFonts w:ascii="Times New Roman" w:hAnsi="Times New Roman" w:cs="Times New Roman"/>
          <w:sz w:val="24"/>
          <w:szCs w:val="24"/>
        </w:rPr>
        <w:t>7 sejam utilizados de acordo com as condições legais aplicáveis.</w:t>
      </w:r>
    </w:p>
    <w:p w:rsidR="00151824" w:rsidRDefault="001518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5D3DB0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D3DB0">
        <w:rPr>
          <w:rFonts w:ascii="Times New Roman" w:hAnsi="Times New Roman" w:cs="Times New Roman"/>
          <w:b/>
          <w:bCs/>
          <w:sz w:val="24"/>
          <w:szCs w:val="24"/>
        </w:rPr>
        <w:lastRenderedPageBreak/>
        <w:t>Viabilidade Temporal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A utilização de tecnologias consolidadas, como Java, </w:t>
      </w:r>
      <w:r w:rsidR="00BC3FF7" w:rsidRPr="005D3DB0">
        <w:rPr>
          <w:rFonts w:ascii="Times New Roman" w:hAnsi="Times New Roman" w:cs="Times New Roman"/>
          <w:sz w:val="24"/>
          <w:szCs w:val="24"/>
        </w:rPr>
        <w:t>JAVAFX</w:t>
      </w:r>
      <w:r w:rsidRPr="005D3DB0">
        <w:rPr>
          <w:rFonts w:ascii="Times New Roman" w:hAnsi="Times New Roman" w:cs="Times New Roman"/>
          <w:sz w:val="24"/>
          <w:szCs w:val="24"/>
        </w:rPr>
        <w:t xml:space="preserve">, </w:t>
      </w:r>
      <w:r w:rsidR="00BC3FF7" w:rsidRPr="005D3DB0">
        <w:rPr>
          <w:rFonts w:ascii="Times New Roman" w:hAnsi="Times New Roman" w:cs="Times New Roman"/>
          <w:sz w:val="24"/>
          <w:szCs w:val="24"/>
        </w:rPr>
        <w:t>MYSQL</w:t>
      </w:r>
      <w:r w:rsidRPr="005D3DB0">
        <w:rPr>
          <w:rFonts w:ascii="Times New Roman" w:hAnsi="Times New Roman" w:cs="Times New Roman"/>
          <w:sz w:val="24"/>
          <w:szCs w:val="24"/>
        </w:rPr>
        <w:t xml:space="preserve">, JDBC e </w:t>
      </w:r>
      <w:r w:rsidR="00BC3FF7" w:rsidRPr="005D3DB0">
        <w:rPr>
          <w:rFonts w:ascii="Times New Roman" w:hAnsi="Times New Roman" w:cs="Times New Roman"/>
          <w:sz w:val="24"/>
          <w:szCs w:val="24"/>
        </w:rPr>
        <w:t xml:space="preserve">ITEXT </w:t>
      </w:r>
      <w:r w:rsidRPr="005D3DB0">
        <w:rPr>
          <w:rFonts w:ascii="Times New Roman" w:hAnsi="Times New Roman" w:cs="Times New Roman"/>
          <w:sz w:val="24"/>
          <w:szCs w:val="24"/>
        </w:rPr>
        <w:t xml:space="preserve">7, </w:t>
      </w:r>
      <w:r w:rsidRPr="0030194E">
        <w:rPr>
          <w:rFonts w:ascii="Times New Roman" w:hAnsi="Times New Roman" w:cs="Times New Roman"/>
          <w:sz w:val="24"/>
          <w:szCs w:val="24"/>
        </w:rPr>
        <w:t xml:space="preserve">contribui positivamente para a viabilidade temporal, uma vez que estas ferramentas possuem ampla documentação, bibliotecas maduras e uma grande comunidade de suporte. Isso reduz o tempo de aprendizagem, desenvolvimento e resolução de problemas técnicos. Além disso, o facto de o sistema ser </w:t>
      </w:r>
      <w:r w:rsidR="007B41D5" w:rsidRPr="0030194E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30194E">
        <w:rPr>
          <w:rFonts w:ascii="Times New Roman" w:hAnsi="Times New Roman" w:cs="Times New Roman"/>
          <w:sz w:val="24"/>
          <w:szCs w:val="24"/>
        </w:rPr>
        <w:t xml:space="preserve">simplifica a arquitectura, diminuindo a complexidade da implementação e os prazos associados à configuração de </w:t>
      </w:r>
      <w:r w:rsidR="00151824" w:rsidRPr="0030194E">
        <w:rPr>
          <w:rFonts w:ascii="Times New Roman" w:hAnsi="Times New Roman" w:cs="Times New Roman"/>
          <w:sz w:val="24"/>
          <w:szCs w:val="24"/>
        </w:rPr>
        <w:t>infraestruturas</w:t>
      </w:r>
      <w:r w:rsidRPr="0030194E">
        <w:rPr>
          <w:rFonts w:ascii="Times New Roman" w:hAnsi="Times New Roman" w:cs="Times New Roman"/>
          <w:sz w:val="24"/>
          <w:szCs w:val="24"/>
        </w:rPr>
        <w:t xml:space="preserve"> externas.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O desenvolvimento do sistema pode ser organizado em </w:t>
      </w:r>
      <w:r w:rsidRPr="00BC3FF7">
        <w:rPr>
          <w:rFonts w:ascii="Times New Roman" w:hAnsi="Times New Roman" w:cs="Times New Roman"/>
          <w:sz w:val="24"/>
          <w:szCs w:val="24"/>
        </w:rPr>
        <w:t>fases bem definidas,</w:t>
      </w:r>
      <w:r w:rsidRPr="005D3DB0">
        <w:rPr>
          <w:rFonts w:ascii="Times New Roman" w:hAnsi="Times New Roman" w:cs="Times New Roman"/>
          <w:sz w:val="24"/>
          <w:szCs w:val="24"/>
        </w:rPr>
        <w:t xml:space="preserve"> como levantamento de requisitos, modelação da base de dados, implementação dos módulos principais (facturação, stock e pagamentos), testes, formação de utilizadores e implantação. Esta abordagem permite um planeamento realista do tempo e facilita o controlo do progresso do projecto. A experiência técnica da equipa de desenvolvimento também influencia positivamente o cumprimento dos prazos estabelecidos.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5D3DB0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D3DB0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Conclusão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O desenvolvimento e implementação do sistema de facturação e controlo de stock revela-se </w:t>
      </w:r>
      <w:r w:rsidRPr="00BC3FF7">
        <w:rPr>
          <w:rFonts w:ascii="Times New Roman" w:hAnsi="Times New Roman" w:cs="Times New Roman"/>
          <w:sz w:val="24"/>
          <w:szCs w:val="24"/>
        </w:rPr>
        <w:t>viável, seguro e vantajoso para</w:t>
      </w:r>
      <w:r w:rsidRPr="005D3DB0">
        <w:rPr>
          <w:rFonts w:ascii="Times New Roman" w:hAnsi="Times New Roman" w:cs="Times New Roman"/>
          <w:sz w:val="24"/>
          <w:szCs w:val="24"/>
        </w:rPr>
        <w:t xml:space="preserve"> as empresas moçambicanas. O sistema, baseado em tecnologias consolidadas e confiáveis, garante estabilidade, integração eficiente entre módulos, geração de relatórios profissionais e operação independente da Internet.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>Os custos envolvidos são compatíveis com os benefícios esperados, incluindo a redução de erros, maior controlo de stock e eficiência operacional, resultando em ganhos financeiros e estratégicos a médio e longo prazo. Além disso, a solução adapta-se aos processos existentes, é intuitiva, segura e permite um controlo eficaz de acessos e dados.</w:t>
      </w:r>
    </w:p>
    <w:p w:rsidR="000E2668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Com um planeamento estruturado e uma equipa técnica qualificada, o sistema pode ser desenvolvido e implementado dentro de prazos </w:t>
      </w:r>
      <w:r w:rsidR="00C116E7" w:rsidRPr="005D3DB0">
        <w:rPr>
          <w:rFonts w:ascii="Times New Roman" w:hAnsi="Times New Roman" w:cs="Times New Roman"/>
          <w:sz w:val="24"/>
          <w:szCs w:val="24"/>
        </w:rPr>
        <w:t>concebíveis</w:t>
      </w:r>
      <w:r w:rsidRPr="005D3DB0">
        <w:rPr>
          <w:rFonts w:ascii="Times New Roman" w:hAnsi="Times New Roman" w:cs="Times New Roman"/>
          <w:sz w:val="24"/>
          <w:szCs w:val="24"/>
        </w:rPr>
        <w:t>, garantindo conformidade legal e operacional, tornando-se uma ferramenta integrada, confiável e estratégica para a gestão de vendas, stock e finanças.</w:t>
      </w:r>
    </w:p>
    <w:p w:rsidR="003E048A" w:rsidRPr="000E2668" w:rsidRDefault="000E2668" w:rsidP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3E048A"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Relatório de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Resumo Executivo</w:t>
      </w:r>
    </w:p>
    <w:p w:rsid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Este resumo executivo sintetiza as análises detalhadas apresentadas nas secções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“Análise de Viabilidade”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 e respectivas subseções (técnica, económica, operacional, legal e temporal), consolidando os principais resultados e conclusões do estudo sem introduzir novos elementos funcionais ou técnicos.</w:t>
      </w:r>
    </w:p>
    <w:p w:rsidR="00C116E7" w:rsidRPr="007B41D5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Em síntese, o sistema de facturação e controlo de stock apresenta-</w:t>
      </w:r>
      <w:r w:rsidRPr="009A1D8F">
        <w:rPr>
          <w:rFonts w:ascii="Times New Roman" w:hAnsi="Times New Roman" w:cs="Times New Roman"/>
          <w:sz w:val="24"/>
          <w:szCs w:val="24"/>
        </w:rPr>
        <w:t>se como uma solução viável, estratégica e vantajosa, capaz de transformar as operaçõ</w:t>
      </w:r>
      <w:r w:rsidRPr="007B41D5">
        <w:rPr>
          <w:rFonts w:ascii="Times New Roman" w:hAnsi="Times New Roman" w:cs="Times New Roman"/>
          <w:sz w:val="24"/>
          <w:szCs w:val="24"/>
        </w:rPr>
        <w:t>es comerciais em informação organizada, confiável e útil para a gestão eficiente de vendas, stock e finanças.</w:t>
      </w:r>
    </w:p>
    <w:p w:rsidR="00153955" w:rsidRPr="007B41D5" w:rsidRDefault="00153955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3E048A" w:rsidRPr="007B41D5" w:rsidRDefault="00153955" w:rsidP="000E266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br w:type="page"/>
      </w:r>
      <w:proofErr w:type="spellStart"/>
      <w:r w:rsidR="003E048A" w:rsidRPr="007B41D5">
        <w:rPr>
          <w:rFonts w:ascii="Times New Roman" w:hAnsi="Times New Roman" w:cs="Times New Roman"/>
          <w:b/>
          <w:bCs/>
          <w:sz w:val="24"/>
          <w:szCs w:val="24"/>
        </w:rPr>
        <w:lastRenderedPageBreak/>
        <w:t>Elicitação</w:t>
      </w:r>
      <w:proofErr w:type="spellEnd"/>
      <w:r w:rsidR="003E048A" w:rsidRPr="007B41D5">
        <w:rPr>
          <w:rFonts w:ascii="Times New Roman" w:hAnsi="Times New Roman" w:cs="Times New Roman"/>
          <w:b/>
          <w:bCs/>
          <w:sz w:val="24"/>
          <w:szCs w:val="24"/>
        </w:rPr>
        <w:t xml:space="preserve"> e Análise de Requisitos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Técnicas Utilizadas</w:t>
      </w:r>
    </w:p>
    <w:p w:rsidR="003E048A" w:rsidRPr="007B41D5" w:rsidRDefault="003E048A" w:rsidP="000E266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Análise de aplicações semelhantes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Necessidades Identificadas</w:t>
      </w:r>
    </w:p>
    <w:p w:rsidR="00151824" w:rsidRP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As necessidades identificadas nesta fase correspondem às mesmas necessidades levantadas no Estudo de Mercado e Análise de Concorrência, apresentadas na secção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“Necessidades do Mercado”</w:t>
      </w:r>
      <w:r w:rsidRPr="00151824">
        <w:rPr>
          <w:rFonts w:ascii="Times New Roman" w:hAnsi="Times New Roman" w:cs="Times New Roman"/>
          <w:sz w:val="24"/>
          <w:szCs w:val="24"/>
        </w:rPr>
        <w:t>, nomeadamente no que respeita ao controlo de stock, facturação electrónica, relatórios de gestão, segurança da informação e facilidade de utilização por operadores com conhecimentos informáticos básicos.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Requisitos Identificados (Brutos)</w:t>
      </w:r>
    </w:p>
    <w:p w:rsidR="00153955" w:rsidRP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Os requisitos identificados resultam directamente das necessidades do mercado e das oportunidades descritas nas secções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“Necessidades do Mercado”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 e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“Oportunidades Identificadas”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, bem como da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Descrição do Sistema Proposto</w:t>
      </w:r>
      <w:r w:rsidRPr="00151824">
        <w:rPr>
          <w:rFonts w:ascii="Times New Roman" w:hAnsi="Times New Roman" w:cs="Times New Roman"/>
          <w:sz w:val="24"/>
          <w:szCs w:val="24"/>
        </w:rPr>
        <w:t>. Estes requisitos representam uma consolidação inicial das funcionalidades essenciais esperadas do sistema, a serem posteriormente refinadas e formalizadas na Especificação de Requisitos de Software (SRS).</w:t>
      </w:r>
    </w:p>
    <w:p w:rsidR="00153955" w:rsidRPr="007B41D5" w:rsidRDefault="00153955" w:rsidP="000E266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Documentação de Requisitos (SRS – Software </w:t>
      </w:r>
      <w:proofErr w:type="spellStart"/>
      <w:r w:rsidRPr="007B41D5">
        <w:rPr>
          <w:rFonts w:ascii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7B41D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41D5">
        <w:rPr>
          <w:rFonts w:ascii="Times New Roman" w:hAnsi="Times New Roman" w:cs="Times New Roman"/>
          <w:b/>
          <w:bCs/>
          <w:sz w:val="24"/>
          <w:szCs w:val="24"/>
        </w:rPr>
        <w:t>Specification</w:t>
      </w:r>
      <w:proofErr w:type="spellEnd"/>
      <w:r w:rsidRPr="007B41D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:rsidR="000E2668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:rsidR="00886B01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Objectivo do Documento</w:t>
      </w:r>
    </w:p>
    <w:p w:rsidR="00886B01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 xml:space="preserve">Este documento constitui </w:t>
      </w:r>
      <w:r w:rsidRPr="00C52B72">
        <w:rPr>
          <w:rFonts w:ascii="Times New Roman" w:hAnsi="Times New Roman" w:cs="Times New Roman"/>
          <w:sz w:val="24"/>
          <w:szCs w:val="24"/>
        </w:rPr>
        <w:t xml:space="preserve">a Especificação de Requisitos de Software (SRS) para desenvolver um sistema de facturação e controlo de stock </w:t>
      </w:r>
      <w:r w:rsidR="00D94F50" w:rsidRPr="00C52B72">
        <w:rPr>
          <w:rFonts w:ascii="Times New Roman" w:hAnsi="Times New Roman" w:cs="Times New Roman"/>
          <w:sz w:val="24"/>
          <w:szCs w:val="24"/>
        </w:rPr>
        <w:t>STAND ALONE</w:t>
      </w:r>
      <w:r w:rsidRPr="00C52B72">
        <w:rPr>
          <w:rFonts w:ascii="Times New Roman" w:hAnsi="Times New Roman" w:cs="Times New Roman"/>
          <w:sz w:val="24"/>
          <w:szCs w:val="24"/>
        </w:rPr>
        <w:t xml:space="preserve">, destinado a empresas moçambicanas, que permita gerir vendas, facturação, stock, pagamentos, relatórios e dados financeiros de forma integrada, segura e eficiente; elaborada segundo as boas práticas descritas por Ian </w:t>
      </w:r>
      <w:proofErr w:type="spellStart"/>
      <w:r w:rsidRPr="00C52B72">
        <w:rPr>
          <w:rFonts w:ascii="Times New Roman" w:hAnsi="Times New Roman" w:cs="Times New Roman"/>
          <w:sz w:val="24"/>
          <w:szCs w:val="24"/>
        </w:rPr>
        <w:t>Sommerville</w:t>
      </w:r>
      <w:proofErr w:type="spellEnd"/>
      <w:r w:rsidRPr="00C52B72">
        <w:rPr>
          <w:rFonts w:ascii="Times New Roman" w:hAnsi="Times New Roman" w:cs="Times New Roman"/>
          <w:sz w:val="24"/>
          <w:szCs w:val="24"/>
        </w:rPr>
        <w:t>, servindo</w:t>
      </w:r>
      <w:r w:rsidRPr="007B41D5">
        <w:rPr>
          <w:rFonts w:ascii="Times New Roman" w:hAnsi="Times New Roman" w:cs="Times New Roman"/>
          <w:sz w:val="24"/>
          <w:szCs w:val="24"/>
        </w:rPr>
        <w:t xml:space="preserve"> como referência formal para desenvolvimento, validação, testes e manutenção.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Público-Alvo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Desenvolvedores de software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Docentes e estudantes de Engenharia de Software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Testadores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Definições, Acrónimos e Abreviações</w:t>
      </w:r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SRS</w:t>
      </w:r>
      <w:r w:rsidRPr="00C86AE7">
        <w:rPr>
          <w:rFonts w:ascii="Times New Roman" w:hAnsi="Times New Roman" w:cs="Times New Roman"/>
          <w:sz w:val="24"/>
          <w:szCs w:val="24"/>
        </w:rPr>
        <w:t xml:space="preserve">: Software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Specification</w:t>
      </w:r>
      <w:proofErr w:type="spellEnd"/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RF</w:t>
      </w:r>
      <w:r w:rsidRPr="00C86AE7">
        <w:rPr>
          <w:rFonts w:ascii="Times New Roman" w:hAnsi="Times New Roman" w:cs="Times New Roman"/>
          <w:sz w:val="24"/>
          <w:szCs w:val="24"/>
        </w:rPr>
        <w:t>: Requisito Funcional</w:t>
      </w:r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RNF</w:t>
      </w:r>
      <w:r w:rsidRPr="00C86AE7">
        <w:rPr>
          <w:rFonts w:ascii="Times New Roman" w:hAnsi="Times New Roman" w:cs="Times New Roman"/>
          <w:sz w:val="24"/>
          <w:szCs w:val="24"/>
        </w:rPr>
        <w:t>: Requisito Não Funcional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Referências</w:t>
      </w:r>
    </w:p>
    <w:p w:rsidR="003E048A" w:rsidRPr="000E2668" w:rsidRDefault="003E048A" w:rsidP="000E266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Sommerville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 xml:space="preserve">, Ian. </w:t>
      </w:r>
      <w:r w:rsidRPr="00C86AE7">
        <w:rPr>
          <w:rFonts w:ascii="Times New Roman" w:hAnsi="Times New Roman" w:cs="Times New Roman"/>
          <w:i/>
          <w:iCs/>
          <w:sz w:val="24"/>
          <w:szCs w:val="24"/>
        </w:rPr>
        <w:t>Engenharia de Software</w:t>
      </w:r>
      <w:r w:rsidRPr="00C86AE7">
        <w:rPr>
          <w:rFonts w:ascii="Times New Roman" w:hAnsi="Times New Roman" w:cs="Times New Roman"/>
          <w:sz w:val="24"/>
          <w:szCs w:val="24"/>
        </w:rPr>
        <w:t xml:space="preserve">, </w:t>
      </w:r>
      <w:r w:rsidR="00FA1E6F">
        <w:rPr>
          <w:rFonts w:ascii="Times New Roman" w:hAnsi="Times New Roman" w:cs="Times New Roman"/>
          <w:sz w:val="24"/>
          <w:szCs w:val="24"/>
        </w:rPr>
        <w:t>9</w:t>
      </w:r>
      <w:r w:rsidRPr="00C86AE7">
        <w:rPr>
          <w:rFonts w:ascii="Times New Roman" w:hAnsi="Times New Roman" w:cs="Times New Roman"/>
          <w:sz w:val="24"/>
          <w:szCs w:val="24"/>
        </w:rPr>
        <w:t>ª edição.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Descrição Geral do Sistema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Perspectiva do Produto</w:t>
      </w:r>
    </w:p>
    <w:p w:rsid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A perspectiva geral do produto segue a descrição funcional e conceptual apresentada anteriormente na secção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“Descrição do Sistema Proposto”</w:t>
      </w:r>
      <w:r w:rsidRPr="00151824">
        <w:rPr>
          <w:rFonts w:ascii="Times New Roman" w:hAnsi="Times New Roman" w:cs="Times New Roman"/>
          <w:sz w:val="24"/>
          <w:szCs w:val="24"/>
        </w:rPr>
        <w:t>. O sistema consiste numa solução integrada de facturação e controlo de stock que assegura o registo correcto das transacções comerciais, a actualização automática dos saldos de stock e o suporte à gestão financeira e operacional das empresas moçambicanas.</w:t>
      </w:r>
    </w:p>
    <w:p w:rsidR="003E048A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Funções do Produto</w:t>
      </w:r>
    </w:p>
    <w:p w:rsidR="00151824" w:rsidRP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As funções do produto correspondem às funcionalidades já descritas nas secções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“Descrição do Sistema Proposto”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 e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“Análise de Viabilidade”</w:t>
      </w:r>
      <w:r w:rsidRPr="00151824">
        <w:rPr>
          <w:rFonts w:ascii="Times New Roman" w:hAnsi="Times New Roman" w:cs="Times New Roman"/>
          <w:sz w:val="24"/>
          <w:szCs w:val="24"/>
        </w:rPr>
        <w:t>, sendo aqui resumidas para fins de referência funcional no contexto da SRS.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Características dos Utilizadores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Utilizadores com conhecimentos básicos de informática</w:t>
      </w:r>
      <w:r w:rsidRPr="00146520">
        <w:rPr>
          <w:rFonts w:ascii="Times New Roman" w:hAnsi="Times New Roman" w:cs="Times New Roman"/>
          <w:sz w:val="24"/>
          <w:szCs w:val="24"/>
          <w:highlight w:val="yellow"/>
        </w:rPr>
        <w:t>, sem necessidade de formação técnica.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Restrições</w:t>
      </w:r>
    </w:p>
    <w:p w:rsidR="00146520" w:rsidRPr="009A1D8F" w:rsidRDefault="003E048A" w:rsidP="000E266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Execução em ambiente desktop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O software deve funcionar offline e não depender de servidores remotos.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Deve ser compatível com sistemas operativos Windows mais comuns em empresas moçambicanas.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Deve cumprir a legislação fiscal vigente em Moçambique.</w:t>
      </w:r>
    </w:p>
    <w:p w:rsidR="003E048A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Licenciamento de bibliotecas e </w:t>
      </w:r>
      <w:r w:rsidR="009A1D8F" w:rsidRPr="009A1D8F">
        <w:rPr>
          <w:rFonts w:ascii="Times New Roman" w:hAnsi="Times New Roman" w:cs="Times New Roman"/>
          <w:sz w:val="24"/>
          <w:szCs w:val="24"/>
        </w:rPr>
        <w:t xml:space="preserve">FRAMEWORKS </w:t>
      </w:r>
      <w:r w:rsidRPr="009A1D8F">
        <w:rPr>
          <w:rFonts w:ascii="Times New Roman" w:hAnsi="Times New Roman" w:cs="Times New Roman"/>
          <w:sz w:val="24"/>
          <w:szCs w:val="24"/>
        </w:rPr>
        <w:t>deve ser adequado ao uso comercial.</w:t>
      </w:r>
    </w:p>
    <w:p w:rsidR="003E048A" w:rsidRPr="009A1D8F" w:rsidRDefault="005B41A7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3E048A" w:rsidRPr="009A1D8F">
        <w:rPr>
          <w:rFonts w:ascii="Times New Roman" w:hAnsi="Times New Roman" w:cs="Times New Roman"/>
          <w:b/>
          <w:bCs/>
          <w:sz w:val="24"/>
          <w:szCs w:val="24"/>
        </w:rPr>
        <w:t>equisitos Funcionais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RF01 – Criar, editar e emitir facturas.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RF02 – Registar entradas de stock de produtos comprados ou recebidos.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RF03 – Registrar saídas de stock associadas a vendas.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RF04 – Controlar pagamentos de facturas (pagas, parcialmente pagas, em dívida).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lastRenderedPageBreak/>
        <w:t>RF05 – Gerar relatórios de stock, vendas, clientes e desempenho financeiro.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RF06 – Gerir múltiplos armazéns e empresas no mesmo sistema.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RF07 – Permitir configuração de impostos conforme legislação moçambicana.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RF08 – Exportar dados para sistemas de contabilidade ou bancários.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RF09 – Criar e gerir perfis de utilizador e permissões de acesso.</w:t>
      </w:r>
    </w:p>
    <w:p w:rsidR="005B41A7" w:rsidRPr="009A1D8F" w:rsidRDefault="005B41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886B01" w:rsidRPr="009A1D8F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Requisitos Não Funcionais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RNF01 – Sistema </w:t>
      </w:r>
      <w:r w:rsidR="009A1D8F" w:rsidRPr="009A1D8F">
        <w:rPr>
          <w:rFonts w:ascii="Times New Roman" w:hAnsi="Times New Roman" w:cs="Times New Roman"/>
          <w:sz w:val="24"/>
          <w:szCs w:val="24"/>
        </w:rPr>
        <w:t>STAND ALONE</w:t>
      </w:r>
      <w:r w:rsidRPr="009A1D8F">
        <w:rPr>
          <w:rFonts w:ascii="Times New Roman" w:hAnsi="Times New Roman" w:cs="Times New Roman"/>
          <w:sz w:val="24"/>
          <w:szCs w:val="24"/>
        </w:rPr>
        <w:t>, funcionando offline.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RNF02 – Interface gráfica intuitiva, responsiva e organizada.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RNF03 – Base de dados relacional (</w:t>
      </w:r>
      <w:r w:rsidR="009A1D8F" w:rsidRPr="009A1D8F">
        <w:rPr>
          <w:rFonts w:ascii="Times New Roman" w:hAnsi="Times New Roman" w:cs="Times New Roman"/>
          <w:sz w:val="24"/>
          <w:szCs w:val="24"/>
        </w:rPr>
        <w:t>MYSQL</w:t>
      </w:r>
      <w:r w:rsidRPr="009A1D8F">
        <w:rPr>
          <w:rFonts w:ascii="Times New Roman" w:hAnsi="Times New Roman" w:cs="Times New Roman"/>
          <w:sz w:val="24"/>
          <w:szCs w:val="24"/>
        </w:rPr>
        <w:t>) com integridade e transações seguras.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RNF04 – Suporte à geração de </w:t>
      </w:r>
      <w:proofErr w:type="spellStart"/>
      <w:r w:rsidRPr="009A1D8F">
        <w:rPr>
          <w:rFonts w:ascii="Times New Roman" w:hAnsi="Times New Roman" w:cs="Times New Roman"/>
          <w:sz w:val="24"/>
          <w:szCs w:val="24"/>
        </w:rPr>
        <w:t>PDF</w:t>
      </w:r>
      <w:r w:rsidR="009A1D8F">
        <w:rPr>
          <w:rFonts w:ascii="Times New Roman" w:hAnsi="Times New Roman" w:cs="Times New Roman"/>
          <w:sz w:val="24"/>
          <w:szCs w:val="24"/>
        </w:rPr>
        <w:t>’</w:t>
      </w:r>
      <w:r w:rsidRPr="009A1D8F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9A1D8F">
        <w:rPr>
          <w:rFonts w:ascii="Times New Roman" w:hAnsi="Times New Roman" w:cs="Times New Roman"/>
          <w:sz w:val="24"/>
          <w:szCs w:val="24"/>
        </w:rPr>
        <w:t xml:space="preserve"> profissionais com </w:t>
      </w:r>
      <w:r w:rsidR="009A1D8F" w:rsidRPr="009A1D8F">
        <w:rPr>
          <w:rFonts w:ascii="Times New Roman" w:hAnsi="Times New Roman" w:cs="Times New Roman"/>
          <w:sz w:val="24"/>
          <w:szCs w:val="24"/>
        </w:rPr>
        <w:t xml:space="preserve">ITEXT </w:t>
      </w:r>
      <w:r w:rsidRPr="009A1D8F">
        <w:rPr>
          <w:rFonts w:ascii="Times New Roman" w:hAnsi="Times New Roman" w:cs="Times New Roman"/>
          <w:sz w:val="24"/>
          <w:szCs w:val="24"/>
        </w:rPr>
        <w:t>7.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RNF05 – Alta confiabilidade, desempenho e escalabilidade para </w:t>
      </w:r>
      <w:proofErr w:type="spellStart"/>
      <w:r w:rsidRPr="009A1D8F">
        <w:rPr>
          <w:rFonts w:ascii="Times New Roman" w:hAnsi="Times New Roman" w:cs="Times New Roman"/>
          <w:sz w:val="24"/>
          <w:szCs w:val="24"/>
        </w:rPr>
        <w:t>PME</w:t>
      </w:r>
      <w:r w:rsidR="009A1D8F">
        <w:rPr>
          <w:rFonts w:ascii="Times New Roman" w:hAnsi="Times New Roman" w:cs="Times New Roman"/>
          <w:sz w:val="24"/>
          <w:szCs w:val="24"/>
        </w:rPr>
        <w:t>’</w:t>
      </w:r>
      <w:r w:rsidRPr="009A1D8F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9A1D8F">
        <w:rPr>
          <w:rFonts w:ascii="Times New Roman" w:hAnsi="Times New Roman" w:cs="Times New Roman"/>
          <w:sz w:val="24"/>
          <w:szCs w:val="24"/>
        </w:rPr>
        <w:t>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RNF06 – Conformidade legal e fiscal (facturação, armazenamento de dados).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RNF07 – Segurança de dados (autenticação, auditoria e backup).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RNF08 – Modularidade e facilidade de manutenção.</w:t>
      </w:r>
    </w:p>
    <w:p w:rsidR="00D94F50" w:rsidRDefault="00D94F5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94F50" w:rsidRDefault="00D94F50" w:rsidP="000E266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8.6 Casos de Uso (Resumo)</w:t>
      </w:r>
    </w:p>
    <w:p w:rsidR="00D51D2A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UC01 – Realizar Cálculo</w:t>
      </w:r>
    </w:p>
    <w:p w:rsidR="00D51D2A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Actor: Utilizador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Fluxo principal: Introduzir números →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Seleccionar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 xml:space="preserve"> operação → Visualizar resultado.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8.7 Validação e Verificação dos Requisitos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Revisão formal dos requisitos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Testes de aceitação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Simulação de cenários reais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8.8 Rastreabilidade de Requisitos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1329"/>
      </w:tblGrid>
      <w:tr w:rsidR="003E048A" w:rsidRPr="00C86AE7" w:rsidTr="003E04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Caso de Uso</w:t>
            </w:r>
          </w:p>
        </w:tc>
      </w:tr>
      <w:tr w:rsidR="003E048A" w:rsidRPr="00C86AE7" w:rsidTr="003E04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sz w:val="24"/>
                <w:szCs w:val="24"/>
              </w:rPr>
              <w:t>RF01–RF07</w:t>
            </w:r>
          </w:p>
        </w:tc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sz w:val="24"/>
                <w:szCs w:val="24"/>
              </w:rPr>
              <w:t>UC01</w:t>
            </w:r>
          </w:p>
        </w:tc>
      </w:tr>
    </w:tbl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8.9 Critérios de Aceitação do Sistema</w:t>
      </w:r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Todos os requisitos funcionais implementados</w:t>
      </w:r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Resultados matemáticos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correctos</w:t>
      </w:r>
      <w:proofErr w:type="spellEnd"/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Interface funcional e compreensível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8.10 Considerações Finais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Este documento SRS representa a base oficial para o desenvolvimento e manutenção da aplicação Calculadora Simples, estando em conformidade com os princípios da Engenharia de Requisitos segundo Ian </w:t>
      </w:r>
      <w:proofErr w:type="spellStart"/>
      <w:r w:rsidRPr="00C86AE7">
        <w:rPr>
          <w:rFonts w:ascii="Times New Roman" w:hAnsi="Times New Roman" w:cs="Times New Roman"/>
          <w:sz w:val="24"/>
          <w:szCs w:val="24"/>
        </w:rPr>
        <w:t>Sommerville</w:t>
      </w:r>
      <w:proofErr w:type="spellEnd"/>
      <w:r w:rsidRPr="00C86AE7">
        <w:rPr>
          <w:rFonts w:ascii="Times New Roman" w:hAnsi="Times New Roman" w:cs="Times New Roman"/>
          <w:sz w:val="24"/>
          <w:szCs w:val="24"/>
        </w:rPr>
        <w:t>.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453C1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Fim da Especificação de Requisitos</w:t>
      </w:r>
    </w:p>
    <w:sectPr w:rsidR="006453C1" w:rsidRPr="00C86AE7" w:rsidSect="00D74B92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4820"/>
    <w:multiLevelType w:val="multilevel"/>
    <w:tmpl w:val="626E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C2FF7"/>
    <w:multiLevelType w:val="multilevel"/>
    <w:tmpl w:val="9A66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659A6"/>
    <w:multiLevelType w:val="multilevel"/>
    <w:tmpl w:val="0B44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126F9"/>
    <w:multiLevelType w:val="multilevel"/>
    <w:tmpl w:val="CF7A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E45DC"/>
    <w:multiLevelType w:val="multilevel"/>
    <w:tmpl w:val="896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D6A1E"/>
    <w:multiLevelType w:val="multilevel"/>
    <w:tmpl w:val="AB6E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915A0"/>
    <w:multiLevelType w:val="hybridMultilevel"/>
    <w:tmpl w:val="01289CC2"/>
    <w:lvl w:ilvl="0" w:tplc="410272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A675F"/>
    <w:multiLevelType w:val="multilevel"/>
    <w:tmpl w:val="0F3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81717"/>
    <w:multiLevelType w:val="multilevel"/>
    <w:tmpl w:val="0B12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481C04"/>
    <w:multiLevelType w:val="multilevel"/>
    <w:tmpl w:val="1854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D6E58"/>
    <w:multiLevelType w:val="multilevel"/>
    <w:tmpl w:val="F2E4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50B00"/>
    <w:multiLevelType w:val="multilevel"/>
    <w:tmpl w:val="80A23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32282"/>
    <w:multiLevelType w:val="multilevel"/>
    <w:tmpl w:val="FE92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241ED9"/>
    <w:multiLevelType w:val="multilevel"/>
    <w:tmpl w:val="3254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86035B"/>
    <w:multiLevelType w:val="multilevel"/>
    <w:tmpl w:val="E7F2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DD0D80"/>
    <w:multiLevelType w:val="multilevel"/>
    <w:tmpl w:val="4388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574AF"/>
    <w:multiLevelType w:val="multilevel"/>
    <w:tmpl w:val="723C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BA534F"/>
    <w:multiLevelType w:val="multilevel"/>
    <w:tmpl w:val="64D0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6E6FDD"/>
    <w:multiLevelType w:val="multilevel"/>
    <w:tmpl w:val="7F50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2C6F6E"/>
    <w:multiLevelType w:val="multilevel"/>
    <w:tmpl w:val="3D7A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6D219B"/>
    <w:multiLevelType w:val="hybridMultilevel"/>
    <w:tmpl w:val="DA2685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B07D03"/>
    <w:multiLevelType w:val="multilevel"/>
    <w:tmpl w:val="46A2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8B403F"/>
    <w:multiLevelType w:val="multilevel"/>
    <w:tmpl w:val="E0FE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4F36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28B2F89"/>
    <w:multiLevelType w:val="multilevel"/>
    <w:tmpl w:val="997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1627FE"/>
    <w:multiLevelType w:val="hybridMultilevel"/>
    <w:tmpl w:val="E26858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313D54"/>
    <w:multiLevelType w:val="multilevel"/>
    <w:tmpl w:val="F588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5E63B8"/>
    <w:multiLevelType w:val="multilevel"/>
    <w:tmpl w:val="85D0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204DE8"/>
    <w:multiLevelType w:val="multilevel"/>
    <w:tmpl w:val="287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C216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DB053B9"/>
    <w:multiLevelType w:val="multilevel"/>
    <w:tmpl w:val="742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DF4CF6"/>
    <w:multiLevelType w:val="multilevel"/>
    <w:tmpl w:val="A112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93CE3"/>
    <w:multiLevelType w:val="multilevel"/>
    <w:tmpl w:val="3326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B81AAE"/>
    <w:multiLevelType w:val="multilevel"/>
    <w:tmpl w:val="9042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AD4967"/>
    <w:multiLevelType w:val="multilevel"/>
    <w:tmpl w:val="866E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3383580">
    <w:abstractNumId w:val="11"/>
  </w:num>
  <w:num w:numId="2" w16cid:durableId="125780060">
    <w:abstractNumId w:val="5"/>
  </w:num>
  <w:num w:numId="3" w16cid:durableId="867527171">
    <w:abstractNumId w:val="17"/>
  </w:num>
  <w:num w:numId="4" w16cid:durableId="429280543">
    <w:abstractNumId w:val="13"/>
  </w:num>
  <w:num w:numId="5" w16cid:durableId="809324099">
    <w:abstractNumId w:val="21"/>
  </w:num>
  <w:num w:numId="6" w16cid:durableId="626011384">
    <w:abstractNumId w:val="8"/>
  </w:num>
  <w:num w:numId="7" w16cid:durableId="1353456030">
    <w:abstractNumId w:val="31"/>
  </w:num>
  <w:num w:numId="8" w16cid:durableId="642587674">
    <w:abstractNumId w:val="34"/>
  </w:num>
  <w:num w:numId="9" w16cid:durableId="1856000271">
    <w:abstractNumId w:val="15"/>
  </w:num>
  <w:num w:numId="10" w16cid:durableId="475340359">
    <w:abstractNumId w:val="32"/>
  </w:num>
  <w:num w:numId="11" w16cid:durableId="699401513">
    <w:abstractNumId w:val="16"/>
  </w:num>
  <w:num w:numId="12" w16cid:durableId="1886721470">
    <w:abstractNumId w:val="14"/>
  </w:num>
  <w:num w:numId="13" w16cid:durableId="1837719238">
    <w:abstractNumId w:val="19"/>
  </w:num>
  <w:num w:numId="14" w16cid:durableId="1452746130">
    <w:abstractNumId w:val="7"/>
  </w:num>
  <w:num w:numId="15" w16cid:durableId="2043051910">
    <w:abstractNumId w:val="2"/>
  </w:num>
  <w:num w:numId="16" w16cid:durableId="142356402">
    <w:abstractNumId w:val="1"/>
  </w:num>
  <w:num w:numId="17" w16cid:durableId="1454249210">
    <w:abstractNumId w:val="28"/>
  </w:num>
  <w:num w:numId="18" w16cid:durableId="373969041">
    <w:abstractNumId w:val="33"/>
  </w:num>
  <w:num w:numId="19" w16cid:durableId="1484468306">
    <w:abstractNumId w:val="4"/>
  </w:num>
  <w:num w:numId="20" w16cid:durableId="962619027">
    <w:abstractNumId w:val="0"/>
  </w:num>
  <w:num w:numId="21" w16cid:durableId="1834954385">
    <w:abstractNumId w:val="27"/>
  </w:num>
  <w:num w:numId="22" w16cid:durableId="1357393096">
    <w:abstractNumId w:val="10"/>
  </w:num>
  <w:num w:numId="23" w16cid:durableId="2133741882">
    <w:abstractNumId w:val="3"/>
  </w:num>
  <w:num w:numId="24" w16cid:durableId="1949853248">
    <w:abstractNumId w:val="22"/>
  </w:num>
  <w:num w:numId="25" w16cid:durableId="1542479416">
    <w:abstractNumId w:val="26"/>
  </w:num>
  <w:num w:numId="26" w16cid:durableId="949316654">
    <w:abstractNumId w:val="18"/>
  </w:num>
  <w:num w:numId="27" w16cid:durableId="229075827">
    <w:abstractNumId w:val="24"/>
  </w:num>
  <w:num w:numId="28" w16cid:durableId="452020886">
    <w:abstractNumId w:val="30"/>
  </w:num>
  <w:num w:numId="29" w16cid:durableId="618413704">
    <w:abstractNumId w:val="9"/>
  </w:num>
  <w:num w:numId="30" w16cid:durableId="1938054974">
    <w:abstractNumId w:val="12"/>
  </w:num>
  <w:num w:numId="31" w16cid:durableId="119497029">
    <w:abstractNumId w:val="23"/>
  </w:num>
  <w:num w:numId="32" w16cid:durableId="1045518164">
    <w:abstractNumId w:val="29"/>
  </w:num>
  <w:num w:numId="33" w16cid:durableId="83185306">
    <w:abstractNumId w:val="6"/>
  </w:num>
  <w:num w:numId="34" w16cid:durableId="1232159619">
    <w:abstractNumId w:val="20"/>
  </w:num>
  <w:num w:numId="35" w16cid:durableId="175743679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48A"/>
    <w:rsid w:val="000E199F"/>
    <w:rsid w:val="000E2668"/>
    <w:rsid w:val="00146520"/>
    <w:rsid w:val="00151824"/>
    <w:rsid w:val="00153955"/>
    <w:rsid w:val="001646B2"/>
    <w:rsid w:val="001D458F"/>
    <w:rsid w:val="0030194E"/>
    <w:rsid w:val="003B2A62"/>
    <w:rsid w:val="003E048A"/>
    <w:rsid w:val="005052B2"/>
    <w:rsid w:val="00577FD7"/>
    <w:rsid w:val="005924FF"/>
    <w:rsid w:val="005B41A7"/>
    <w:rsid w:val="005D3DB0"/>
    <w:rsid w:val="0062759F"/>
    <w:rsid w:val="006453C1"/>
    <w:rsid w:val="00746C84"/>
    <w:rsid w:val="007B41D5"/>
    <w:rsid w:val="007E6ED7"/>
    <w:rsid w:val="007F0D0B"/>
    <w:rsid w:val="00886B01"/>
    <w:rsid w:val="008E0814"/>
    <w:rsid w:val="008E4CD5"/>
    <w:rsid w:val="008F2B8C"/>
    <w:rsid w:val="009A1D8F"/>
    <w:rsid w:val="009B7547"/>
    <w:rsid w:val="00A005B3"/>
    <w:rsid w:val="00A60995"/>
    <w:rsid w:val="00A90AC5"/>
    <w:rsid w:val="00B96BAE"/>
    <w:rsid w:val="00BC3FF7"/>
    <w:rsid w:val="00BC5B9E"/>
    <w:rsid w:val="00C116E7"/>
    <w:rsid w:val="00C52B72"/>
    <w:rsid w:val="00C673CD"/>
    <w:rsid w:val="00C86AE7"/>
    <w:rsid w:val="00CB039C"/>
    <w:rsid w:val="00D01D48"/>
    <w:rsid w:val="00D51D2A"/>
    <w:rsid w:val="00D66B17"/>
    <w:rsid w:val="00D74B92"/>
    <w:rsid w:val="00D94F50"/>
    <w:rsid w:val="00E4641A"/>
    <w:rsid w:val="00E854AC"/>
    <w:rsid w:val="00EF2F22"/>
    <w:rsid w:val="00F557D0"/>
    <w:rsid w:val="00F7144B"/>
    <w:rsid w:val="00F81A12"/>
    <w:rsid w:val="00FA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E76FD"/>
  <w15:chartTrackingRefBased/>
  <w15:docId w15:val="{3D9F7141-7FDF-40E6-96D5-6F6F6AF9D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4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4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4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4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4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4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4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4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4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4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4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26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2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C693C2-37DC-48D8-8957-1D2959237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1671</TotalTime>
  <Pages>17</Pages>
  <Words>3343</Words>
  <Characters>19061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Amilcar Mula</dc:creator>
  <cp:keywords/>
  <dc:description/>
  <cp:lastModifiedBy>Amilcar Mula</cp:lastModifiedBy>
  <cp:revision>18</cp:revision>
  <dcterms:created xsi:type="dcterms:W3CDTF">2025-12-29T19:22:00Z</dcterms:created>
  <dcterms:modified xsi:type="dcterms:W3CDTF">2026-03-21T06:27:00Z</dcterms:modified>
</cp:coreProperties>
</file>