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0F172A"/>
          <w:sz w:val="40"/>
        </w:rPr>
        <w:t>Mini-Project Report: ArUco Station Identification &amp; Task Triggering</w:t>
      </w:r>
    </w:p>
    <w:p>
      <w:pPr>
        <w:spacing w:after="360"/>
      </w:pPr>
      <w:r>
        <w:rPr>
          <w:rFonts w:ascii="Arial" w:hAnsi="Arial"/>
          <w:i/>
          <w:color w:val="475569"/>
          <w:sz w:val="20"/>
        </w:rPr>
        <w:t>Student Name: Amin Ahmed G  |  Dept: B.E. Robotics &amp; Automation Engineering, Anna University</w:t>
        <w:br/>
        <w:t>Package: secure_station_dispatch (Phase 1 Deliverable)  |  Environment: ROS 2 Jazzy (Ubuntu 24.04)</w:t>
      </w:r>
    </w:p>
    <w:p>
      <w:pPr>
        <w:spacing w:before="320" w:after="120"/>
      </w:pPr>
      <w:r>
        <w:rPr>
          <w:rFonts w:ascii="Arial" w:hAnsi="Arial"/>
          <w:b/>
          <w:color w:val="0284C7"/>
          <w:sz w:val="28"/>
        </w:rPr>
        <w:t>1. Title &amp; Objective</w:t>
      </w:r>
    </w:p>
    <w:p>
      <w:pPr>
        <w:spacing w:after="120" w:line="276" w:lineRule="auto"/>
      </w:pPr>
      <w:r>
        <w:rPr>
          <w:rFonts w:ascii="Arial" w:hAnsi="Arial"/>
          <w:color w:val="0F172A"/>
          <w:sz w:val="22"/>
        </w:rPr>
        <w:t>The main goal of this mini-project is to build a simulated AMR dispatch pipeline using ROS 2. We place 4×4 ArUco markers at four industrial stations (Inspection, Assembly, Storage, and Charging). When the robot's camera detects a marker, the system identifies which station it reached and triggers a simulated multi-step task using ROS 2 action interfaces and a finite state machine.</w:t>
      </w:r>
    </w:p>
    <w:p>
      <w:pPr>
        <w:spacing w:before="320" w:after="120"/>
      </w:pPr>
      <w:r>
        <w:rPr>
          <w:rFonts w:ascii="Arial" w:hAnsi="Arial"/>
          <w:b/>
          <w:color w:val="0284C7"/>
          <w:sz w:val="28"/>
        </w:rPr>
        <w:t>2. Tech Stack</w:t>
      </w:r>
    </w:p>
    <w:p>
      <w:pPr>
        <w:spacing w:after="120" w:line="276" w:lineRule="auto"/>
      </w:pPr>
      <w:r>
        <w:rPr>
          <w:rFonts w:ascii="Arial" w:hAnsi="Arial"/>
          <w:color w:val="0F172A"/>
          <w:sz w:val="22"/>
        </w:rPr>
        <w:t>• ROS 2 Distribution: ROS 2 Jazzy Jalisco (Python 3.12)</w:t>
      </w:r>
    </w:p>
    <w:p>
      <w:pPr>
        <w:spacing w:after="120" w:line="276" w:lineRule="auto"/>
      </w:pPr>
      <w:r>
        <w:rPr>
          <w:rFonts w:ascii="Arial" w:hAnsi="Arial"/>
          <w:color w:val="0F172A"/>
          <w:sz w:val="22"/>
        </w:rPr>
        <w:t>• Computer Vision: OpenCV (cv2.aruco module) and cv_bridge</w:t>
      </w:r>
    </w:p>
    <w:p>
      <w:pPr>
        <w:spacing w:after="120" w:line="276" w:lineRule="auto"/>
      </w:pPr>
      <w:r>
        <w:rPr>
          <w:rFonts w:ascii="Arial" w:hAnsi="Arial"/>
          <w:color w:val="0F172A"/>
          <w:sz w:val="22"/>
        </w:rPr>
        <w:t>• Communication: ROS 2 Topics (Publishers/Subscribers), ROS 2 Actions (Client/Server)</w:t>
      </w:r>
    </w:p>
    <w:p>
      <w:pPr>
        <w:spacing w:after="120" w:line="276" w:lineRule="auto"/>
      </w:pPr>
      <w:r>
        <w:rPr>
          <w:rFonts w:ascii="Arial" w:hAnsi="Arial"/>
          <w:color w:val="0F172A"/>
          <w:sz w:val="22"/>
        </w:rPr>
        <w:t>• Custom Interfaces: StationMarker.msg and StationTask.action</w:t>
      </w:r>
    </w:p>
    <w:p>
      <w:pPr>
        <w:spacing w:after="120" w:line="276" w:lineRule="auto"/>
      </w:pPr>
      <w:r>
        <w:rPr>
          <w:rFonts w:ascii="Arial" w:hAnsi="Arial"/>
          <w:color w:val="0F172A"/>
          <w:sz w:val="22"/>
        </w:rPr>
        <w:t>• Configuration &amp; Logging: YAML (station_registry.yaml), JSON Lines (dispatch_events.jsonl)</w:t>
      </w:r>
    </w:p>
    <w:p>
      <w:pPr>
        <w:spacing w:after="120" w:line="276" w:lineRule="auto"/>
      </w:pPr>
      <w:r>
        <w:rPr>
          <w:rFonts w:ascii="Arial" w:hAnsi="Arial"/>
          <w:color w:val="0F172A"/>
          <w:sz w:val="22"/>
        </w:rPr>
        <w:t>• Build System: colcon with CMake (CMakeLists.txt) and Python setup.py</w:t>
      </w:r>
    </w:p>
    <w:p>
      <w:pPr>
        <w:spacing w:before="320" w:after="120"/>
      </w:pPr>
      <w:r>
        <w:rPr>
          <w:rFonts w:ascii="Arial" w:hAnsi="Arial"/>
          <w:b/>
          <w:color w:val="0284C7"/>
          <w:sz w:val="28"/>
        </w:rPr>
        <w:t>3. System Architecture</w:t>
      </w:r>
    </w:p>
    <w:p>
      <w:pPr>
        <w:spacing w:after="120" w:line="276" w:lineRule="auto"/>
      </w:pPr>
      <w:r>
        <w:rPr>
          <w:rFonts w:ascii="Arial" w:hAnsi="Arial"/>
          <w:color w:val="0F172A"/>
          <w:sz w:val="22"/>
        </w:rPr>
        <w:t>I split the system into three separate nodes mainly so I could test and debug each part—vision processing, state control, and task execution—on its own. It also mirrors how a real AMR separates perception, decision-making, and execution into distinct modular packages rather than running everything inside a single monolithic node.</w:t>
      </w:r>
    </w:p>
    <w:p>
      <w:pPr>
        <w:spacing w:after="120" w:line="276" w:lineRule="auto"/>
      </w:pPr>
      <w:r>
        <w:rPr>
          <w:rFonts w:ascii="Arial" w:hAnsi="Arial"/>
          <w:color w:val="0F172A"/>
          <w:sz w:val="22"/>
        </w:rPr>
        <w:t>1. marker_detector_node.py: Listens to /camera/image_raw, processes the frame with OpenCV's DICT_4X4_50 ArUco detector, and publishes a StationMarker message on /station_marker whenever it sees a marker.</w:t>
      </w:r>
    </w:p>
    <w:p>
      <w:pPr>
        <w:spacing w:after="120" w:line="276" w:lineRule="auto"/>
      </w:pPr>
      <w:r>
        <w:rPr>
          <w:rFonts w:ascii="Arial" w:hAnsi="Arial"/>
          <w:color w:val="0F172A"/>
          <w:sz w:val="22"/>
        </w:rPr>
        <w:t>2. dispatcher_node.py: Runs a simple two-state machine (IDLE and TASK_IN_PROGRESS). When it's in IDLE and gets a valid marker message, it switches to TASK_IN_PROGRESS, logs the event, and sends an action goal to the task server.</w:t>
      </w:r>
    </w:p>
    <w:p>
      <w:pPr>
        <w:spacing w:after="120" w:line="276" w:lineRule="auto"/>
      </w:pPr>
      <w:r>
        <w:rPr>
          <w:rFonts w:ascii="Arial" w:hAnsi="Arial"/>
          <w:color w:val="0F172A"/>
          <w:sz w:val="22"/>
        </w:rPr>
        <w:t>3. task_simulator_node.py: Serves as the action server for /station_task. It receives goals from the dispatcher, runs through a 5-step simulated work sequence with periodic progress feedback, and returns success when done.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5707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_phas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70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hAnsi="Arial"/>
          <w:i/>
          <w:color w:val="64748B"/>
          <w:sz w:val="19"/>
        </w:rPr>
        <w:t>Figure 1: 3-Node System Architecture Flow Diagram</w:t>
      </w:r>
    </w:p>
    <w:p>
      <w:pPr>
        <w:spacing w:before="320" w:after="120"/>
      </w:pPr>
      <w:r>
        <w:rPr>
          <w:rFonts w:ascii="Arial" w:hAnsi="Arial"/>
          <w:b/>
          <w:color w:val="0284C7"/>
          <w:sz w:val="28"/>
        </w:rPr>
        <w:t>4. Implementation Details</w:t>
      </w:r>
    </w:p>
    <w:p>
      <w:pPr>
        <w:spacing w:after="120" w:line="276" w:lineRule="auto"/>
      </w:pPr>
      <w:r>
        <w:rPr>
          <w:rFonts w:ascii="Arial" w:hAnsi="Arial"/>
          <w:color w:val="0F172A"/>
          <w:sz w:val="22"/>
        </w:rPr>
        <w:t>For custom interfaces, StationMarker.msg passes the detected marker ID, station name, estimated pose, confidence score, and timestamp:</w:t>
      </w:r>
    </w:p>
    <w:p>
      <w:pPr>
        <w:spacing w:before="80" w:after="160"/>
        <w:ind w:left="288" w:right="288"/>
      </w:pPr>
      <w:r>
        <w:rPr>
          <w:rFonts w:ascii="Courier New" w:hAnsi="Courier New"/>
          <w:color w:val="1E293B"/>
          <w:sz w:val="19"/>
        </w:rPr>
        <w:t>int32 marker_id</w:t>
        <w:br/>
        <w:t>string station_name</w:t>
        <w:br/>
        <w:t>float64[7] robot_pose</w:t>
        <w:br/>
        <w:t>float64 confidence</w:t>
        <w:br/>
        <w:t>builtin_interfaces/Time stamp</w:t>
      </w:r>
    </w:p>
    <w:p>
      <w:pPr>
        <w:spacing w:after="120" w:line="276" w:lineRule="auto"/>
      </w:pPr>
      <w:r>
        <w:rPr>
          <w:rFonts w:ascii="Arial" w:hAnsi="Arial"/>
          <w:color w:val="0F172A"/>
          <w:sz w:val="22"/>
        </w:rPr>
        <w:t>StationTask.action handles the action goal, final result summary, and step-by-step progress feedback:</w:t>
      </w:r>
    </w:p>
    <w:p>
      <w:pPr>
        <w:spacing w:before="80" w:after="160"/>
        <w:ind w:left="288" w:right="288"/>
      </w:pPr>
      <w:r>
        <w:rPr>
          <w:rFonts w:ascii="Courier New" w:hAnsi="Courier New"/>
          <w:color w:val="1E293B"/>
          <w:sz w:val="19"/>
        </w:rPr>
        <w:t># Goal</w:t>
        <w:br/>
        <w:t>string task_type</w:t>
        <w:br/>
        <w:t>string station_name</w:t>
        <w:br/>
        <w:t>---</w:t>
        <w:br/>
        <w:t># Result</w:t>
        <w:br/>
        <w:t>bool success</w:t>
        <w:br/>
        <w:t>string summary</w:t>
        <w:br/>
        <w:t>float64 execution_time</w:t>
        <w:br/>
        <w:t>---</w:t>
        <w:br/>
        <w:t># Feedback</w:t>
        <w:br/>
        <w:t>string status</w:t>
        <w:br/>
        <w:t>float64 progress</w:t>
      </w:r>
    </w:p>
    <w:p>
      <w:pPr>
        <w:spacing w:after="120" w:line="276" w:lineRule="auto"/>
      </w:pPr>
      <w:r>
        <w:rPr>
          <w:rFonts w:ascii="Arial" w:hAnsi="Arial"/>
          <w:color w:val="0F172A"/>
          <w:sz w:val="22"/>
        </w:rPr>
        <w:t>The mapping between marker IDs and station tasks is defined in station_registry.yaml: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284C7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Marker ID</w:t>
            </w:r>
          </w:p>
        </w:tc>
        <w:tc>
          <w:tcPr>
            <w:tcW w:type="dxa" w:w="2340"/>
            <w:shd w:val="clear" w:color="auto" w:fill="0284C7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Station Name</w:t>
            </w:r>
          </w:p>
        </w:tc>
        <w:tc>
          <w:tcPr>
            <w:tcW w:type="dxa" w:w="2340"/>
            <w:shd w:val="clear" w:color="auto" w:fill="0284C7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Task Type</w:t>
            </w:r>
          </w:p>
        </w:tc>
        <w:tc>
          <w:tcPr>
            <w:tcW w:type="dxa" w:w="2340"/>
            <w:shd w:val="clear" w:color="auto" w:fill="0284C7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Sim Duration</w:t>
            </w:r>
          </w:p>
        </w:tc>
      </w:tr>
      <w:tr>
        <w:tc>
          <w:tcPr>
            <w:tcW w:type="dxa" w:w="2340"/>
          </w:tcPr>
          <w:p>
            <w:r>
              <w:rPr>
                <w:color w:val="0F172A"/>
                <w:sz w:val="19"/>
              </w:rPr>
              <w:t>0</w:t>
            </w:r>
          </w:p>
        </w:tc>
        <w:tc>
          <w:tcPr>
            <w:tcW w:type="dxa" w:w="2340"/>
          </w:tcPr>
          <w:p>
            <w:r>
              <w:rPr>
                <w:color w:val="0F172A"/>
                <w:sz w:val="19"/>
              </w:rPr>
              <w:t>Inspection Station</w:t>
            </w:r>
          </w:p>
        </w:tc>
        <w:tc>
          <w:tcPr>
            <w:tcW w:type="dxa" w:w="2340"/>
          </w:tcPr>
          <w:p>
            <w:r>
              <w:rPr>
                <w:color w:val="0F172A"/>
                <w:sz w:val="19"/>
              </w:rPr>
              <w:t>Inspection</w:t>
            </w:r>
          </w:p>
        </w:tc>
        <w:tc>
          <w:tcPr>
            <w:tcW w:type="dxa" w:w="2340"/>
          </w:tcPr>
          <w:p>
            <w:r>
              <w:rPr>
                <w:color w:val="0F172A"/>
                <w:sz w:val="19"/>
              </w:rPr>
              <w:t>~3.0 s</w:t>
            </w:r>
          </w:p>
        </w:tc>
      </w:tr>
      <w:tr>
        <w:tc>
          <w:tcPr>
            <w:tcW w:type="dxa" w:w="2340"/>
            <w:shd w:val="clear" w:color="auto" w:fill="F1F5F9"/>
          </w:tcPr>
          <w:p>
            <w:r>
              <w:rPr>
                <w:color w:val="0F172A"/>
                <w:sz w:val="19"/>
              </w:rPr>
              <w:t>1</w:t>
            </w:r>
          </w:p>
        </w:tc>
        <w:tc>
          <w:tcPr>
            <w:tcW w:type="dxa" w:w="2340"/>
            <w:shd w:val="clear" w:color="auto" w:fill="F1F5F9"/>
          </w:tcPr>
          <w:p>
            <w:r>
              <w:rPr>
                <w:color w:val="0F172A"/>
                <w:sz w:val="19"/>
              </w:rPr>
              <w:t>Assembly Station</w:t>
            </w:r>
          </w:p>
        </w:tc>
        <w:tc>
          <w:tcPr>
            <w:tcW w:type="dxa" w:w="2340"/>
            <w:shd w:val="clear" w:color="auto" w:fill="F1F5F9"/>
          </w:tcPr>
          <w:p>
            <w:r>
              <w:rPr>
                <w:color w:val="0F172A"/>
                <w:sz w:val="19"/>
              </w:rPr>
              <w:t>Assembly</w:t>
            </w:r>
          </w:p>
        </w:tc>
        <w:tc>
          <w:tcPr>
            <w:tcW w:type="dxa" w:w="2340"/>
            <w:shd w:val="clear" w:color="auto" w:fill="F1F5F9"/>
          </w:tcPr>
          <w:p>
            <w:r>
              <w:rPr>
                <w:color w:val="0F172A"/>
                <w:sz w:val="19"/>
              </w:rPr>
              <w:t>~3.5 s</w:t>
            </w:r>
          </w:p>
        </w:tc>
      </w:tr>
      <w:tr>
        <w:tc>
          <w:tcPr>
            <w:tcW w:type="dxa" w:w="2340"/>
          </w:tcPr>
          <w:p>
            <w:r>
              <w:rPr>
                <w:color w:val="0F172A"/>
                <w:sz w:val="19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color w:val="0F172A"/>
                <w:sz w:val="19"/>
              </w:rPr>
              <w:t>Storage Station</w:t>
            </w:r>
          </w:p>
        </w:tc>
        <w:tc>
          <w:tcPr>
            <w:tcW w:type="dxa" w:w="2340"/>
          </w:tcPr>
          <w:p>
            <w:r>
              <w:rPr>
                <w:color w:val="0F172A"/>
                <w:sz w:val="19"/>
              </w:rPr>
              <w:t>Storage</w:t>
            </w:r>
          </w:p>
        </w:tc>
        <w:tc>
          <w:tcPr>
            <w:tcW w:type="dxa" w:w="2340"/>
          </w:tcPr>
          <w:p>
            <w:r>
              <w:rPr>
                <w:color w:val="0F172A"/>
                <w:sz w:val="19"/>
              </w:rPr>
              <w:t>~2.7 s</w:t>
            </w:r>
          </w:p>
        </w:tc>
      </w:tr>
      <w:tr>
        <w:tc>
          <w:tcPr>
            <w:tcW w:type="dxa" w:w="2340"/>
            <w:shd w:val="clear" w:color="auto" w:fill="F1F5F9"/>
          </w:tcPr>
          <w:p>
            <w:r>
              <w:rPr>
                <w:color w:val="0F172A"/>
                <w:sz w:val="19"/>
              </w:rPr>
              <w:t>3</w:t>
            </w:r>
          </w:p>
        </w:tc>
        <w:tc>
          <w:tcPr>
            <w:tcW w:type="dxa" w:w="2340"/>
            <w:shd w:val="clear" w:color="auto" w:fill="F1F5F9"/>
          </w:tcPr>
          <w:p>
            <w:r>
              <w:rPr>
                <w:color w:val="0F172A"/>
                <w:sz w:val="19"/>
              </w:rPr>
              <w:t>Charging Station</w:t>
            </w:r>
          </w:p>
        </w:tc>
        <w:tc>
          <w:tcPr>
            <w:tcW w:type="dxa" w:w="2340"/>
            <w:shd w:val="clear" w:color="auto" w:fill="F1F5F9"/>
          </w:tcPr>
          <w:p>
            <w:r>
              <w:rPr>
                <w:color w:val="0F172A"/>
                <w:sz w:val="19"/>
              </w:rPr>
              <w:t>Charging</w:t>
            </w:r>
          </w:p>
        </w:tc>
        <w:tc>
          <w:tcPr>
            <w:tcW w:type="dxa" w:w="2340"/>
            <w:shd w:val="clear" w:color="auto" w:fill="F1F5F9"/>
          </w:tcPr>
          <w:p>
            <w:r>
              <w:rPr>
                <w:color w:val="0F172A"/>
                <w:sz w:val="19"/>
              </w:rPr>
              <w:t>~3.5 s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rPr>
          <w:rFonts w:ascii="Arial" w:hAnsi="Arial"/>
          <w:color w:val="0F172A"/>
          <w:sz w:val="22"/>
        </w:rPr>
        <w:t>The dispatcher state machine starts in IDLE. Once a marker message comes in, it transitions to TASK_IN_PROGRESS and ignores any new marker detections so it won't interrupt the ongoing task. When the action server returns the final result, the dispatcher writes to dispatch_events.jsonl and drops back to IDLE.</w:t>
      </w:r>
    </w:p>
    <w:p>
      <w:pPr>
        <w:spacing w:before="320" w:after="120"/>
      </w:pPr>
      <w:r>
        <w:rPr>
          <w:rFonts w:ascii="Arial" w:hAnsi="Arial"/>
          <w:b/>
          <w:color w:val="0284C7"/>
          <w:sz w:val="28"/>
        </w:rPr>
        <w:t>5. Testing &amp; Results</w:t>
      </w:r>
    </w:p>
    <w:p>
      <w:pPr>
        <w:spacing w:after="120" w:line="276" w:lineRule="auto"/>
      </w:pPr>
      <w:r>
        <w:rPr>
          <w:rFonts w:ascii="Arial" w:hAnsi="Arial"/>
          <w:color w:val="0F172A"/>
          <w:sz w:val="22"/>
        </w:rPr>
        <w:t>I wrote an integration script (test_dispatch_pipeline.py) that tests all four markers sequentially. Here is the console output from the test run:</w:t>
      </w:r>
    </w:p>
    <w:p>
      <w:pPr>
        <w:spacing w:before="80" w:after="160"/>
        <w:ind w:left="288" w:right="288"/>
      </w:pPr>
      <w:r>
        <w:rPr>
          <w:rFonts w:ascii="Courier New" w:hAnsi="Courier New"/>
          <w:color w:val="1E293B"/>
          <w:sz w:val="19"/>
        </w:rPr>
        <w:t>============================================================</w:t>
        <w:br/>
        <w:t xml:space="preserve">  PIPELINE TEST SUMMARY</w:t>
        <w:br/>
        <w:t>============================================================</w:t>
        <w:br/>
        <w:t xml:space="preserve">  Events logged    : 8</w:t>
        <w:br/>
        <w:t xml:space="preserve">  DISPATCHED events: 4</w:t>
        <w:br/>
        <w:t xml:space="preserve">  COMPLETED events : 4</w:t>
        <w:br/>
        <w:br/>
        <w:t xml:space="preserve">  Marker 0: dispatched=True  completed=True   ✓ PASS</w:t>
        <w:br/>
        <w:t xml:space="preserve">  Marker 1: dispatched=True  completed=True   ✓ PASS</w:t>
        <w:br/>
        <w:t xml:space="preserve">  Marker 2: dispatched=True  completed=True   ✓ PASS</w:t>
        <w:br/>
        <w:t xml:space="preserve">  Marker 3: dispatched=True  completed=True   ✓ PASS</w:t>
        <w:br/>
        <w:br/>
        <w:t xml:space="preserve">  OVERALL: ✓ PASS — Phase 1 pipeline working</w:t>
        <w:br/>
        <w:t>============================================================</w:t>
      </w:r>
    </w:p>
    <w:p>
      <w:pPr>
        <w:spacing w:after="120" w:line="276" w:lineRule="auto"/>
      </w:pPr>
      <w:r>
        <w:rPr>
          <w:rFonts w:ascii="Arial" w:hAnsi="Arial"/>
          <w:color w:val="0F172A"/>
          <w:sz w:val="22"/>
        </w:rPr>
        <w:t>During testing, the dispatcher creates logs/dispatch_events.jsonl and appends JSON records for every dispatch and completion event:</w:t>
      </w:r>
    </w:p>
    <w:p>
      <w:pPr>
        <w:spacing w:before="80" w:after="160"/>
        <w:ind w:left="288" w:right="288"/>
      </w:pPr>
      <w:r>
        <w:rPr>
          <w:rFonts w:ascii="Courier New" w:hAnsi="Courier New"/>
          <w:color w:val="1E293B"/>
          <w:sz w:val="19"/>
        </w:rPr>
        <w:t>{"timestamp": "2026-08-18T07:00:01.123+00:00", "ros_time": 1234567890000, "marker_id": 0, "station": "Inspection Station", "outcome": "DISPATCHED", "summary": ""}</w:t>
        <w:br/>
        <w:t>{"timestamp": "2026-08-18T07:00:04.456+00:00", "ros_time": 1234570890000, "marker_id": 0, "station": "Inspection Station", "outcome": "COMPLETED", "summary": "Inspection Station complete at Inspection Station in 3.0 s (5 steps)"}</w:t>
      </w:r>
    </w:p>
    <w:p>
      <w:pPr>
        <w:spacing w:before="320" w:after="120"/>
      </w:pPr>
      <w:r>
        <w:rPr>
          <w:rFonts w:ascii="Arial" w:hAnsi="Arial"/>
          <w:b/>
          <w:color w:val="0284C7"/>
          <w:sz w:val="28"/>
        </w:rPr>
        <w:t>6. Challenges Faced</w:t>
      </w:r>
    </w:p>
    <w:p>
      <w:pPr>
        <w:spacing w:after="120" w:line="276" w:lineRule="auto"/>
      </w:pPr>
      <w:r>
        <w:rPr>
          <w:rFonts w:ascii="Arial" w:hAnsi="Arial"/>
          <w:color w:val="0F172A"/>
          <w:sz w:val="22"/>
        </w:rPr>
        <w:t>The main issue I ran into while building this was a CMake target name collision during colcon build.</w:t>
      </w:r>
    </w:p>
    <w:p>
      <w:pPr>
        <w:spacing w:after="120" w:line="276" w:lineRule="auto"/>
      </w:pPr>
      <w:r>
        <w:rPr>
          <w:rFonts w:ascii="Arial" w:hAnsi="Arial"/>
          <w:color w:val="0F172A"/>
          <w:sz w:val="22"/>
        </w:rPr>
        <w:t>In standard ROS 2 Python packages, CMakeLists.txt uses ament_python_install_package(secure_station_dispatch). But because I also defined custom message and action interfaces (StationMarker.msg and StationTask.action) in the same package using rosidl_generate_interfaces(), ROS 2 Jazzy generated internal CMake target names that conflicted with ament_python_install_package(). The build kept failing with target redefinition errors.</w:t>
      </w:r>
    </w:p>
    <w:p>
      <w:pPr>
        <w:spacing w:after="120" w:line="276" w:lineRule="auto"/>
      </w:pPr>
      <w:r>
        <w:rPr>
          <w:rFonts w:ascii="Arial" w:hAnsi="Arial"/>
          <w:color w:val="0F172A"/>
          <w:sz w:val="22"/>
        </w:rPr>
        <w:t>To fix it, I removed ament_python_install_package() from CMakeLists.txt and used install(DIRECTORY) to place the Python files directly into site-packages:</w:t>
      </w:r>
    </w:p>
    <w:p>
      <w:pPr>
        <w:spacing w:before="80" w:after="160"/>
        <w:ind w:left="288" w:right="288"/>
      </w:pPr>
      <w:r>
        <w:rPr>
          <w:rFonts w:ascii="Courier New" w:hAnsi="Courier New"/>
          <w:color w:val="1E293B"/>
          <w:sz w:val="19"/>
        </w:rPr>
        <w:t>install(DIRECTORY secure_station_dispatch/</w:t>
        <w:br/>
        <w:t xml:space="preserve">  DESTINATION lib/python3.12/site-packages/secure_station_dispatch</w:t>
        <w:br/>
        <w:t>)</w:t>
      </w:r>
    </w:p>
    <w:p>
      <w:pPr>
        <w:spacing w:after="120" w:line="276" w:lineRule="auto"/>
      </w:pPr>
      <w:r>
        <w:rPr>
          <w:rFonts w:ascii="Arial" w:hAnsi="Arial"/>
          <w:color w:val="0F172A"/>
          <w:sz w:val="22"/>
        </w:rPr>
        <w:t>After changing this, the package built cleanly with colcon build and both the custom interface headers and Python modules installed correctly.</w:t>
      </w:r>
    </w:p>
    <w:p>
      <w:pPr>
        <w:spacing w:before="320" w:after="120"/>
      </w:pPr>
      <w:r>
        <w:rPr>
          <w:rFonts w:ascii="Arial" w:hAnsi="Arial"/>
          <w:b/>
          <w:color w:val="0284C7"/>
          <w:sz w:val="28"/>
        </w:rPr>
        <w:t>7. Conclusion</w:t>
      </w:r>
    </w:p>
    <w:p>
      <w:pPr>
        <w:spacing w:after="120" w:line="276" w:lineRule="auto"/>
      </w:pPr>
      <w:r>
        <w:rPr>
          <w:rFonts w:ascii="Arial" w:hAnsi="Arial"/>
          <w:color w:val="0F172A"/>
          <w:sz w:val="22"/>
        </w:rPr>
        <w:t>The Phase 1 pipeline works as expected. The marker detector extracts ArUco IDs from camera images, the state machine handles state changes without getting stuck or double-dispatching, and ROS 2 actions handle task execution with step feedback. All dispatch events get logged properly to a JSON file.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