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CB57" w14:textId="22116720" w:rsidR="009E2784" w:rsidRPr="00D90B7D" w:rsidRDefault="00D90B7D">
      <w:pPr>
        <w:rPr>
          <w:rFonts w:asciiTheme="majorBidi" w:hAnsiTheme="majorBidi" w:cstheme="majorBidi"/>
          <w:sz w:val="28"/>
          <w:szCs w:val="28"/>
        </w:rPr>
      </w:pPr>
      <w:r w:rsidRPr="00D90B7D">
        <w:rPr>
          <w:rFonts w:asciiTheme="majorBidi" w:hAnsiTheme="majorBidi" w:cstheme="majorBidi"/>
          <w:sz w:val="28"/>
          <w:szCs w:val="28"/>
        </w:rPr>
        <w:t>FW-R-PCM: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D90B7D" w14:paraId="3F899A5B" w14:textId="77777777" w:rsidTr="00E7186D">
        <w:tc>
          <w:tcPr>
            <w:tcW w:w="8455" w:type="dxa"/>
          </w:tcPr>
          <w:p w14:paraId="59FEF30A" w14:textId="0B98CC2C" w:rsidR="00D90B7D" w:rsidRPr="00D90B7D" w:rsidRDefault="00D90B7D" w:rsidP="00E7186D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sz w:val="18"/>
                        <w:szCs w:val="18"/>
                      </w:rPr>
                      <m:t>U,C,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24BE9C94" w14:textId="77777777" w:rsidR="00D90B7D" w:rsidRDefault="00D90B7D" w:rsidP="00E7186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5D39">
              <w:rPr>
                <w:rFonts w:asciiTheme="majorBidi" w:hAnsiTheme="majorBidi" w:cstheme="majorBidi"/>
                <w:sz w:val="20"/>
                <w:szCs w:val="20"/>
              </w:rPr>
              <w:t>(1)</w:t>
            </w:r>
          </w:p>
        </w:tc>
      </w:tr>
    </w:tbl>
    <w:p w14:paraId="1CF35E91" w14:textId="77777777" w:rsidR="00D90B7D" w:rsidRDefault="00D90B7D" w:rsidP="00D90B7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D90B7D" w:rsidRPr="002C6BEC" w14:paraId="7627C9E3" w14:textId="77777777" w:rsidTr="00E7186D">
        <w:tc>
          <w:tcPr>
            <w:tcW w:w="8455" w:type="dxa"/>
          </w:tcPr>
          <w:p w14:paraId="3F7F9B6C" w14:textId="7A37A03F" w:rsidR="00D90B7D" w:rsidRPr="002C6BEC" w:rsidRDefault="00D90B7D" w:rsidP="00E7186D">
            <w:pPr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α-1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1D7A414C" w14:textId="77777777" w:rsidR="00D90B7D" w:rsidRPr="002C6BEC" w:rsidRDefault="00D90B7D" w:rsidP="00E7186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C6BEC">
              <w:rPr>
                <w:rFonts w:asciiTheme="majorBidi" w:hAnsiTheme="majorBidi" w:cstheme="majorBidi"/>
                <w:sz w:val="20"/>
                <w:szCs w:val="20"/>
              </w:rPr>
              <w:t>(2)</w:t>
            </w:r>
          </w:p>
        </w:tc>
      </w:tr>
    </w:tbl>
    <w:p w14:paraId="6F78FC07" w14:textId="77777777" w:rsidR="00D90B7D" w:rsidRDefault="00D90B7D" w:rsidP="00D90B7D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D90B7D" w:rsidRPr="002C6BEC" w14:paraId="77AFD07D" w14:textId="77777777" w:rsidTr="00E7186D">
        <w:tc>
          <w:tcPr>
            <w:tcW w:w="8455" w:type="dxa"/>
          </w:tcPr>
          <w:p w14:paraId="01F712EB" w14:textId="21093B60" w:rsidR="00D90B7D" w:rsidRPr="002C6BEC" w:rsidRDefault="00D90B7D" w:rsidP="00E7186D">
            <w:pPr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7E9D681B" w14:textId="27671EBA" w:rsidR="00D90B7D" w:rsidRPr="002C6BEC" w:rsidRDefault="00D90B7D" w:rsidP="00E7186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C6BEC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F2282D" w:rsidRPr="002C6BEC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2C6BEC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6AF45779" w14:textId="77777777" w:rsidR="00D90B7D" w:rsidRDefault="00D90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642A5A" w:rsidRPr="002C6BEC" w14:paraId="05BEB362" w14:textId="77777777" w:rsidTr="00F2282D">
        <w:tc>
          <w:tcPr>
            <w:tcW w:w="8455" w:type="dxa"/>
          </w:tcPr>
          <w:p w14:paraId="339994C3" w14:textId="33F0340A" w:rsidR="00642A5A" w:rsidRPr="002C6BEC" w:rsidRDefault="00F2282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-K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λ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M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α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+λ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1-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25ECBA95" w14:textId="38862668" w:rsidR="00642A5A" w:rsidRPr="002C6BEC" w:rsidRDefault="00F2282D" w:rsidP="00F2282D">
            <w:pPr>
              <w:jc w:val="center"/>
              <w:rPr>
                <w:sz w:val="20"/>
                <w:szCs w:val="20"/>
              </w:rPr>
            </w:pPr>
            <w:r w:rsidRPr="002C6BEC">
              <w:rPr>
                <w:rFonts w:asciiTheme="majorBidi" w:hAnsiTheme="majorBidi" w:cstheme="majorBidi"/>
                <w:sz w:val="20"/>
                <w:szCs w:val="20"/>
              </w:rPr>
              <w:t>(4)</w:t>
            </w:r>
          </w:p>
        </w:tc>
      </w:tr>
    </w:tbl>
    <w:p w14:paraId="6AC8B7B2" w14:textId="77777777" w:rsidR="00642A5A" w:rsidRDefault="00642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715"/>
      </w:tblGrid>
      <w:tr w:rsidR="002C6BEC" w:rsidRPr="002C6BEC" w14:paraId="111EC50C" w14:textId="77777777" w:rsidTr="00E7186D">
        <w:tc>
          <w:tcPr>
            <w:tcW w:w="8635" w:type="dxa"/>
          </w:tcPr>
          <w:p w14:paraId="44ABB60B" w14:textId="77777777" w:rsidR="002C6BEC" w:rsidRPr="002C6BEC" w:rsidRDefault="002C6BEC" w:rsidP="00E7186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" w:eastAsia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mean(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15" w:type="dxa"/>
            <w:vAlign w:val="center"/>
          </w:tcPr>
          <w:p w14:paraId="0A73A21C" w14:textId="5B993216" w:rsidR="002C6BEC" w:rsidRPr="002C6BEC" w:rsidRDefault="002C6BEC" w:rsidP="00E7186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" w:eastAsia="de-DE"/>
              </w:rPr>
            </w:pPr>
            <w:r w:rsidRPr="002C6BEC">
              <w:rPr>
                <w:rFonts w:ascii="Times New Roman" w:hAnsi="Times New Roman" w:cs="Times New Roman"/>
                <w:sz w:val="20"/>
                <w:szCs w:val="20"/>
                <w:lang w:val="en" w:eastAsia="de-DE"/>
              </w:rPr>
              <w:t>(</w:t>
            </w:r>
            <w:r w:rsidRPr="002C6BEC">
              <w:rPr>
                <w:rFonts w:ascii="Times New Roman" w:hAnsi="Times New Roman" w:cs="Times New Roman"/>
                <w:sz w:val="20"/>
                <w:szCs w:val="20"/>
                <w:lang w:val="en" w:eastAsia="de-DE"/>
              </w:rPr>
              <w:t>5</w:t>
            </w:r>
            <w:r w:rsidRPr="002C6BEC">
              <w:rPr>
                <w:rFonts w:ascii="Times New Roman" w:hAnsi="Times New Roman" w:cs="Times New Roman"/>
                <w:sz w:val="20"/>
                <w:szCs w:val="20"/>
                <w:lang w:val="en" w:eastAsia="de-DE"/>
              </w:rPr>
              <w:t>)</w:t>
            </w:r>
          </w:p>
        </w:tc>
      </w:tr>
    </w:tbl>
    <w:p w14:paraId="5987B667" w14:textId="77777777" w:rsidR="00D90B7D" w:rsidRDefault="00D90B7D"/>
    <w:p w14:paraId="53CBBDCC" w14:textId="6CE61141" w:rsidR="002C6BEC" w:rsidRPr="00AD1E43" w:rsidRDefault="002C6BEC" w:rsidP="002C6BEC">
      <w:pPr>
        <w:spacing w:after="0" w:line="360" w:lineRule="auto"/>
        <w:ind w:firstLine="23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This algorithm considers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as a suitable threshold to select unimportant feature(s) during clustering processes and then discarded them.</w:t>
      </w:r>
    </w:p>
    <w:p w14:paraId="3DD5F2AD" w14:textId="77777777" w:rsidR="002C6BEC" w:rsidRDefault="002C6BEC"/>
    <w:sectPr w:rsidR="002C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D"/>
    <w:rsid w:val="002C6BEC"/>
    <w:rsid w:val="00642A5A"/>
    <w:rsid w:val="009E2784"/>
    <w:rsid w:val="00D90B7D"/>
    <w:rsid w:val="00F1143C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9CA6"/>
  <w15:chartTrackingRefBased/>
  <w15:docId w15:val="{11840E6E-D627-48FD-B0E3-E30F1B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soheil system</cp:lastModifiedBy>
  <cp:revision>2</cp:revision>
  <dcterms:created xsi:type="dcterms:W3CDTF">2024-04-03T19:32:00Z</dcterms:created>
  <dcterms:modified xsi:type="dcterms:W3CDTF">2024-04-03T20:17:00Z</dcterms:modified>
</cp:coreProperties>
</file>