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92BAA" w14:textId="4F8F4135" w:rsidR="00DF5D1E" w:rsidRPr="00486CCE" w:rsidRDefault="00BF6A17" w:rsidP="00BF6A17">
      <w:pPr>
        <w:autoSpaceDE w:val="0"/>
        <w:autoSpaceDN w:val="0"/>
        <w:bidi w:val="0"/>
        <w:adjustRightInd w:val="0"/>
        <w:spacing w:after="0" w:line="360" w:lineRule="auto"/>
        <w:rPr>
          <w:rFonts w:ascii="t1-gul-regular" w:hAnsi="t1-gul-regular" w:cs="t1-gul-regular"/>
          <w:b/>
          <w:bCs/>
          <w:sz w:val="24"/>
          <w:szCs w:val="24"/>
        </w:rPr>
      </w:pPr>
      <w:bookmarkStart w:id="0" w:name="_Hlk163690762"/>
      <w:r w:rsidRPr="00486CCE">
        <w:rPr>
          <w:rFonts w:ascii="t1-gul-regular" w:hAnsi="t1-gul-regular" w:cs="t1-gul-regular"/>
          <w:b/>
          <w:bCs/>
          <w:sz w:val="24"/>
          <w:szCs w:val="24"/>
        </w:rPr>
        <w:t xml:space="preserve">Metaheuristic-based possibilistic multivariate fuzzy weighted </w:t>
      </w:r>
      <w:r w:rsidRPr="00486CCE">
        <w:rPr>
          <w:rFonts w:ascii="t1-gul-regular-italic" w:hAnsi="t1-gul-regular-italic" w:cs="t1-gul-regular-italic"/>
          <w:b/>
          <w:bCs/>
          <w:sz w:val="24"/>
          <w:szCs w:val="24"/>
        </w:rPr>
        <w:t>c</w:t>
      </w:r>
      <w:r w:rsidRPr="00486CCE">
        <w:rPr>
          <w:rFonts w:ascii="t1-gul-regular" w:hAnsi="t1-gul-regular" w:cs="t1-gul-regular"/>
          <w:b/>
          <w:bCs/>
          <w:sz w:val="24"/>
          <w:szCs w:val="24"/>
        </w:rPr>
        <w:t>-means algorithms for market segmentation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BF6A17" w:rsidRPr="00E02E86" w14:paraId="0F0D9310" w14:textId="77777777" w:rsidTr="003F4E60">
        <w:tc>
          <w:tcPr>
            <w:tcW w:w="8217" w:type="dxa"/>
          </w:tcPr>
          <w:p w14:paraId="3741CA88" w14:textId="30CDF99B" w:rsidR="00BF6A17" w:rsidRPr="00E02E86" w:rsidRDefault="00AA72C0" w:rsidP="00BF6A1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1-gul-regular" w:hAnsi="t1-gul-regular" w:cs="t1-gul-regular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1-gul-regular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α</m:t>
                    </m:r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1-gul-regular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U</m:t>
                    </m:r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W</m:t>
                    </m:r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;</m:t>
                    </m:r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1-gul-regular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1-gul-regular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k</m:t>
                        </m:r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1-gul-regular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1-gul-regular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1-gul-regular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1-gul-regular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1-gul-regular"/>
                                                        <w:sz w:val="20"/>
                                                        <w:szCs w:val="20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1-gul-regular"/>
                                                        <w:sz w:val="20"/>
                                                        <w:szCs w:val="20"/>
                                                      </w:rPr>
                                                      <m:t>nkm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1-gul-regular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1-gul-regular"/>
                                                        <w:sz w:val="20"/>
                                                        <w:szCs w:val="20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1-gul-regular"/>
                                                        <w:sz w:val="20"/>
                                                        <w:szCs w:val="20"/>
                                                      </w:rPr>
                                                      <m:t>nkm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α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b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η</m:t>
                                        </m:r>
                                      </m:sup>
                                    </m:sSubSup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nm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  <w:highlight w:val="green"/>
                          </w:rPr>
                          <m:t>M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1-gul-regular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 w:cs="t1-gul-regular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nk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η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1133" w:type="dxa"/>
          </w:tcPr>
          <w:p w14:paraId="720398E6" w14:textId="14EECD28" w:rsidR="00BF6A17" w:rsidRPr="00E02E86" w:rsidRDefault="00E02E86" w:rsidP="00E02E8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t1-gul-regular" w:hAnsi="t1-gul-regular" w:cs="t1-gul-regular"/>
                <w:iCs/>
                <w:sz w:val="20"/>
                <w:szCs w:val="20"/>
              </w:rPr>
            </w:pPr>
            <w:r>
              <w:rPr>
                <w:rFonts w:ascii="t1-gul-regular" w:hAnsi="t1-gul-regular" w:cs="t1-gul-regular"/>
                <w:iCs/>
                <w:sz w:val="20"/>
                <w:szCs w:val="20"/>
              </w:rPr>
              <w:t>(1)</w:t>
            </w:r>
          </w:p>
        </w:tc>
      </w:tr>
    </w:tbl>
    <w:p w14:paraId="31F0D265" w14:textId="77777777" w:rsidR="00BF6A17" w:rsidRDefault="00BF6A17" w:rsidP="00BF6A17">
      <w:pPr>
        <w:autoSpaceDE w:val="0"/>
        <w:autoSpaceDN w:val="0"/>
        <w:bidi w:val="0"/>
        <w:adjustRightInd w:val="0"/>
        <w:spacing w:after="0" w:line="360" w:lineRule="auto"/>
        <w:rPr>
          <w:rFonts w:ascii="t1-gul-regular" w:hAnsi="t1-gul-regular" w:cs="t1-gul-regular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4D5E14" w:rsidRPr="008A5401" w14:paraId="4EE39B1F" w14:textId="77777777" w:rsidTr="003F4E60">
        <w:tc>
          <w:tcPr>
            <w:tcW w:w="8217" w:type="dxa"/>
          </w:tcPr>
          <w:p w14:paraId="13C129BF" w14:textId="244FA8B4" w:rsidR="004D5E14" w:rsidRPr="008A5401" w:rsidRDefault="00AA72C0" w:rsidP="00A9794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1-gul-regular" w:hAnsi="t1-gul-regular" w:cs="t1-gul-regular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1-gul-regular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nkm</m:t>
                    </m:r>
                  </m:sub>
                </m:sSub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1-gul-regular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1-gul-regular"/>
                            <w:i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l</m:t>
                        </m:r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1-gul-regular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1-gul-regular"/>
                                                <w:i/>
                                                <w:iCs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1-gul-regular"/>
                                                    <w:i/>
                                                    <w:iCs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1-gul-regular"/>
                                                        <w:i/>
                                                        <w:iCs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1-gul-regular"/>
                                                        <w:sz w:val="20"/>
                                                        <w:szCs w:val="20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1-gul-regular"/>
                                                        <w:sz w:val="20"/>
                                                        <w:szCs w:val="20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1-gul-regular"/>
                                                    <w:sz w:val="20"/>
                                                    <w:szCs w:val="20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1-gul-regular"/>
                                                        <w:i/>
                                                        <w:iCs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1-gul-regular"/>
                                                        <w:sz w:val="20"/>
                                                        <w:szCs w:val="20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1-gul-regular"/>
                                                        <w:sz w:val="20"/>
                                                        <w:szCs w:val="20"/>
                                                      </w:rPr>
                                                      <m:t>km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1-gul-regular"/>
                                                <w:i/>
                                                <w:iCs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1-gul-regular"/>
                                                    <w:i/>
                                                    <w:iCs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1-gul-regular"/>
                                                        <w:i/>
                                                        <w:iCs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1-gul-regular"/>
                                                        <w:sz w:val="20"/>
                                                        <w:szCs w:val="20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1-gul-regular"/>
                                                        <w:sz w:val="20"/>
                                                        <w:szCs w:val="20"/>
                                                      </w:rPr>
                                                      <m:t>ns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1-gul-regular"/>
                                                    <w:sz w:val="20"/>
                                                    <w:szCs w:val="20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1-gul-regular"/>
                                                        <w:i/>
                                                        <w:iCs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1-gul-regular"/>
                                                        <w:sz w:val="20"/>
                                                        <w:szCs w:val="20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1-gul-regular"/>
                                                        <w:sz w:val="20"/>
                                                        <w:szCs w:val="20"/>
                                                      </w:rPr>
                                                      <m:t>ls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den>
                                </m:f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1-gul-regular"/>
                                                <w:i/>
                                                <w:iCs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nls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1-gul-regular"/>
                                                <w:i/>
                                                <w:iCs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nkm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den>
                                </m:f>
                              </m:sup>
                            </m:sSup>
                          </m:e>
                        </m:nary>
                      </m:e>
                    </m:nary>
                  </m:den>
                </m:f>
                <m:r>
                  <w:rPr>
                    <w:rFonts w:ascii="Cambria Math" w:hAnsi="Cambria Math" w:cs="t1-gul-regular"/>
                    <w:sz w:val="20"/>
                    <w:szCs w:val="20"/>
                  </w:rPr>
                  <m:t xml:space="preserve"> , 1≤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 xml:space="preserve"> , 1≤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, 1≤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m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M</m:t>
                </m:r>
              </m:oMath>
            </m:oMathPara>
          </w:p>
        </w:tc>
        <w:tc>
          <w:tcPr>
            <w:tcW w:w="1133" w:type="dxa"/>
          </w:tcPr>
          <w:p w14:paraId="746B2E7E" w14:textId="2B445F33" w:rsidR="004D5E14" w:rsidRPr="008A5401" w:rsidRDefault="004D5E14" w:rsidP="00A97941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t1-gul-regular" w:hAnsi="t1-gul-regular" w:cs="t1-gul-regular"/>
                <w:i/>
                <w:iCs/>
                <w:sz w:val="20"/>
                <w:szCs w:val="20"/>
              </w:rPr>
            </w:pPr>
            <w:r w:rsidRPr="008A5401">
              <w:rPr>
                <w:rFonts w:ascii="t1-gul-regular" w:hAnsi="t1-gul-regular" w:cs="t1-gul-regular"/>
                <w:i/>
                <w:iCs/>
                <w:sz w:val="20"/>
                <w:szCs w:val="20"/>
              </w:rPr>
              <w:t>(2)</w:t>
            </w:r>
          </w:p>
        </w:tc>
      </w:tr>
    </w:tbl>
    <w:p w14:paraId="19F2D424" w14:textId="77777777" w:rsidR="004D5E14" w:rsidRDefault="004D5E14" w:rsidP="004D5E14">
      <w:pPr>
        <w:autoSpaceDE w:val="0"/>
        <w:autoSpaceDN w:val="0"/>
        <w:bidi w:val="0"/>
        <w:adjustRightInd w:val="0"/>
        <w:spacing w:after="0" w:line="360" w:lineRule="auto"/>
        <w:rPr>
          <w:rFonts w:ascii="t1-gul-regular" w:hAnsi="t1-gul-regular" w:cs="t1-gul-regular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4D5E14" w:rsidRPr="008A5401" w14:paraId="278D60F0" w14:textId="77777777" w:rsidTr="003F4E60">
        <w:tc>
          <w:tcPr>
            <w:tcW w:w="8217" w:type="dxa"/>
          </w:tcPr>
          <w:p w14:paraId="2CED40E5" w14:textId="27927029" w:rsidR="004D5E14" w:rsidRPr="008A5401" w:rsidRDefault="00AA72C0" w:rsidP="00002EB8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1-gul-regular" w:hAnsi="t1-gul-regular" w:cs="t1-gul-regular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1-gul-regular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nk</m:t>
                    </m:r>
                  </m:sub>
                </m:sSub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1-gul-regular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1-gul-regular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1-gul-regular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b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1-gul-regular"/>
                                                <w:i/>
                                                <w:iCs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1-gul-regular"/>
                                                    <w:i/>
                                                    <w:iCs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1-gul-regular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1-gul-regular"/>
                                                    <w:sz w:val="20"/>
                                                    <w:szCs w:val="20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1-gul-regular"/>
                                                    <w:i/>
                                                    <w:iCs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1-gul-regular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1-gul-regular"/>
                                                    <w:sz w:val="20"/>
                                                    <w:szCs w:val="20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num>
                              <m:den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  <w:highlight w:val="green"/>
                                  </w:rPr>
                                  <m:t>M</m:t>
                                </m:r>
                                <w:bookmarkStart w:id="1" w:name="_GoBack"/>
                                <w:bookmarkEnd w:id="1"/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1-gul-regular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η</m:t>
                            </m:r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1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 w:cs="t1-gul-regular"/>
                    <w:sz w:val="20"/>
                    <w:szCs w:val="20"/>
                  </w:rPr>
                  <m:t xml:space="preserve"> , 1≤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 xml:space="preserve"> , 1≤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1133" w:type="dxa"/>
          </w:tcPr>
          <w:p w14:paraId="24DF5A06" w14:textId="0A878F93" w:rsidR="004D5E14" w:rsidRPr="008A5401" w:rsidRDefault="004D5E14" w:rsidP="00A97941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t1-gul-regular" w:hAnsi="t1-gul-regular" w:cs="t1-gul-regular"/>
                <w:i/>
                <w:iCs/>
                <w:sz w:val="20"/>
                <w:szCs w:val="20"/>
              </w:rPr>
            </w:pPr>
            <w:r w:rsidRPr="008A5401">
              <w:rPr>
                <w:rFonts w:ascii="t1-gul-regular" w:hAnsi="t1-gul-regular" w:cs="t1-gul-regular"/>
                <w:i/>
                <w:iCs/>
                <w:sz w:val="20"/>
                <w:szCs w:val="20"/>
              </w:rPr>
              <w:t>(</w:t>
            </w:r>
            <w:r w:rsidR="00D93295" w:rsidRPr="008A5401">
              <w:rPr>
                <w:rFonts w:ascii="t1-gul-regular" w:hAnsi="t1-gul-regular" w:cs="t1-gul-regular"/>
                <w:i/>
                <w:iCs/>
                <w:sz w:val="20"/>
                <w:szCs w:val="20"/>
              </w:rPr>
              <w:t>3</w:t>
            </w:r>
            <w:r w:rsidRPr="008A5401">
              <w:rPr>
                <w:rFonts w:ascii="t1-gul-regular" w:hAnsi="t1-gul-regular" w:cs="t1-gul-regular"/>
                <w:i/>
                <w:iCs/>
                <w:sz w:val="20"/>
                <w:szCs w:val="20"/>
              </w:rPr>
              <w:t>)</w:t>
            </w:r>
          </w:p>
        </w:tc>
      </w:tr>
    </w:tbl>
    <w:p w14:paraId="3CB2A83F" w14:textId="77777777" w:rsidR="004D5E14" w:rsidRDefault="004D5E14" w:rsidP="004D5E14">
      <w:pPr>
        <w:autoSpaceDE w:val="0"/>
        <w:autoSpaceDN w:val="0"/>
        <w:bidi w:val="0"/>
        <w:adjustRightInd w:val="0"/>
        <w:spacing w:after="0" w:line="360" w:lineRule="auto"/>
        <w:rPr>
          <w:rFonts w:ascii="t1-gul-regular" w:hAnsi="t1-gul-regular" w:cs="t1-gul-regular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D93295" w:rsidRPr="008A5401" w14:paraId="0ACC7028" w14:textId="77777777" w:rsidTr="003F4E60">
        <w:tc>
          <w:tcPr>
            <w:tcW w:w="8217" w:type="dxa"/>
          </w:tcPr>
          <w:p w14:paraId="642BD538" w14:textId="6565CE7A" w:rsidR="00D93295" w:rsidRPr="008A5401" w:rsidRDefault="00AA72C0" w:rsidP="00A9794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1-gul-regular" w:hAnsi="t1-gul-regular" w:cs="t1-gul-regular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1-gul-regular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Z</m:t>
                </m:r>
                <m:f>
                  <m:fPr>
                    <m:ctrlPr>
                      <w:rPr>
                        <w:rFonts w:ascii="Cambria Math" w:hAnsi="Cambria Math" w:cs="t1-gul-regular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1-gul-regular"/>
                            <w:i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1-gul-regular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α</m:t>
                            </m:r>
                          </m:sup>
                        </m:sSup>
                      </m:e>
                    </m:nary>
                    <m:sSup>
                      <m:sSupPr>
                        <m:ctrlPr>
                          <w:rPr>
                            <w:rFonts w:ascii="Cambria Math" w:hAnsi="Cambria Math" w:cs="t1-gul-regular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1-gul-regular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nm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km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1-gul-regular"/>
                            <w:i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1-gul-regular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nkm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α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 w:cs="t1-gul-regular"/>
                    <w:sz w:val="20"/>
                    <w:szCs w:val="20"/>
                  </w:rPr>
                  <m:t xml:space="preserve"> , 1≤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 xml:space="preserve"> , 1≤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m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M</m:t>
                </m:r>
              </m:oMath>
            </m:oMathPara>
          </w:p>
        </w:tc>
        <w:tc>
          <w:tcPr>
            <w:tcW w:w="1133" w:type="dxa"/>
          </w:tcPr>
          <w:p w14:paraId="009FBAC3" w14:textId="38E37E6B" w:rsidR="00D93295" w:rsidRPr="008A5401" w:rsidRDefault="00D93295" w:rsidP="00A97941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t1-gul-regular" w:hAnsi="t1-gul-regular" w:cs="t1-gul-regular"/>
                <w:i/>
                <w:iCs/>
                <w:sz w:val="20"/>
                <w:szCs w:val="20"/>
              </w:rPr>
            </w:pPr>
            <w:r w:rsidRPr="008A5401">
              <w:rPr>
                <w:rFonts w:ascii="t1-gul-regular" w:hAnsi="t1-gul-regular" w:cs="t1-gul-regular"/>
                <w:i/>
                <w:iCs/>
                <w:sz w:val="20"/>
                <w:szCs w:val="20"/>
              </w:rPr>
              <w:t>(</w:t>
            </w:r>
            <w:r w:rsidR="002965B9" w:rsidRPr="008A5401">
              <w:rPr>
                <w:rFonts w:ascii="t1-gul-regular" w:hAnsi="t1-gul-regular" w:cs="t1-gul-regular"/>
                <w:i/>
                <w:iCs/>
                <w:sz w:val="20"/>
                <w:szCs w:val="20"/>
              </w:rPr>
              <w:t>4</w:t>
            </w:r>
            <w:r w:rsidRPr="008A5401">
              <w:rPr>
                <w:rFonts w:ascii="t1-gul-regular" w:hAnsi="t1-gul-regular" w:cs="t1-gul-regular"/>
                <w:i/>
                <w:iCs/>
                <w:sz w:val="20"/>
                <w:szCs w:val="20"/>
              </w:rPr>
              <w:t>)</w:t>
            </w:r>
          </w:p>
        </w:tc>
      </w:tr>
    </w:tbl>
    <w:p w14:paraId="3141F9D8" w14:textId="77777777" w:rsidR="00481F98" w:rsidRDefault="00481F98" w:rsidP="00481F98">
      <w:pPr>
        <w:autoSpaceDE w:val="0"/>
        <w:autoSpaceDN w:val="0"/>
        <w:bidi w:val="0"/>
        <w:adjustRightInd w:val="0"/>
        <w:spacing w:after="0" w:line="360" w:lineRule="auto"/>
        <w:rPr>
          <w:rFonts w:ascii="t1-gul-regular" w:hAnsi="t1-gul-regular" w:cs="t1-gul-regular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481F98" w:rsidRPr="008A5401" w14:paraId="4F5B9DCD" w14:textId="77777777" w:rsidTr="003F4E60">
        <w:tc>
          <w:tcPr>
            <w:tcW w:w="8217" w:type="dxa"/>
          </w:tcPr>
          <w:p w14:paraId="1F2DD921" w14:textId="231E9411" w:rsidR="00481F98" w:rsidRPr="008A5401" w:rsidRDefault="00AA72C0" w:rsidP="00A9794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1-gul-regular" w:hAnsi="t1-gul-regular" w:cs="t1-gul-regular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1-gul-regular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nkm</m:t>
                    </m:r>
                  </m:sub>
                </m:sSub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1-gul-regular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1-gul-regular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1-gul-regular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nkm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nm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1-gul-regular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+1</m:t>
                            </m:r>
                          </m:den>
                        </m:f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1-gul-regular"/>
                            <w:i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l</m:t>
                        </m:r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1-gul-regular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nls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α</m:t>
                                        </m:r>
                                      </m:sup>
                                    </m:sSub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1-gul-regular"/>
                                                <w:i/>
                                                <w:iCs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1-gul-regular"/>
                                                    <w:i/>
                                                    <w:iCs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1-gul-regular"/>
                                                    <w:sz w:val="20"/>
                                                    <w:szCs w:val="20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1-gul-regular"/>
                                                    <w:sz w:val="20"/>
                                                    <w:szCs w:val="20"/>
                                                  </w:rPr>
                                                  <m:t>ns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1-gul-regular"/>
                                                    <w:i/>
                                                    <w:iCs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1-gul-regular"/>
                                                    <w:sz w:val="20"/>
                                                    <w:szCs w:val="20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1-gul-regular"/>
                                                    <w:sz w:val="20"/>
                                                    <w:szCs w:val="20"/>
                                                  </w:rPr>
                                                  <m:t>ls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1-gul-regular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  <m:r>
                                      <w:rPr>
                                        <w:rFonts w:ascii="Cambria Math" w:hAnsi="Cambria Math" w:cs="t1-gul-regular"/>
                                        <w:sz w:val="20"/>
                                        <w:szCs w:val="20"/>
                                      </w:rPr>
                                      <m:t>+1</m:t>
                                    </m:r>
                                  </m:den>
                                </m:f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nls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  <m:r>
                  <w:rPr>
                    <w:rFonts w:ascii="Cambria Math" w:hAnsi="Cambria Math" w:cs="t1-gul-regular"/>
                    <w:sz w:val="20"/>
                    <w:szCs w:val="20"/>
                  </w:rPr>
                  <m:t xml:space="preserve"> , 1≤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 xml:space="preserve"> , 1≤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, 1≤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m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M</m:t>
                </m:r>
              </m:oMath>
            </m:oMathPara>
          </w:p>
        </w:tc>
        <w:tc>
          <w:tcPr>
            <w:tcW w:w="1133" w:type="dxa"/>
          </w:tcPr>
          <w:p w14:paraId="3CEF9CB5" w14:textId="14E7E147" w:rsidR="00481F98" w:rsidRPr="008A5401" w:rsidRDefault="00481F98" w:rsidP="00A97941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t1-gul-regular" w:hAnsi="t1-gul-regular" w:cs="t1-gul-regular"/>
                <w:sz w:val="20"/>
                <w:szCs w:val="20"/>
              </w:rPr>
            </w:pPr>
            <w:r w:rsidRPr="008A5401">
              <w:rPr>
                <w:rFonts w:ascii="t1-gul-regular" w:hAnsi="t1-gul-regular" w:cs="t1-gul-regular"/>
                <w:sz w:val="20"/>
                <w:szCs w:val="20"/>
              </w:rPr>
              <w:t>(</w:t>
            </w:r>
            <w:r w:rsidR="00292B69">
              <w:rPr>
                <w:rFonts w:ascii="t1-gul-regular" w:hAnsi="t1-gul-regular" w:cs="t1-gul-regular"/>
                <w:sz w:val="20"/>
                <w:szCs w:val="20"/>
              </w:rPr>
              <w:t>5</w:t>
            </w:r>
            <w:r w:rsidRPr="008A5401">
              <w:rPr>
                <w:rFonts w:ascii="t1-gul-regular" w:hAnsi="t1-gul-regular" w:cs="t1-gul-regular"/>
                <w:sz w:val="20"/>
                <w:szCs w:val="20"/>
              </w:rPr>
              <w:t>)</w:t>
            </w:r>
          </w:p>
        </w:tc>
      </w:tr>
    </w:tbl>
    <w:p w14:paraId="151094CB" w14:textId="77777777" w:rsidR="008A5401" w:rsidRDefault="008A5401" w:rsidP="008A5401">
      <w:pPr>
        <w:autoSpaceDE w:val="0"/>
        <w:autoSpaceDN w:val="0"/>
        <w:bidi w:val="0"/>
        <w:adjustRightInd w:val="0"/>
        <w:spacing w:after="0" w:line="360" w:lineRule="auto"/>
        <w:rPr>
          <w:rFonts w:ascii="t1-gul-regular" w:hAnsi="t1-gul-regular" w:cs="t1-gul-regular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8A5401" w:rsidRPr="008A5401" w14:paraId="4779A521" w14:textId="77777777" w:rsidTr="003F4E60">
        <w:tc>
          <w:tcPr>
            <w:tcW w:w="8217" w:type="dxa"/>
          </w:tcPr>
          <w:p w14:paraId="010BFB2E" w14:textId="4B42192E" w:rsidR="008A5401" w:rsidRPr="008A5401" w:rsidRDefault="00AA72C0" w:rsidP="00A9794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1-gul-regular" w:hAnsi="t1-gul-regular" w:cs="t1-gul-regular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1-gul-regular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km</m:t>
                    </m:r>
                  </m:sub>
                </m:sSub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1-gul-regular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1-gul-regular"/>
                            <w:i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1-gul-regular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1-gul-regular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nkm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1-gul-regular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nkm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b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η</m:t>
                                </m:r>
                              </m:sup>
                            </m:sSub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1-gul-regular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1-gul-regular"/>
                            <w:i/>
                            <w:iCs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1-gul-regular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1-gul-regular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1-gul-regular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1-gul-regular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nkm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1-gul-regular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1-gul-regular"/>
                                                <w:sz w:val="20"/>
                                                <w:szCs w:val="20"/>
                                              </w:rPr>
                                              <m:t>nkm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b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1-gul-regular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nk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1-gul-regular"/>
                                    <w:sz w:val="20"/>
                                    <w:szCs w:val="20"/>
                                  </w:rPr>
                                  <m:t>η</m:t>
                                </m:r>
                              </m:sup>
                            </m:sSubSup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="t1-gul-regular"/>
                    <w:sz w:val="20"/>
                    <w:szCs w:val="20"/>
                  </w:rPr>
                  <m:t xml:space="preserve"> , 1≤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 xml:space="preserve"> , 1≤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m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M</m:t>
                </m:r>
              </m:oMath>
            </m:oMathPara>
          </w:p>
        </w:tc>
        <w:tc>
          <w:tcPr>
            <w:tcW w:w="1133" w:type="dxa"/>
          </w:tcPr>
          <w:p w14:paraId="43AFB9D9" w14:textId="315E103A" w:rsidR="008A5401" w:rsidRPr="008A5401" w:rsidRDefault="008A5401" w:rsidP="00A97941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t1-gul-regular" w:hAnsi="t1-gul-regular" w:cs="t1-gul-regular"/>
                <w:sz w:val="20"/>
                <w:szCs w:val="20"/>
              </w:rPr>
            </w:pPr>
            <w:r w:rsidRPr="008A5401">
              <w:rPr>
                <w:rFonts w:ascii="t1-gul-regular" w:hAnsi="t1-gul-regular" w:cs="t1-gul-regular"/>
                <w:sz w:val="20"/>
                <w:szCs w:val="20"/>
              </w:rPr>
              <w:t>(</w:t>
            </w:r>
            <w:r w:rsidR="00292B69">
              <w:rPr>
                <w:rFonts w:ascii="t1-gul-regular" w:hAnsi="t1-gul-regular" w:cs="t1-gul-regular"/>
                <w:sz w:val="20"/>
                <w:szCs w:val="20"/>
              </w:rPr>
              <w:t>6</w:t>
            </w:r>
            <w:r w:rsidRPr="008A5401">
              <w:rPr>
                <w:rFonts w:ascii="t1-gul-regular" w:hAnsi="t1-gul-regular" w:cs="t1-gul-regular"/>
                <w:sz w:val="20"/>
                <w:szCs w:val="20"/>
              </w:rPr>
              <w:t>)</w:t>
            </w:r>
          </w:p>
        </w:tc>
      </w:tr>
    </w:tbl>
    <w:p w14:paraId="113A34E5" w14:textId="77777777" w:rsidR="008A5401" w:rsidRDefault="008A5401" w:rsidP="008A5401">
      <w:pPr>
        <w:autoSpaceDE w:val="0"/>
        <w:autoSpaceDN w:val="0"/>
        <w:bidi w:val="0"/>
        <w:adjustRightInd w:val="0"/>
        <w:spacing w:after="0" w:line="360" w:lineRule="auto"/>
        <w:rPr>
          <w:rFonts w:ascii="t1-gul-regular" w:hAnsi="t1-gul-regular" w:cs="t1-gul-regular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133"/>
      </w:tblGrid>
      <w:tr w:rsidR="008A5401" w:rsidRPr="008A5401" w14:paraId="4E1F0629" w14:textId="77777777" w:rsidTr="003F4E60">
        <w:tc>
          <w:tcPr>
            <w:tcW w:w="8217" w:type="dxa"/>
          </w:tcPr>
          <w:p w14:paraId="13C1D4E7" w14:textId="362F2C1F" w:rsidR="008A5401" w:rsidRPr="008A5401" w:rsidRDefault="00AA72C0" w:rsidP="00A9794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t1-gul-regular" w:hAnsi="t1-gul-regular" w:cs="t1-gul-regular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1-gul-regular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nkm</m:t>
                    </m:r>
                  </m:sub>
                </m:sSub>
                <m:r>
                  <w:rPr>
                    <w:rFonts w:ascii="Cambria Math" w:hAnsi="Cambria Math" w:cs="t1-gul-regular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1-gul-regular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1-gul-regular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1-gul-regular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nm</m:t>
                            </m:r>
                          </m:sub>
                        </m:sSub>
                        <m:r>
                          <w:rPr>
                            <w:rFonts w:ascii="Cambria Math" w:hAnsi="Cambria Math" w:cs="t1-gul-regular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1-gul-regular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1-gul-regular"/>
                                <w:sz w:val="20"/>
                                <w:szCs w:val="20"/>
                              </w:rPr>
                              <m:t>km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1-gul-regular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3" w:type="dxa"/>
          </w:tcPr>
          <w:p w14:paraId="0E1170BF" w14:textId="47C21E7B" w:rsidR="008A5401" w:rsidRPr="008A5401" w:rsidRDefault="008A5401" w:rsidP="00A97941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t1-gul-regular" w:hAnsi="t1-gul-regular" w:cs="t1-gul-regular"/>
                <w:sz w:val="20"/>
                <w:szCs w:val="20"/>
              </w:rPr>
            </w:pPr>
            <w:r w:rsidRPr="008A5401">
              <w:rPr>
                <w:rFonts w:ascii="t1-gul-regular" w:hAnsi="t1-gul-regular" w:cs="t1-gul-regular"/>
                <w:sz w:val="20"/>
                <w:szCs w:val="20"/>
              </w:rPr>
              <w:t>(</w:t>
            </w:r>
            <w:r w:rsidR="00292B69">
              <w:rPr>
                <w:rFonts w:ascii="t1-gul-regular" w:hAnsi="t1-gul-regular" w:cs="t1-gul-regular"/>
                <w:sz w:val="20"/>
                <w:szCs w:val="20"/>
              </w:rPr>
              <w:t>7</w:t>
            </w:r>
            <w:r w:rsidRPr="008A5401">
              <w:rPr>
                <w:rFonts w:ascii="t1-gul-regular" w:hAnsi="t1-gul-regular" w:cs="t1-gul-regular"/>
                <w:sz w:val="20"/>
                <w:szCs w:val="20"/>
              </w:rPr>
              <w:t>)</w:t>
            </w:r>
          </w:p>
        </w:tc>
      </w:tr>
      <w:bookmarkEnd w:id="0"/>
    </w:tbl>
    <w:p w14:paraId="48A5E662" w14:textId="77777777" w:rsidR="00292B69" w:rsidRPr="00BF6A17" w:rsidRDefault="00292B69" w:rsidP="00292B69">
      <w:pPr>
        <w:autoSpaceDE w:val="0"/>
        <w:autoSpaceDN w:val="0"/>
        <w:bidi w:val="0"/>
        <w:adjustRightInd w:val="0"/>
        <w:spacing w:after="0" w:line="360" w:lineRule="auto"/>
        <w:rPr>
          <w:rFonts w:ascii="t1-gul-regular" w:hAnsi="t1-gul-regular" w:cs="t1-gul-regular"/>
          <w:b/>
          <w:bCs/>
          <w:sz w:val="28"/>
          <w:szCs w:val="28"/>
        </w:rPr>
      </w:pPr>
    </w:p>
    <w:sectPr w:rsidR="00292B69" w:rsidRPr="00BF6A17" w:rsidSect="0003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1-gu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-gul-regular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17"/>
    <w:rsid w:val="00002EB8"/>
    <w:rsid w:val="00031BF9"/>
    <w:rsid w:val="00045344"/>
    <w:rsid w:val="001D6E1B"/>
    <w:rsid w:val="00292B69"/>
    <w:rsid w:val="002965B9"/>
    <w:rsid w:val="003113D2"/>
    <w:rsid w:val="003855E4"/>
    <w:rsid w:val="003D1AB7"/>
    <w:rsid w:val="003F23CF"/>
    <w:rsid w:val="003F4E60"/>
    <w:rsid w:val="00481F98"/>
    <w:rsid w:val="00486CCE"/>
    <w:rsid w:val="004A02F5"/>
    <w:rsid w:val="004D5E14"/>
    <w:rsid w:val="00717960"/>
    <w:rsid w:val="008A5401"/>
    <w:rsid w:val="00AA72C0"/>
    <w:rsid w:val="00BB4EBC"/>
    <w:rsid w:val="00BC4ABB"/>
    <w:rsid w:val="00BF6A17"/>
    <w:rsid w:val="00D93295"/>
    <w:rsid w:val="00DF5D1E"/>
    <w:rsid w:val="00E02E86"/>
    <w:rsid w:val="00E1593A"/>
    <w:rsid w:val="00F3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F2BF"/>
  <w15:chartTrackingRefBased/>
  <w15:docId w15:val="{1D0271C4-7F63-4CE4-9A06-0D7B709B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6A17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3F4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E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E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amin golzari</cp:lastModifiedBy>
  <cp:revision>9</cp:revision>
  <dcterms:created xsi:type="dcterms:W3CDTF">2024-04-10T14:05:00Z</dcterms:created>
  <dcterms:modified xsi:type="dcterms:W3CDTF">2024-04-11T15:16:00Z</dcterms:modified>
</cp:coreProperties>
</file>