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BF0FA" w14:textId="48695EB5" w:rsidR="00DF5D1E" w:rsidRPr="003D51BB" w:rsidRDefault="00C43268" w:rsidP="00C43268">
      <w:pPr>
        <w:bidi w:val="0"/>
        <w:rPr>
          <w:rFonts w:asciiTheme="majorBidi" w:hAnsiTheme="majorBidi" w:cstheme="majorBidi"/>
          <w:b/>
          <w:bCs/>
          <w:i/>
          <w:iCs/>
        </w:rPr>
      </w:pPr>
      <w:r w:rsidRPr="003D51BB">
        <w:rPr>
          <w:rFonts w:asciiTheme="majorBidi" w:hAnsiTheme="majorBidi" w:cstheme="majorBidi"/>
          <w:b/>
          <w:bCs/>
          <w:i/>
          <w:iCs/>
        </w:rPr>
        <w:t>A Novel Semi-Supervised Fuzzy C-Means Clustering Method</w:t>
      </w:r>
    </w:p>
    <w:p w14:paraId="17A20F68" w14:textId="36B50716" w:rsidR="00482607" w:rsidRDefault="00A30971" w:rsidP="00E21F41">
      <w:pPr>
        <w:bidi w:val="0"/>
        <w:spacing w:line="360" w:lineRule="auto"/>
        <w:jc w:val="both"/>
        <w:rPr>
          <w:rFonts w:asciiTheme="majorBidi" w:hAnsiTheme="majorBidi" w:cstheme="majorBidi"/>
          <w:sz w:val="20"/>
          <w:szCs w:val="20"/>
        </w:rPr>
      </w:pPr>
      <w:r w:rsidRPr="00A30971">
        <w:rPr>
          <w:rFonts w:asciiTheme="majorBidi" w:hAnsiTheme="majorBidi" w:cstheme="majorBidi"/>
          <w:sz w:val="20"/>
          <w:szCs w:val="20"/>
        </w:rPr>
        <w:t>As a center-based clustering algorithm, FCM can be sensitive to the choice of initial centers, often leading to suboptimal solutions by getting stuck in local minima</w:t>
      </w:r>
      <w:r>
        <w:rPr>
          <w:rFonts w:asciiTheme="majorBidi" w:hAnsiTheme="majorBidi" w:cstheme="majorBidi"/>
          <w:sz w:val="20"/>
          <w:szCs w:val="20"/>
        </w:rPr>
        <w:t xml:space="preserve">. </w:t>
      </w:r>
      <w:r w:rsidRPr="00A30971">
        <w:rPr>
          <w:rFonts w:asciiTheme="majorBidi" w:hAnsiTheme="majorBidi" w:cstheme="majorBidi"/>
          <w:sz w:val="20"/>
          <w:szCs w:val="20"/>
        </w:rPr>
        <w:t>To address this issue</w:t>
      </w:r>
      <w:r w:rsidR="006542EB" w:rsidRPr="006542EB">
        <w:rPr>
          <w:rFonts w:asciiTheme="majorBidi" w:hAnsiTheme="majorBidi" w:cstheme="majorBidi"/>
          <w:sz w:val="20"/>
          <w:szCs w:val="20"/>
        </w:rPr>
        <w:t>, Kunlun et al. (2009)</w:t>
      </w:r>
      <w:r w:rsidR="00E21F41">
        <w:rPr>
          <w:rFonts w:asciiTheme="majorBidi" w:hAnsiTheme="majorBidi" w:cstheme="majorBidi"/>
          <w:sz w:val="20"/>
          <w:szCs w:val="20"/>
        </w:rPr>
        <w:t xml:space="preserve"> </w:t>
      </w:r>
      <w:r w:rsidR="00E21F41">
        <w:rPr>
          <w:rFonts w:asciiTheme="majorBidi" w:hAnsiTheme="majorBidi" w:cstheme="majorBidi"/>
          <w:sz w:val="20"/>
          <w:szCs w:val="20"/>
        </w:rPr>
        <w:fldChar w:fldCharType="begin"/>
      </w:r>
      <w:r w:rsidR="00E21F41">
        <w:rPr>
          <w:rFonts w:asciiTheme="majorBidi" w:hAnsiTheme="majorBidi" w:cstheme="majorBidi"/>
          <w:sz w:val="20"/>
          <w:szCs w:val="20"/>
        </w:rPr>
        <w:instrText xml:space="preserve"> ADDIN EN.CITE &lt;EndNote&gt;&lt;Cite&gt;&lt;Author&gt;Kunlun&lt;/Author&gt;&lt;Year&gt;2009&lt;/Year&gt;&lt;RecNum&gt;94&lt;/RecNum&gt;&lt;DisplayText&gt;[1]&lt;/DisplayText&gt;&lt;record&gt;&lt;rec-number&gt;94&lt;/rec-number&gt;&lt;foreign-keys&gt;&lt;key app="EN" db-id="0x9tf09x2p0seeeedtnv5prcdw5rrfazztxz" timestamp="1725801915"&gt;94&lt;/key&gt;&lt;/foreign-keys&gt;&lt;ref-type name="Conference Proceedings"&gt;10&lt;/ref-type&gt;&lt;contributors&gt;&lt;authors&gt;&lt;author&gt;Kunlun, Li&lt;/author&gt;&lt;author&gt;Zheng, Cao&lt;/author&gt;&lt;author&gt;Liping, Cao&lt;/author&gt;&lt;author&gt;Rui, Zhao&lt;/author&gt;&lt;/authors&gt;&lt;/contributors&gt;&lt;titles&gt;&lt;title&gt;A novel semi-supervised fuzzy c-means clustering method&lt;/title&gt;&lt;secondary-title&gt;2009 Chinese Control and Decision Conference&lt;/secondary-title&gt;&lt;alt-title&gt;2009 Chinese Control and Decision Conference&lt;/alt-title&gt;&lt;/titles&gt;&lt;pages&gt;3761-3765&lt;/pages&gt;&lt;dates&gt;&lt;year&gt;2009&lt;/year&gt;&lt;pub-dates&gt;&lt;date&gt;17-19 June 2009&lt;/date&gt;&lt;/pub-dates&gt;&lt;/dates&gt;&lt;isbn&gt;1948-9447&lt;/isbn&gt;&lt;urls&gt;&lt;/urls&gt;&lt;electronic-resource-num&gt;10.1109/CCDC.2009.5191706&lt;/electronic-resource-num&gt;&lt;/record&gt;&lt;/Cite&gt;&lt;/EndNote&gt;</w:instrText>
      </w:r>
      <w:r w:rsidR="00E21F41">
        <w:rPr>
          <w:rFonts w:asciiTheme="majorBidi" w:hAnsiTheme="majorBidi" w:cstheme="majorBidi"/>
          <w:sz w:val="20"/>
          <w:szCs w:val="20"/>
        </w:rPr>
        <w:fldChar w:fldCharType="separate"/>
      </w:r>
      <w:r w:rsidR="00E21F41">
        <w:rPr>
          <w:rFonts w:asciiTheme="majorBidi" w:hAnsiTheme="majorBidi" w:cstheme="majorBidi"/>
          <w:noProof/>
          <w:sz w:val="20"/>
          <w:szCs w:val="20"/>
        </w:rPr>
        <w:t>[</w:t>
      </w:r>
      <w:hyperlink w:anchor="_ENREF_1" w:tooltip="Kunlun, 2009 #94" w:history="1">
        <w:r w:rsidR="00E21F41" w:rsidRPr="00E21F41">
          <w:rPr>
            <w:rStyle w:val="Hyperlink"/>
          </w:rPr>
          <w:t>1</w:t>
        </w:r>
      </w:hyperlink>
      <w:r w:rsidR="00E21F41">
        <w:rPr>
          <w:rFonts w:asciiTheme="majorBidi" w:hAnsiTheme="majorBidi" w:cstheme="majorBidi"/>
          <w:noProof/>
          <w:sz w:val="20"/>
          <w:szCs w:val="20"/>
        </w:rPr>
        <w:t>]</w:t>
      </w:r>
      <w:r w:rsidR="00E21F41">
        <w:rPr>
          <w:rFonts w:asciiTheme="majorBidi" w:hAnsiTheme="majorBidi" w:cstheme="majorBidi"/>
          <w:sz w:val="20"/>
          <w:szCs w:val="20"/>
        </w:rPr>
        <w:fldChar w:fldCharType="end"/>
      </w:r>
      <w:r w:rsidR="006542EB" w:rsidRPr="006542EB">
        <w:rPr>
          <w:rFonts w:asciiTheme="majorBidi" w:hAnsiTheme="majorBidi" w:cstheme="majorBidi"/>
          <w:sz w:val="20"/>
          <w:szCs w:val="20"/>
        </w:rPr>
        <w:t xml:space="preserve"> modified the classic FCM by using a semi-supervised </w:t>
      </w:r>
      <w:r>
        <w:rPr>
          <w:rFonts w:asciiTheme="majorBidi" w:hAnsiTheme="majorBidi" w:cstheme="majorBidi"/>
          <w:sz w:val="20"/>
          <w:szCs w:val="20"/>
        </w:rPr>
        <w:t>method</w:t>
      </w:r>
      <w:r w:rsidR="006542EB" w:rsidRPr="006542EB">
        <w:rPr>
          <w:rFonts w:asciiTheme="majorBidi" w:hAnsiTheme="majorBidi" w:cstheme="majorBidi"/>
          <w:sz w:val="20"/>
          <w:szCs w:val="20"/>
        </w:rPr>
        <w:t xml:space="preserve">. They use a small amount of labeled data as </w:t>
      </w:r>
      <w:r w:rsidR="006542EB">
        <w:rPr>
          <w:rFonts w:asciiTheme="majorBidi" w:hAnsiTheme="majorBidi" w:cstheme="majorBidi"/>
          <w:sz w:val="20"/>
          <w:szCs w:val="20"/>
        </w:rPr>
        <w:t>supervised</w:t>
      </w:r>
      <w:r w:rsidR="006542EB" w:rsidRPr="006542EB">
        <w:rPr>
          <w:rFonts w:asciiTheme="majorBidi" w:hAnsiTheme="majorBidi" w:cstheme="majorBidi"/>
          <w:sz w:val="20"/>
          <w:szCs w:val="20"/>
        </w:rPr>
        <w:t xml:space="preserve"> information to artificially improve the </w:t>
      </w:r>
      <w:r w:rsidR="006542EB">
        <w:rPr>
          <w:rFonts w:asciiTheme="majorBidi" w:hAnsiTheme="majorBidi" w:cstheme="majorBidi"/>
          <w:sz w:val="20"/>
          <w:szCs w:val="20"/>
        </w:rPr>
        <w:t>initial</w:t>
      </w:r>
      <w:r w:rsidR="006542EB" w:rsidRPr="006542EB">
        <w:rPr>
          <w:rFonts w:asciiTheme="majorBidi" w:hAnsiTheme="majorBidi" w:cstheme="majorBidi"/>
          <w:sz w:val="20"/>
          <w:szCs w:val="20"/>
        </w:rPr>
        <w:t xml:space="preserve"> center. Based on Basu's </w:t>
      </w:r>
      <w:r>
        <w:rPr>
          <w:rFonts w:asciiTheme="majorBidi" w:hAnsiTheme="majorBidi" w:cstheme="majorBidi"/>
          <w:sz w:val="20"/>
          <w:szCs w:val="20"/>
        </w:rPr>
        <w:t>concept</w:t>
      </w:r>
      <w:r w:rsidR="00E21F41">
        <w:rPr>
          <w:rFonts w:asciiTheme="majorBidi" w:hAnsiTheme="majorBidi" w:cstheme="majorBidi"/>
          <w:sz w:val="20"/>
          <w:szCs w:val="20"/>
        </w:rPr>
        <w:t xml:space="preserve"> </w:t>
      </w:r>
      <w:r w:rsidR="00E21F41">
        <w:rPr>
          <w:rFonts w:asciiTheme="majorBidi" w:hAnsiTheme="majorBidi" w:cstheme="majorBidi"/>
          <w:sz w:val="20"/>
          <w:szCs w:val="20"/>
        </w:rPr>
        <w:fldChar w:fldCharType="begin"/>
      </w:r>
      <w:r w:rsidR="00E21F41">
        <w:rPr>
          <w:rFonts w:asciiTheme="majorBidi" w:hAnsiTheme="majorBidi" w:cstheme="majorBidi"/>
          <w:sz w:val="20"/>
          <w:szCs w:val="20"/>
        </w:rPr>
        <w:instrText xml:space="preserve"> ADDIN EN.CITE &lt;EndNote&gt;&lt;Cite&gt;&lt;Author&gt;Basu&lt;/Author&gt;&lt;Year&gt;2002&lt;/Year&gt;&lt;RecNum&gt;95&lt;/RecNum&gt;&lt;DisplayText&gt;[2]&lt;/DisplayText&gt;&lt;record&gt;&lt;rec-number&gt;95&lt;/rec-number&gt;&lt;foreign-keys&gt;&lt;key app="EN" db-id="0x9tf09x2p0seeeedtnv5prcdw5rrfazztxz" timestamp="1725830189"&gt;95&lt;/key&gt;&lt;/foreign-keys&gt;&lt;ref-type name="Conference Proceedings"&gt;10&lt;/ref-type&gt;&lt;contributors&gt;&lt;authors&gt;&lt;author&gt;Basu, Sugato&lt;/author&gt;&lt;author&gt;Banerjee, Arindam&lt;/author&gt;&lt;author&gt;Mooney, Raymond J&lt;/author&gt;&lt;/authors&gt;&lt;/contributors&gt;&lt;titles&gt;&lt;title&gt;Semi-supervised clustering by seeding&lt;/title&gt;&lt;secondary-title&gt;Proceedings of the nineteenth international conference on machine learning&lt;/secondary-title&gt;&lt;/titles&gt;&lt;pages&gt;27-34&lt;/pages&gt;&lt;dates&gt;&lt;year&gt;2002&lt;/year&gt;&lt;/dates&gt;&lt;urls&gt;&lt;/urls&gt;&lt;/record&gt;&lt;/Cite&gt;&lt;/EndNote&gt;</w:instrText>
      </w:r>
      <w:r w:rsidR="00E21F41">
        <w:rPr>
          <w:rFonts w:asciiTheme="majorBidi" w:hAnsiTheme="majorBidi" w:cstheme="majorBidi"/>
          <w:sz w:val="20"/>
          <w:szCs w:val="20"/>
        </w:rPr>
        <w:fldChar w:fldCharType="separate"/>
      </w:r>
      <w:r w:rsidR="00E21F41">
        <w:rPr>
          <w:rFonts w:asciiTheme="majorBidi" w:hAnsiTheme="majorBidi" w:cstheme="majorBidi"/>
          <w:noProof/>
          <w:sz w:val="20"/>
          <w:szCs w:val="20"/>
        </w:rPr>
        <w:t>[</w:t>
      </w:r>
      <w:hyperlink w:anchor="_ENREF_2" w:tooltip="Basu, 2002 #95" w:history="1">
        <w:r w:rsidR="00E21F41" w:rsidRPr="00E21F41">
          <w:rPr>
            <w:rStyle w:val="Hyperlink"/>
          </w:rPr>
          <w:t>2</w:t>
        </w:r>
      </w:hyperlink>
      <w:r w:rsidR="00E21F41">
        <w:rPr>
          <w:rFonts w:asciiTheme="majorBidi" w:hAnsiTheme="majorBidi" w:cstheme="majorBidi"/>
          <w:noProof/>
          <w:sz w:val="20"/>
          <w:szCs w:val="20"/>
        </w:rPr>
        <w:t>]</w:t>
      </w:r>
      <w:r w:rsidR="00E21F41">
        <w:rPr>
          <w:rFonts w:asciiTheme="majorBidi" w:hAnsiTheme="majorBidi" w:cstheme="majorBidi"/>
          <w:sz w:val="20"/>
          <w:szCs w:val="20"/>
        </w:rPr>
        <w:fldChar w:fldCharType="end"/>
      </w:r>
      <w:r w:rsidR="006542EB" w:rsidRPr="006542EB">
        <w:rPr>
          <w:rFonts w:asciiTheme="majorBidi" w:hAnsiTheme="majorBidi" w:cstheme="majorBidi"/>
          <w:sz w:val="20"/>
          <w:szCs w:val="20"/>
        </w:rPr>
        <w:t xml:space="preserve">, this </w:t>
      </w:r>
      <w:r>
        <w:rPr>
          <w:rFonts w:asciiTheme="majorBidi" w:hAnsiTheme="majorBidi" w:cstheme="majorBidi"/>
          <w:sz w:val="20"/>
          <w:szCs w:val="20"/>
        </w:rPr>
        <w:t>study</w:t>
      </w:r>
      <w:r w:rsidR="006542EB" w:rsidRPr="006542EB">
        <w:rPr>
          <w:rFonts w:asciiTheme="majorBidi" w:hAnsiTheme="majorBidi" w:cstheme="majorBidi"/>
          <w:sz w:val="20"/>
          <w:szCs w:val="20"/>
        </w:rPr>
        <w:t xml:space="preserve"> introduced a seed set containing some labeled data. First, </w:t>
      </w:r>
      <w:r w:rsidR="00482607" w:rsidRPr="00A30971">
        <w:rPr>
          <w:rFonts w:asciiTheme="majorBidi" w:hAnsiTheme="majorBidi" w:cstheme="majorBidi"/>
          <w:sz w:val="20"/>
          <w:szCs w:val="20"/>
        </w:rPr>
        <w:t xml:space="preserve">the author partitioned the seed set and used the center of each partition as the cluster center, optimizing the FCM objective function through the EM algorithm. It is assumed that the seed set represents all </w:t>
      </w:r>
      <w:r w:rsidR="00482607">
        <w:rPr>
          <w:rFonts w:asciiTheme="majorBidi" w:hAnsiTheme="majorBidi" w:cstheme="majorBidi"/>
          <w:sz w:val="20"/>
          <w:szCs w:val="20"/>
        </w:rPr>
        <w:t>K</w:t>
      </w:r>
      <w:r w:rsidR="00482607" w:rsidRPr="00A30971">
        <w:rPr>
          <w:rFonts w:asciiTheme="majorBidi" w:hAnsiTheme="majorBidi" w:cstheme="majorBidi"/>
          <w:sz w:val="20"/>
          <w:szCs w:val="20"/>
        </w:rPr>
        <w:t xml:space="preserve"> clusters, </w:t>
      </w:r>
      <w:r w:rsidR="00482607" w:rsidRPr="006542EB">
        <w:rPr>
          <w:rFonts w:asciiTheme="majorBidi" w:hAnsiTheme="majorBidi" w:cstheme="majorBidi"/>
          <w:sz w:val="20"/>
          <w:szCs w:val="20"/>
        </w:rPr>
        <w:t>and there is typically at least one seed point in each cluster.</w:t>
      </w:r>
    </w:p>
    <w:p w14:paraId="2E5724C7" w14:textId="61C0B98A" w:rsidR="005D487F" w:rsidRDefault="005D487F" w:rsidP="005D487F">
      <w:pPr>
        <w:bidi w:val="0"/>
        <w:spacing w:line="360" w:lineRule="auto"/>
        <w:jc w:val="both"/>
        <w:rPr>
          <w:rFonts w:asciiTheme="majorBidi" w:hAnsiTheme="majorBidi" w:cstheme="majorBidi"/>
          <w:sz w:val="20"/>
          <w:szCs w:val="20"/>
        </w:rPr>
      </w:pPr>
      <w:r w:rsidRPr="005D487F">
        <w:rPr>
          <w:rFonts w:asciiTheme="majorBidi" w:hAnsiTheme="majorBidi" w:cstheme="majorBidi"/>
          <w:sz w:val="20"/>
          <w:szCs w:val="20"/>
        </w:rPr>
        <w:t>The Constrained FCM algorithm can be explained in detail as follows:</w:t>
      </w:r>
    </w:p>
    <w:p w14:paraId="055DF3F0" w14:textId="3B43E199" w:rsidR="005D487F" w:rsidRDefault="005D487F" w:rsidP="005D487F">
      <w:pPr>
        <w:bidi w:val="0"/>
        <w:spacing w:line="360" w:lineRule="auto"/>
        <w:jc w:val="both"/>
        <w:rPr>
          <w:rFonts w:asciiTheme="majorBidi" w:hAnsiTheme="majorBidi" w:cstheme="majorBidi"/>
          <w:sz w:val="20"/>
          <w:szCs w:val="20"/>
        </w:rPr>
      </w:pPr>
      <w:r w:rsidRPr="005D487F">
        <w:rPr>
          <w:rFonts w:asciiTheme="majorBidi" w:hAnsiTheme="majorBidi" w:cstheme="majorBidi"/>
          <w:sz w:val="20"/>
          <w:szCs w:val="20"/>
        </w:rPr>
        <w:t xml:space="preserve">Let </w:t>
      </w:r>
      <m:oMath>
        <m:r>
          <w:rPr>
            <w:rFonts w:ascii="Cambria Math" w:hAnsi="Cambria Math" w:cstheme="majorBidi"/>
            <w:sz w:val="20"/>
            <w:szCs w:val="20"/>
          </w:rPr>
          <m:t>X=</m:t>
        </m:r>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N</m:t>
                </m:r>
              </m:sub>
            </m:sSub>
          </m:e>
        </m:d>
      </m:oMath>
      <w:r w:rsidRPr="005D487F">
        <w:rPr>
          <w:rFonts w:asciiTheme="majorBidi" w:hAnsiTheme="majorBidi" w:cstheme="majorBidi"/>
          <w:sz w:val="20"/>
          <w:szCs w:val="20"/>
        </w:rPr>
        <w:t xml:space="preserve"> </w:t>
      </w:r>
      <w:r>
        <w:rPr>
          <w:rFonts w:asciiTheme="majorBidi" w:hAnsiTheme="majorBidi" w:cstheme="majorBidi"/>
          <w:sz w:val="20"/>
          <w:szCs w:val="20"/>
        </w:rPr>
        <w:t>denotes</w:t>
      </w:r>
      <w:r w:rsidRPr="005D487F">
        <w:rPr>
          <w:rFonts w:asciiTheme="majorBidi" w:hAnsiTheme="majorBidi" w:cstheme="majorBidi"/>
          <w:sz w:val="20"/>
          <w:szCs w:val="20"/>
        </w:rPr>
        <w:t xml:space="preserve"> the dataset, and </w:t>
      </w:r>
      <w:r>
        <w:rPr>
          <w:rFonts w:asciiTheme="majorBidi" w:hAnsiTheme="majorBidi" w:cstheme="majorBidi"/>
          <w:sz w:val="20"/>
          <w:szCs w:val="20"/>
        </w:rPr>
        <w:t xml:space="preserve">assume </w:t>
      </w:r>
      <m:oMath>
        <m:r>
          <w:rPr>
            <w:rFonts w:ascii="Cambria Math" w:hAnsi="Cambria Math" w:cstheme="majorBidi"/>
            <w:sz w:val="20"/>
            <w:szCs w:val="20"/>
          </w:rPr>
          <m:t>S=</m:t>
        </m:r>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s</m:t>
                </m:r>
              </m:sub>
            </m:sSub>
            <m:r>
              <w:rPr>
                <w:rFonts w:ascii="Cambria Math" w:hAnsi="Cambria Math" w:cstheme="majorBidi"/>
                <w:sz w:val="20"/>
                <w:szCs w:val="20"/>
              </w:rPr>
              <m:t>⃓ s=1,...,</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s</m:t>
                </m:r>
              </m:sub>
            </m:sSub>
          </m:e>
        </m:d>
      </m:oMath>
      <w:r w:rsidRPr="005D487F">
        <w:rPr>
          <w:rFonts w:asciiTheme="majorBidi" w:hAnsiTheme="majorBidi" w:cstheme="majorBidi"/>
          <w:sz w:val="20"/>
          <w:szCs w:val="20"/>
        </w:rPr>
        <w:t xml:space="preserve"> </w:t>
      </w:r>
      <w:r w:rsidR="0095621F">
        <w:rPr>
          <w:rFonts w:asciiTheme="majorBidi" w:hAnsiTheme="majorBidi" w:cstheme="majorBidi"/>
          <w:sz w:val="20"/>
          <w:szCs w:val="20"/>
        </w:rPr>
        <w:t>represent</w:t>
      </w:r>
      <w:r w:rsidRPr="005D487F">
        <w:rPr>
          <w:rFonts w:asciiTheme="majorBidi" w:hAnsiTheme="majorBidi" w:cstheme="majorBidi"/>
          <w:sz w:val="20"/>
          <w:szCs w:val="20"/>
        </w:rPr>
        <w:t xml:space="preserve"> a subset of</w:t>
      </w:r>
      <w:r w:rsidR="0095621F">
        <w:rPr>
          <w:rFonts w:asciiTheme="majorBidi" w:hAnsiTheme="majorBidi" w:cstheme="majorBidi"/>
          <w:sz w:val="20"/>
          <w:szCs w:val="20"/>
        </w:rPr>
        <w:t xml:space="preserve"> seed data</w:t>
      </w:r>
      <w:r w:rsidRPr="005D487F">
        <w:rPr>
          <w:rFonts w:asciiTheme="majorBidi" w:hAnsiTheme="majorBidi" w:cstheme="majorBidi"/>
          <w:sz w:val="20"/>
          <w:szCs w:val="20"/>
        </w:rPr>
        <w:t xml:space="preserve"> (</w:t>
      </w:r>
      <w:r w:rsidR="0095621F" w:rsidRPr="005D487F">
        <w:rPr>
          <w:rFonts w:asciiTheme="majorBidi" w:hAnsiTheme="majorBidi" w:cstheme="majorBidi"/>
          <w:sz w:val="20"/>
          <w:szCs w:val="20"/>
        </w:rPr>
        <w:t>labeled data</w:t>
      </w:r>
      <w:r w:rsidRPr="005D487F">
        <w:rPr>
          <w:rFonts w:asciiTheme="majorBidi" w:hAnsiTheme="majorBidi" w:cstheme="majorBidi"/>
          <w:sz w:val="20"/>
          <w:szCs w:val="20"/>
        </w:rPr>
        <w:t xml:space="preserve">), where each seed point has a known cluster assignment. The </w:t>
      </w:r>
      <w:r w:rsidR="005E6E02">
        <w:rPr>
          <w:rFonts w:asciiTheme="majorBidi" w:hAnsiTheme="majorBidi" w:cstheme="majorBidi"/>
          <w:sz w:val="20"/>
          <w:szCs w:val="20"/>
        </w:rPr>
        <w:t>goal</w:t>
      </w:r>
      <w:r w:rsidRPr="005D487F">
        <w:rPr>
          <w:rFonts w:asciiTheme="majorBidi" w:hAnsiTheme="majorBidi" w:cstheme="majorBidi"/>
          <w:sz w:val="20"/>
          <w:szCs w:val="20"/>
        </w:rPr>
        <w:t xml:space="preserve"> is to partition the dataset into </w:t>
      </w:r>
      <w:r w:rsidR="0095621F">
        <w:rPr>
          <w:rFonts w:asciiTheme="majorBidi" w:hAnsiTheme="majorBidi" w:cstheme="majorBidi"/>
          <w:sz w:val="20"/>
          <w:szCs w:val="20"/>
        </w:rPr>
        <w:t>K</w:t>
      </w:r>
      <w:r w:rsidRPr="005D487F">
        <w:rPr>
          <w:rFonts w:asciiTheme="majorBidi" w:hAnsiTheme="majorBidi" w:cstheme="majorBidi"/>
          <w:sz w:val="20"/>
          <w:szCs w:val="20"/>
        </w:rPr>
        <w:t xml:space="preserve"> clusters by applying a semi-supervised </w:t>
      </w:r>
      <w:r w:rsidR="0095621F">
        <w:rPr>
          <w:rFonts w:asciiTheme="majorBidi" w:hAnsiTheme="majorBidi" w:cstheme="majorBidi"/>
          <w:sz w:val="20"/>
          <w:szCs w:val="20"/>
        </w:rPr>
        <w:t>method</w:t>
      </w:r>
      <w:r w:rsidRPr="005D487F">
        <w:rPr>
          <w:rFonts w:asciiTheme="majorBidi" w:hAnsiTheme="majorBidi" w:cstheme="majorBidi"/>
          <w:sz w:val="20"/>
          <w:szCs w:val="20"/>
        </w:rPr>
        <w:t>. The algorithm follows these steps:</w:t>
      </w:r>
    </w:p>
    <w:p w14:paraId="20B06F20" w14:textId="072962E8" w:rsidR="0095621F" w:rsidRDefault="0095621F" w:rsidP="0095621F">
      <w:pPr>
        <w:pStyle w:val="ListParagraph"/>
        <w:numPr>
          <w:ilvl w:val="0"/>
          <w:numId w:val="1"/>
        </w:numPr>
        <w:bidi w:val="0"/>
        <w:spacing w:line="360" w:lineRule="auto"/>
        <w:jc w:val="both"/>
        <w:rPr>
          <w:rFonts w:asciiTheme="majorBidi" w:hAnsiTheme="majorBidi" w:cstheme="majorBidi"/>
          <w:sz w:val="20"/>
          <w:szCs w:val="20"/>
        </w:rPr>
      </w:pPr>
      <w:r w:rsidRPr="0095621F">
        <w:rPr>
          <w:rFonts w:asciiTheme="majorBidi" w:hAnsiTheme="majorBidi" w:cstheme="majorBidi"/>
          <w:sz w:val="20"/>
          <w:szCs w:val="20"/>
        </w:rPr>
        <w:t xml:space="preserve">Initialize the cluster centers </w:t>
      </w:r>
      <m:oMath>
        <m:r>
          <m:rPr>
            <m:sty m:val="b"/>
          </m:rPr>
          <w:rPr>
            <w:rFonts w:ascii="Cambria Math" w:hAnsi="Cambria Math" w:cstheme="majorBidi"/>
            <w:sz w:val="20"/>
            <w:szCs w:val="20"/>
          </w:rPr>
          <m:t>C</m:t>
        </m:r>
        <m:r>
          <w:rPr>
            <w:rFonts w:ascii="Cambria Math" w:hAnsi="Cambria Math" w:cstheme="majorBidi"/>
            <w:sz w:val="20"/>
            <w:szCs w:val="20"/>
          </w:rPr>
          <m:t>=</m:t>
        </m:r>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K</m:t>
                </m:r>
              </m:sub>
            </m:sSub>
          </m:e>
        </m:d>
      </m:oMath>
      <w:r w:rsidRPr="0095621F">
        <w:rPr>
          <w:rFonts w:asciiTheme="majorBidi" w:hAnsiTheme="majorBidi" w:cstheme="majorBidi"/>
          <w:sz w:val="20"/>
          <w:szCs w:val="20"/>
        </w:rPr>
        <w:t xml:space="preserve"> by computing the average of the seed points assigned to each cluster.</w:t>
      </w:r>
    </w:p>
    <w:tbl>
      <w:tblPr>
        <w:tblStyle w:val="TableGrid"/>
        <w:tblW w:w="0" w:type="auto"/>
        <w:tblInd w:w="360" w:type="dxa"/>
        <w:tblLook w:val="04A0" w:firstRow="1" w:lastRow="0" w:firstColumn="1" w:lastColumn="0" w:noHBand="0" w:noVBand="1"/>
      </w:tblPr>
      <w:tblGrid>
        <w:gridCol w:w="7999"/>
        <w:gridCol w:w="991"/>
      </w:tblGrid>
      <w:tr w:rsidR="00FD3EAE" w:rsidRPr="00C3741F" w14:paraId="3FC850CD" w14:textId="77777777" w:rsidTr="00FD3EAE">
        <w:tc>
          <w:tcPr>
            <w:tcW w:w="7999" w:type="dxa"/>
          </w:tcPr>
          <w:p w14:paraId="75208E9A" w14:textId="50920AAA" w:rsidR="00FD3EAE" w:rsidRPr="004A6C4A" w:rsidRDefault="00000000" w:rsidP="00FD3EAE">
            <w:pPr>
              <w:bidi w:val="0"/>
              <w:spacing w:line="360" w:lineRule="auto"/>
              <w:jc w:val="both"/>
              <w:rPr>
                <w:rFonts w:asciiTheme="majorBidi" w:hAnsiTheme="majorBidi" w:cstheme="majorBidi"/>
                <w:i/>
                <w:sz w:val="20"/>
                <w:szCs w:val="20"/>
              </w:rPr>
            </w:pPr>
            <m:oMathPara>
              <m:oMathParaPr>
                <m:jc m:val="left"/>
              </m:oMathParaPr>
              <m:oMath>
                <m:sSubSup>
                  <m:sSubSupPr>
                    <m:ctrlPr>
                      <w:rPr>
                        <w:rFonts w:ascii="Cambria Math" w:eastAsiaTheme="minorEastAsia" w:hAnsi="Cambria Math" w:cstheme="majorBidi"/>
                        <w:i/>
                        <w:sz w:val="20"/>
                        <w:szCs w:val="20"/>
                      </w:rPr>
                    </m:ctrlPr>
                  </m:sSubSupPr>
                  <m:e>
                    <m:r>
                      <w:rPr>
                        <w:rFonts w:ascii="Cambria Math" w:eastAsiaTheme="minorEastAsia" w:hAnsi="Cambria Math" w:cstheme="majorBidi"/>
                        <w:sz w:val="20"/>
                        <w:szCs w:val="20"/>
                      </w:rPr>
                      <m:t>c</m:t>
                    </m:r>
                  </m:e>
                  <m:sub>
                    <m:r>
                      <w:rPr>
                        <w:rFonts w:ascii="Cambria Math" w:eastAsiaTheme="minorEastAsia" w:hAnsi="Cambria Math" w:cstheme="majorBidi"/>
                        <w:sz w:val="20"/>
                        <w:szCs w:val="20"/>
                      </w:rPr>
                      <m:t>k</m:t>
                    </m:r>
                  </m:sub>
                  <m:sup>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0</m:t>
                        </m:r>
                      </m:e>
                    </m:d>
                  </m:sup>
                </m:sSubSup>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S</m:t>
                            </m:r>
                          </m:e>
                          <m:sub>
                            <m:r>
                              <w:rPr>
                                <w:rFonts w:ascii="Cambria Math" w:hAnsi="Cambria Math" w:cstheme="majorBidi"/>
                                <w:sz w:val="20"/>
                                <w:szCs w:val="20"/>
                              </w:rPr>
                              <m:t>h</m:t>
                            </m:r>
                          </m:sub>
                        </m:sSub>
                      </m:e>
                    </m:d>
                  </m:den>
                </m:f>
                <m:nary>
                  <m:naryPr>
                    <m:chr m:val="∑"/>
                    <m:limLoc m:val="undOvr"/>
                    <m:supHide m:val="1"/>
                    <m:ctrlPr>
                      <w:rPr>
                        <w:rFonts w:ascii="Cambria Math" w:hAnsi="Cambria Math" w:cstheme="majorBidi"/>
                        <w:i/>
                        <w:sz w:val="20"/>
                        <w:szCs w:val="20"/>
                      </w:rPr>
                    </m:ctrlPr>
                  </m:naryPr>
                  <m:sub>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s</m:t>
                        </m:r>
                      </m:sub>
                    </m:sSub>
                    <m:r>
                      <w:rPr>
                        <w:rFonts w:ascii="Cambria Math" w:hAnsi="Cambria Math" w:cstheme="majorBidi"/>
                        <w:sz w:val="20"/>
                        <w:szCs w:val="20"/>
                      </w:rPr>
                      <m:t>ϵ</m:t>
                    </m:r>
                    <m:sSub>
                      <m:sSubPr>
                        <m:ctrlPr>
                          <w:rPr>
                            <w:rFonts w:ascii="Cambria Math" w:hAnsi="Cambria Math" w:cstheme="majorBidi"/>
                            <w:i/>
                            <w:sz w:val="20"/>
                            <w:szCs w:val="20"/>
                          </w:rPr>
                        </m:ctrlPr>
                      </m:sSubPr>
                      <m:e>
                        <m:r>
                          <w:rPr>
                            <w:rFonts w:ascii="Cambria Math" w:hAnsi="Cambria Math" w:cstheme="majorBidi"/>
                            <w:sz w:val="20"/>
                            <w:szCs w:val="20"/>
                          </w:rPr>
                          <m:t>S</m:t>
                        </m:r>
                      </m:e>
                      <m:sub>
                        <m:r>
                          <w:rPr>
                            <w:rFonts w:ascii="Cambria Math" w:hAnsi="Cambria Math" w:cstheme="majorBidi"/>
                            <w:sz w:val="20"/>
                            <w:szCs w:val="20"/>
                          </w:rPr>
                          <m:t>h</m:t>
                        </m:r>
                      </m:sub>
                    </m:sSub>
                  </m:sub>
                  <m:sup/>
                  <m:e>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s</m:t>
                        </m:r>
                      </m:sub>
                    </m:sSub>
                  </m:e>
                </m:nary>
                <m:r>
                  <w:rPr>
                    <w:rFonts w:ascii="Cambria Math" w:hAnsi="Cambria Math" w:cstheme="majorBidi"/>
                    <w:sz w:val="20"/>
                    <w:szCs w:val="20"/>
                  </w:rPr>
                  <m:t>,       h=</m:t>
                </m:r>
                <m:r>
                  <w:rPr>
                    <w:rFonts w:ascii="Cambria Math" w:hAnsi="Cambria Math" w:cstheme="majorBidi"/>
                    <w:sz w:val="20"/>
                    <w:szCs w:val="20"/>
                  </w:rPr>
                  <m:t>1,...,K</m:t>
                </m:r>
              </m:oMath>
            </m:oMathPara>
          </w:p>
        </w:tc>
        <w:tc>
          <w:tcPr>
            <w:tcW w:w="991" w:type="dxa"/>
          </w:tcPr>
          <w:p w14:paraId="7D0B910B" w14:textId="5B18FBA8" w:rsidR="00FD3EAE" w:rsidRPr="00C3741F" w:rsidRDefault="00FD3EAE" w:rsidP="00FD3EAE">
            <w:pPr>
              <w:bidi w:val="0"/>
              <w:spacing w:line="360" w:lineRule="auto"/>
              <w:jc w:val="center"/>
              <w:rPr>
                <w:rFonts w:asciiTheme="majorBidi" w:hAnsiTheme="majorBidi" w:cstheme="majorBidi"/>
                <w:sz w:val="20"/>
                <w:szCs w:val="20"/>
              </w:rPr>
            </w:pPr>
            <w:r w:rsidRPr="00C3741F">
              <w:rPr>
                <w:rFonts w:asciiTheme="majorBidi" w:hAnsiTheme="majorBidi" w:cstheme="majorBidi"/>
                <w:sz w:val="20"/>
                <w:szCs w:val="20"/>
              </w:rPr>
              <w:t>(1)</w:t>
            </w:r>
          </w:p>
        </w:tc>
      </w:tr>
    </w:tbl>
    <w:p w14:paraId="17E53DA2" w14:textId="4958BFF1" w:rsidR="00C3741F" w:rsidRPr="00C3741F" w:rsidRDefault="00C3741F" w:rsidP="00C3741F">
      <w:pPr>
        <w:bidi w:val="0"/>
        <w:spacing w:line="360" w:lineRule="auto"/>
        <w:jc w:val="both"/>
        <w:rPr>
          <w:rFonts w:asciiTheme="majorBidi" w:hAnsiTheme="majorBidi" w:cstheme="majorBidi"/>
          <w:sz w:val="20"/>
          <w:szCs w:val="20"/>
        </w:rPr>
      </w:pPr>
      <w:r>
        <w:rPr>
          <w:rFonts w:asciiTheme="majorBidi" w:hAnsiTheme="majorBidi" w:cstheme="majorBidi"/>
          <w:sz w:val="20"/>
          <w:szCs w:val="20"/>
        </w:rPr>
        <w:t xml:space="preserve">       </w:t>
      </w:r>
      <w:r w:rsidRPr="00C3741F">
        <w:rPr>
          <w:rFonts w:asciiTheme="majorBidi" w:hAnsiTheme="majorBidi" w:cstheme="majorBidi"/>
          <w:sz w:val="20"/>
          <w:szCs w:val="20"/>
        </w:rPr>
        <w:t xml:space="preserve">where </w:t>
      </w:r>
      <m:oMath>
        <m:sSub>
          <m:sSubPr>
            <m:ctrlPr>
              <w:rPr>
                <w:rFonts w:ascii="Cambria Math" w:hAnsi="Cambria Math" w:cstheme="majorBidi"/>
                <w:i/>
                <w:sz w:val="20"/>
                <w:szCs w:val="20"/>
              </w:rPr>
            </m:ctrlPr>
          </m:sSubPr>
          <m:e>
            <m:r>
              <w:rPr>
                <w:rFonts w:ascii="Cambria Math" w:hAnsi="Cambria Math" w:cstheme="majorBidi"/>
                <w:sz w:val="20"/>
                <w:szCs w:val="20"/>
              </w:rPr>
              <m:t>S</m:t>
            </m:r>
          </m:e>
          <m:sub>
            <m:r>
              <w:rPr>
                <w:rFonts w:ascii="Cambria Math" w:hAnsi="Cambria Math" w:cstheme="majorBidi"/>
                <w:sz w:val="20"/>
                <w:szCs w:val="20"/>
              </w:rPr>
              <m:t>h</m:t>
            </m:r>
          </m:sub>
        </m:sSub>
      </m:oMath>
      <w:r w:rsidRPr="004A6C4A">
        <w:rPr>
          <w:rFonts w:asciiTheme="majorBidi" w:hAnsiTheme="majorBidi" w:cstheme="majorBidi"/>
          <w:i/>
          <w:sz w:val="20"/>
          <w:szCs w:val="20"/>
        </w:rPr>
        <w:t>​</w:t>
      </w:r>
      <w:r w:rsidRPr="00C3741F">
        <w:rPr>
          <w:rFonts w:asciiTheme="majorBidi" w:hAnsiTheme="majorBidi" w:cstheme="majorBidi"/>
          <w:sz w:val="20"/>
          <w:szCs w:val="20"/>
        </w:rPr>
        <w:t xml:space="preserve"> is the subset of seed points assigned to cluster </w:t>
      </w:r>
      <m:oMath>
        <m:r>
          <w:rPr>
            <w:rFonts w:ascii="Cambria Math" w:hAnsi="Cambria Math" w:cstheme="majorBidi"/>
            <w:sz w:val="20"/>
            <w:szCs w:val="20"/>
          </w:rPr>
          <m:t>k</m:t>
        </m:r>
      </m:oMath>
      <w:r>
        <w:rPr>
          <w:rFonts w:asciiTheme="majorBidi" w:hAnsiTheme="majorBidi" w:cstheme="majorBidi"/>
          <w:sz w:val="20"/>
          <w:szCs w:val="20"/>
        </w:rPr>
        <w:t>.</w:t>
      </w:r>
    </w:p>
    <w:p w14:paraId="3B8A3E81" w14:textId="78CAD1F3" w:rsidR="005E6E02" w:rsidRDefault="00E364D9" w:rsidP="00C3741F">
      <w:pPr>
        <w:pStyle w:val="ListParagraph"/>
        <w:numPr>
          <w:ilvl w:val="0"/>
          <w:numId w:val="1"/>
        </w:numPr>
        <w:bidi w:val="0"/>
        <w:spacing w:line="360" w:lineRule="auto"/>
        <w:jc w:val="both"/>
        <w:rPr>
          <w:rFonts w:asciiTheme="majorBidi" w:hAnsiTheme="majorBidi" w:cstheme="majorBidi"/>
          <w:sz w:val="20"/>
          <w:szCs w:val="20"/>
        </w:rPr>
      </w:pPr>
      <w:r w:rsidRPr="00E364D9">
        <w:rPr>
          <w:rFonts w:asciiTheme="majorBidi" w:hAnsiTheme="majorBidi" w:cstheme="majorBidi"/>
          <w:sz w:val="20"/>
          <w:szCs w:val="20"/>
        </w:rPr>
        <w:t xml:space="preserve">Compute the distance between data points in </w:t>
      </w:r>
      <w:r w:rsidRPr="00C3741F">
        <w:rPr>
          <w:rFonts w:asciiTheme="majorBidi" w:hAnsiTheme="majorBidi" w:cstheme="majorBidi"/>
          <w:sz w:val="20"/>
          <w:szCs w:val="20"/>
        </w:rPr>
        <w:t>X</w:t>
      </w:r>
      <w:r w:rsidRPr="00E364D9">
        <w:rPr>
          <w:rFonts w:asciiTheme="majorBidi" w:hAnsiTheme="majorBidi" w:cstheme="majorBidi"/>
          <w:sz w:val="20"/>
          <w:szCs w:val="20"/>
        </w:rPr>
        <w:t xml:space="preserve"> and the </w:t>
      </w:r>
      <m:oMath>
        <m:r>
          <w:rPr>
            <w:rFonts w:ascii="Cambria Math" w:hAnsi="Cambria Math" w:cstheme="majorBidi"/>
            <w:sz w:val="20"/>
            <w:szCs w:val="20"/>
          </w:rPr>
          <m:t>K</m:t>
        </m:r>
      </m:oMath>
      <w:r w:rsidRPr="00E364D9">
        <w:rPr>
          <w:rFonts w:asciiTheme="majorBidi" w:hAnsiTheme="majorBidi" w:cstheme="majorBidi"/>
          <w:i/>
          <w:sz w:val="20"/>
          <w:szCs w:val="20"/>
        </w:rPr>
        <w:t xml:space="preserve"> </w:t>
      </w:r>
      <w:r w:rsidRPr="00E364D9">
        <w:rPr>
          <w:rFonts w:asciiTheme="majorBidi" w:hAnsiTheme="majorBidi" w:cstheme="majorBidi"/>
          <w:sz w:val="20"/>
          <w:szCs w:val="20"/>
        </w:rPr>
        <w:t>cluster centers in</w:t>
      </w:r>
      <w:r>
        <w:rPr>
          <w:rFonts w:asciiTheme="majorBidi" w:hAnsiTheme="majorBidi" w:cstheme="majorBidi"/>
          <w:sz w:val="20"/>
          <w:szCs w:val="20"/>
        </w:rPr>
        <w:t xml:space="preserve"> </w:t>
      </w:r>
      <m:oMath>
        <m:r>
          <m:rPr>
            <m:sty m:val="b"/>
          </m:rPr>
          <w:rPr>
            <w:rFonts w:ascii="Cambria Math" w:hAnsi="Cambria Math" w:cstheme="majorBidi"/>
            <w:sz w:val="20"/>
            <w:szCs w:val="20"/>
          </w:rPr>
          <m:t>C</m:t>
        </m:r>
        <m:r>
          <w:rPr>
            <w:rFonts w:ascii="Cambria Math" w:hAnsi="Cambria Math" w:cstheme="majorBidi"/>
            <w:sz w:val="20"/>
            <w:szCs w:val="20"/>
          </w:rPr>
          <m:t>=</m:t>
        </m:r>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K</m:t>
                </m:r>
              </m:sub>
            </m:sSub>
          </m:e>
        </m:d>
      </m:oMath>
      <w:r w:rsidRPr="00E364D9">
        <w:rPr>
          <w:rFonts w:asciiTheme="majorBidi" w:hAnsiTheme="majorBidi" w:cstheme="majorBidi"/>
          <w:sz w:val="20"/>
          <w:szCs w:val="20"/>
        </w:rPr>
        <w:t xml:space="preserve">. Subsequently, calculate the initial objective function value and update the membership matrix </w:t>
      </w:r>
      <m:oMath>
        <m:r>
          <m:rPr>
            <m:sty m:val="bi"/>
          </m:rPr>
          <w:rPr>
            <w:rFonts w:ascii="Cambria Math" w:hAnsi="Cambria Math" w:cstheme="majorBidi"/>
            <w:sz w:val="20"/>
            <w:szCs w:val="20"/>
          </w:rPr>
          <m:t>U</m:t>
        </m:r>
      </m:oMath>
      <w:r w:rsidRPr="00E364D9">
        <w:rPr>
          <w:rFonts w:asciiTheme="majorBidi" w:hAnsiTheme="majorBidi" w:cstheme="majorBidi"/>
          <w:sz w:val="20"/>
          <w:szCs w:val="20"/>
        </w:rPr>
        <w:t>.</w:t>
      </w:r>
    </w:p>
    <w:p w14:paraId="6CCDAA44" w14:textId="170F8444" w:rsidR="00E364D9" w:rsidRDefault="00E364D9" w:rsidP="00E364D9">
      <w:pPr>
        <w:pStyle w:val="ListParagraph"/>
        <w:numPr>
          <w:ilvl w:val="0"/>
          <w:numId w:val="1"/>
        </w:numPr>
        <w:bidi w:val="0"/>
        <w:spacing w:line="360" w:lineRule="auto"/>
        <w:jc w:val="both"/>
        <w:rPr>
          <w:rFonts w:asciiTheme="majorBidi" w:hAnsiTheme="majorBidi" w:cstheme="majorBidi"/>
          <w:sz w:val="20"/>
          <w:szCs w:val="20"/>
        </w:rPr>
      </w:pPr>
      <w:r w:rsidRPr="00E364D9">
        <w:rPr>
          <w:rFonts w:asciiTheme="majorBidi" w:hAnsiTheme="majorBidi" w:cstheme="majorBidi"/>
          <w:sz w:val="20"/>
          <w:szCs w:val="20"/>
        </w:rPr>
        <w:t>Repeat the process until convergence.</w:t>
      </w:r>
    </w:p>
    <w:p w14:paraId="64522935" w14:textId="60A01F2E" w:rsidR="00E364D9" w:rsidRDefault="00E364D9" w:rsidP="00E364D9">
      <w:pPr>
        <w:bidi w:val="0"/>
        <w:spacing w:line="360" w:lineRule="auto"/>
        <w:ind w:left="360"/>
        <w:jc w:val="both"/>
        <w:rPr>
          <w:rFonts w:asciiTheme="majorBidi" w:hAnsiTheme="majorBidi" w:cstheme="majorBidi"/>
          <w:sz w:val="20"/>
          <w:szCs w:val="20"/>
        </w:rPr>
      </w:pPr>
      <w:r>
        <w:rPr>
          <w:rFonts w:asciiTheme="majorBidi" w:hAnsiTheme="majorBidi" w:cstheme="majorBidi"/>
          <w:sz w:val="20"/>
          <w:szCs w:val="20"/>
        </w:rPr>
        <w:t xml:space="preserve">4-a) </w:t>
      </w:r>
      <w:r w:rsidRPr="00E364D9">
        <w:rPr>
          <w:rFonts w:asciiTheme="majorBidi" w:hAnsiTheme="majorBidi" w:cstheme="majorBidi"/>
          <w:sz w:val="20"/>
          <w:szCs w:val="20"/>
        </w:rPr>
        <w:t xml:space="preserve">Update the cluster centers </w:t>
      </w:r>
      <w:r>
        <w:rPr>
          <w:rFonts w:asciiTheme="majorBidi" w:hAnsiTheme="majorBidi" w:cstheme="majorBidi"/>
          <w:sz w:val="20"/>
          <w:szCs w:val="20"/>
        </w:rPr>
        <w:t>as follows</w:t>
      </w:r>
      <w:r w:rsidRPr="00E364D9">
        <w:rPr>
          <w:rFonts w:asciiTheme="majorBidi" w:hAnsiTheme="majorBidi" w:cstheme="majorBidi"/>
          <w:sz w:val="20"/>
          <w:szCs w:val="20"/>
        </w:rPr>
        <w:t>:</w:t>
      </w:r>
    </w:p>
    <w:tbl>
      <w:tblPr>
        <w:tblStyle w:val="TableGrid"/>
        <w:tblW w:w="0" w:type="auto"/>
        <w:tblInd w:w="360" w:type="dxa"/>
        <w:tblLook w:val="04A0" w:firstRow="1" w:lastRow="0" w:firstColumn="1" w:lastColumn="0" w:noHBand="0" w:noVBand="1"/>
      </w:tblPr>
      <w:tblGrid>
        <w:gridCol w:w="7999"/>
        <w:gridCol w:w="991"/>
      </w:tblGrid>
      <w:tr w:rsidR="00F14C9E" w:rsidRPr="00C3741F" w14:paraId="512C9AA4" w14:textId="77777777" w:rsidTr="00F14C9E">
        <w:tc>
          <w:tcPr>
            <w:tcW w:w="7999" w:type="dxa"/>
          </w:tcPr>
          <w:p w14:paraId="68C455C1" w14:textId="05388248" w:rsidR="00F14C9E" w:rsidRPr="00C3741F" w:rsidRDefault="00000000" w:rsidP="00E364D9">
            <w:pPr>
              <w:bidi w:val="0"/>
              <w:spacing w:line="360" w:lineRule="auto"/>
              <w:jc w:val="both"/>
              <w:rPr>
                <w:rFonts w:asciiTheme="majorBidi" w:hAnsiTheme="majorBidi" w:cstheme="majorBidi"/>
                <w:sz w:val="20"/>
                <w:szCs w:val="20"/>
              </w:rPr>
            </w:pPr>
            <m:oMathPara>
              <m:oMathParaPr>
                <m:jc m:val="left"/>
              </m:oMathParaPr>
              <m:oMath>
                <m:sSub>
                  <m:sSubPr>
                    <m:ctrlPr>
                      <w:rPr>
                        <w:rFonts w:ascii="Cambria Math" w:hAnsi="Cambria Math" w:cstheme="majorBidi"/>
                        <w:b/>
                        <w:i/>
                        <w:kern w:val="2"/>
                        <w:sz w:val="20"/>
                        <w:szCs w:val="20"/>
                        <w:lang w:val="en-GB"/>
                      </w:rPr>
                    </m:ctrlPr>
                  </m:sSubPr>
                  <m:e>
                    <m:r>
                      <w:rPr>
                        <w:rFonts w:ascii="Cambria Math" w:hAnsi="Cambria Math" w:cstheme="majorBidi"/>
                        <w:sz w:val="20"/>
                        <w:szCs w:val="20"/>
                        <w:lang w:val="en-GB"/>
                      </w:rPr>
                      <m:t>c</m:t>
                    </m:r>
                  </m:e>
                  <m:sub>
                    <m:r>
                      <w:rPr>
                        <w:rFonts w:ascii="Cambria Math" w:hAnsi="Cambria Math" w:cstheme="majorBidi"/>
                        <w:sz w:val="20"/>
                        <w:szCs w:val="20"/>
                        <w:lang w:val="en-GB"/>
                      </w:rPr>
                      <m:t>k</m:t>
                    </m:r>
                  </m:sub>
                </m:sSub>
                <m:r>
                  <m:rPr>
                    <m:sty m:val="bi"/>
                  </m:rPr>
                  <w:rPr>
                    <w:rFonts w:ascii="Cambria Math" w:hAnsi="Cambria Math" w:cstheme="majorBidi"/>
                    <w:kern w:val="2"/>
                    <w:sz w:val="20"/>
                    <w:szCs w:val="20"/>
                    <w:lang w:val="en-GB"/>
                  </w:rPr>
                  <m:t>=</m:t>
                </m:r>
                <m:f>
                  <m:fPr>
                    <m:ctrlPr>
                      <w:rPr>
                        <w:rFonts w:ascii="Cambria Math" w:hAnsi="Cambria Math" w:cstheme="majorBidi"/>
                        <w:b/>
                        <w:i/>
                        <w:kern w:val="2"/>
                        <w:sz w:val="20"/>
                        <w:szCs w:val="20"/>
                        <w:lang w:val="en-GB"/>
                      </w:rPr>
                    </m:ctrlPr>
                  </m:fPr>
                  <m:num>
                    <m:nary>
                      <m:naryPr>
                        <m:chr m:val="∑"/>
                        <m:limLoc m:val="undOvr"/>
                        <m:ctrlPr>
                          <w:rPr>
                            <w:rFonts w:ascii="Cambria Math" w:hAnsi="Cambria Math" w:cstheme="majorBidi"/>
                            <w:i/>
                            <w:sz w:val="20"/>
                            <w:szCs w:val="20"/>
                          </w:rPr>
                        </m:ctrlPr>
                      </m:naryPr>
                      <m:sub>
                        <m:r>
                          <w:rPr>
                            <w:rFonts w:ascii="Cambria Math" w:hAnsi="Cambria Math" w:cstheme="majorBidi"/>
                            <w:sz w:val="20"/>
                            <w:szCs w:val="20"/>
                          </w:rPr>
                          <m:t>n=1</m:t>
                        </m:r>
                      </m:sub>
                      <m:sup>
                        <m:r>
                          <w:rPr>
                            <w:rFonts w:ascii="Cambria Math" w:hAnsi="Cambria Math" w:cstheme="majorBidi"/>
                            <w:sz w:val="20"/>
                            <w:szCs w:val="20"/>
                          </w:rPr>
                          <m:t>N</m:t>
                        </m:r>
                      </m:sup>
                      <m:e>
                        <m:sSubSup>
                          <m:sSubSupPr>
                            <m:ctrlPr>
                              <w:rPr>
                                <w:rFonts w:ascii="Cambria Math" w:hAnsi="Cambria Math" w:cstheme="majorBidi"/>
                                <w:i/>
                                <w:sz w:val="20"/>
                                <w:szCs w:val="20"/>
                              </w:rPr>
                            </m:ctrlPr>
                          </m:sSubSupPr>
                          <m:e>
                            <m:r>
                              <w:rPr>
                                <w:rFonts w:ascii="Cambria Math" w:hAnsi="Cambria Math" w:cstheme="majorBidi"/>
                                <w:sz w:val="20"/>
                                <w:szCs w:val="20"/>
                              </w:rPr>
                              <m:t>u</m:t>
                            </m:r>
                          </m:e>
                          <m:sub>
                            <m:r>
                              <w:rPr>
                                <w:rFonts w:ascii="Cambria Math" w:hAnsi="Cambria Math" w:cstheme="majorBidi"/>
                                <w:sz w:val="20"/>
                                <w:szCs w:val="20"/>
                              </w:rPr>
                              <m:t>nk</m:t>
                            </m:r>
                          </m:sub>
                          <m:sup>
                            <m:r>
                              <w:rPr>
                                <w:rFonts w:ascii="Cambria Math" w:hAnsi="Cambria Math"/>
                                <w:sz w:val="20"/>
                                <w:szCs w:val="20"/>
                                <w:lang w:val="en-GB"/>
                              </w:rPr>
                              <m:t>α</m:t>
                            </m:r>
                          </m:sup>
                        </m:sSubSup>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n</m:t>
                            </m:r>
                          </m:sub>
                        </m:sSub>
                      </m:e>
                    </m:nary>
                  </m:num>
                  <m:den>
                    <m:nary>
                      <m:naryPr>
                        <m:chr m:val="∑"/>
                        <m:limLoc m:val="undOvr"/>
                        <m:ctrlPr>
                          <w:rPr>
                            <w:rFonts w:ascii="Cambria Math" w:hAnsi="Cambria Math" w:cstheme="majorBidi"/>
                            <w:i/>
                            <w:sz w:val="20"/>
                            <w:szCs w:val="20"/>
                          </w:rPr>
                        </m:ctrlPr>
                      </m:naryPr>
                      <m:sub>
                        <m:r>
                          <w:rPr>
                            <w:rFonts w:ascii="Cambria Math" w:hAnsi="Cambria Math" w:cstheme="majorBidi"/>
                            <w:sz w:val="20"/>
                            <w:szCs w:val="20"/>
                          </w:rPr>
                          <m:t>n=1</m:t>
                        </m:r>
                      </m:sub>
                      <m:sup>
                        <m:r>
                          <w:rPr>
                            <w:rFonts w:ascii="Cambria Math" w:hAnsi="Cambria Math" w:cstheme="majorBidi"/>
                            <w:sz w:val="20"/>
                            <w:szCs w:val="20"/>
                          </w:rPr>
                          <m:t>N</m:t>
                        </m:r>
                      </m:sup>
                      <m:e>
                        <m:sSubSup>
                          <m:sSubSupPr>
                            <m:ctrlPr>
                              <w:rPr>
                                <w:rFonts w:ascii="Cambria Math" w:hAnsi="Cambria Math" w:cstheme="majorBidi"/>
                                <w:i/>
                                <w:sz w:val="20"/>
                                <w:szCs w:val="20"/>
                              </w:rPr>
                            </m:ctrlPr>
                          </m:sSubSupPr>
                          <m:e>
                            <m:r>
                              <w:rPr>
                                <w:rFonts w:ascii="Cambria Math" w:hAnsi="Cambria Math" w:cstheme="majorBidi"/>
                                <w:sz w:val="20"/>
                                <w:szCs w:val="20"/>
                              </w:rPr>
                              <m:t>u</m:t>
                            </m:r>
                          </m:e>
                          <m:sub>
                            <m:r>
                              <w:rPr>
                                <w:rFonts w:ascii="Cambria Math" w:hAnsi="Cambria Math" w:cstheme="majorBidi"/>
                                <w:sz w:val="20"/>
                                <w:szCs w:val="20"/>
                              </w:rPr>
                              <m:t>nk</m:t>
                            </m:r>
                          </m:sub>
                          <m:sup>
                            <m:r>
                              <w:rPr>
                                <w:rFonts w:ascii="Cambria Math" w:hAnsi="Cambria Math"/>
                                <w:sz w:val="20"/>
                                <w:szCs w:val="20"/>
                                <w:lang w:val="en-GB"/>
                              </w:rPr>
                              <m:t>α</m:t>
                            </m:r>
                          </m:sup>
                        </m:sSubSup>
                      </m:e>
                    </m:nary>
                  </m:den>
                </m:f>
                <m:r>
                  <w:rPr>
                    <w:rFonts w:ascii="Cambria Math" w:hAnsi="Cambria Math" w:cstheme="majorBidi"/>
                    <w:sz w:val="20"/>
                    <w:szCs w:val="20"/>
                  </w:rPr>
                  <m:t>, for k=1,...,K</m:t>
                </m:r>
              </m:oMath>
            </m:oMathPara>
          </w:p>
        </w:tc>
        <w:tc>
          <w:tcPr>
            <w:tcW w:w="991" w:type="dxa"/>
          </w:tcPr>
          <w:p w14:paraId="4F1AC60C" w14:textId="5A7979E8" w:rsidR="00F14C9E" w:rsidRPr="00C3741F" w:rsidRDefault="00F14C9E" w:rsidP="00F14C9E">
            <w:pPr>
              <w:bidi w:val="0"/>
              <w:spacing w:line="360" w:lineRule="auto"/>
              <w:jc w:val="center"/>
              <w:rPr>
                <w:rFonts w:asciiTheme="majorBidi" w:hAnsiTheme="majorBidi" w:cstheme="majorBidi"/>
                <w:sz w:val="20"/>
                <w:szCs w:val="20"/>
              </w:rPr>
            </w:pPr>
            <w:r w:rsidRPr="00C3741F">
              <w:rPr>
                <w:rFonts w:asciiTheme="majorBidi" w:hAnsiTheme="majorBidi" w:cstheme="majorBidi"/>
                <w:sz w:val="20"/>
                <w:szCs w:val="20"/>
              </w:rPr>
              <w:t>(2)</w:t>
            </w:r>
          </w:p>
        </w:tc>
      </w:tr>
    </w:tbl>
    <w:p w14:paraId="18142DC1" w14:textId="136D5BE9" w:rsidR="00E364D9" w:rsidRDefault="00F14C9E" w:rsidP="00E364D9">
      <w:pPr>
        <w:bidi w:val="0"/>
        <w:spacing w:line="360" w:lineRule="auto"/>
        <w:ind w:left="360"/>
        <w:jc w:val="both"/>
        <w:rPr>
          <w:rFonts w:asciiTheme="majorBidi" w:hAnsiTheme="majorBidi" w:cstheme="majorBidi"/>
          <w:sz w:val="20"/>
          <w:szCs w:val="20"/>
        </w:rPr>
      </w:pPr>
      <w:r>
        <w:rPr>
          <w:rFonts w:asciiTheme="majorBidi" w:hAnsiTheme="majorBidi" w:cstheme="majorBidi"/>
          <w:sz w:val="20"/>
          <w:szCs w:val="20"/>
        </w:rPr>
        <w:t>4-b) Calculate the objective function using:</w:t>
      </w:r>
    </w:p>
    <w:tbl>
      <w:tblPr>
        <w:tblStyle w:val="TableGrid"/>
        <w:tblW w:w="0" w:type="auto"/>
        <w:tblInd w:w="360" w:type="dxa"/>
        <w:tblLook w:val="04A0" w:firstRow="1" w:lastRow="0" w:firstColumn="1" w:lastColumn="0" w:noHBand="0" w:noVBand="1"/>
      </w:tblPr>
      <w:tblGrid>
        <w:gridCol w:w="7999"/>
        <w:gridCol w:w="991"/>
      </w:tblGrid>
      <w:tr w:rsidR="00F14C9E" w:rsidRPr="00C3741F" w14:paraId="5BC981F7" w14:textId="77777777" w:rsidTr="00F14C9E">
        <w:tc>
          <w:tcPr>
            <w:tcW w:w="7999" w:type="dxa"/>
          </w:tcPr>
          <w:p w14:paraId="1FE403AE" w14:textId="01D43940" w:rsidR="00F14C9E" w:rsidRPr="00C3741F" w:rsidRDefault="00F14C9E" w:rsidP="00F14C9E">
            <w:pPr>
              <w:bidi w:val="0"/>
              <w:spacing w:line="360" w:lineRule="auto"/>
              <w:jc w:val="both"/>
              <w:rPr>
                <w:rFonts w:asciiTheme="majorBidi" w:hAnsiTheme="majorBidi" w:cstheme="majorBidi"/>
                <w:sz w:val="20"/>
                <w:szCs w:val="20"/>
              </w:rPr>
            </w:pPr>
            <m:oMathPara>
              <m:oMathParaPr>
                <m:jc m:val="left"/>
              </m:oMathParaPr>
              <m:oMath>
                <m:r>
                  <w:rPr>
                    <w:rFonts w:ascii="Cambria Math" w:hAnsi="Cambria Math" w:cstheme="majorBidi"/>
                    <w:sz w:val="20"/>
                    <w:szCs w:val="20"/>
                  </w:rPr>
                  <m:t>F</m:t>
                </m:r>
                <m:d>
                  <m:dPr>
                    <m:ctrlPr>
                      <w:rPr>
                        <w:rFonts w:ascii="Cambria Math" w:hAnsi="Cambria Math" w:cstheme="majorBidi"/>
                        <w:i/>
                        <w:sz w:val="20"/>
                        <w:szCs w:val="20"/>
                      </w:rPr>
                    </m:ctrlPr>
                  </m:dPr>
                  <m:e>
                    <m:r>
                      <m:rPr>
                        <m:sty m:val="bi"/>
                      </m:rPr>
                      <w:rPr>
                        <w:rFonts w:ascii="Cambria Math" w:hAnsi="Cambria Math" w:cstheme="majorBidi"/>
                        <w:sz w:val="20"/>
                        <w:szCs w:val="20"/>
                      </w:rPr>
                      <m:t>U</m:t>
                    </m:r>
                    <m:r>
                      <w:rPr>
                        <w:rFonts w:ascii="Cambria Math" w:hAnsi="Cambria Math" w:cstheme="majorBidi"/>
                        <w:sz w:val="20"/>
                        <w:szCs w:val="20"/>
                      </w:rPr>
                      <m:t>,</m:t>
                    </m:r>
                    <m:r>
                      <m:rPr>
                        <m:sty m:val="b"/>
                      </m:rPr>
                      <w:rPr>
                        <w:rFonts w:ascii="Cambria Math" w:hAnsi="Cambria Math" w:cstheme="majorBidi"/>
                        <w:sz w:val="20"/>
                        <w:szCs w:val="20"/>
                        <w:lang w:val="en-GB"/>
                      </w:rPr>
                      <m:t>C</m:t>
                    </m:r>
                  </m:e>
                </m:d>
                <m:r>
                  <w:rPr>
                    <w:rFonts w:ascii="Cambria Math" w:hAnsi="Cambria Math" w:cstheme="majorBidi"/>
                    <w:sz w:val="20"/>
                    <w:szCs w:val="20"/>
                  </w:rPr>
                  <m:t>=</m:t>
                </m:r>
                <m:nary>
                  <m:naryPr>
                    <m:chr m:val="∑"/>
                    <m:limLoc m:val="undOvr"/>
                    <m:ctrlPr>
                      <w:rPr>
                        <w:rFonts w:ascii="Cambria Math" w:hAnsi="Cambria Math" w:cstheme="majorBidi"/>
                        <w:i/>
                        <w:sz w:val="20"/>
                        <w:szCs w:val="20"/>
                      </w:rPr>
                    </m:ctrlPr>
                  </m:naryPr>
                  <m:sub>
                    <m:r>
                      <w:rPr>
                        <w:rFonts w:ascii="Cambria Math" w:hAnsi="Cambria Math" w:cstheme="majorBidi"/>
                        <w:sz w:val="20"/>
                        <w:szCs w:val="20"/>
                      </w:rPr>
                      <m:t>n=1</m:t>
                    </m:r>
                  </m:sub>
                  <m:sup>
                    <m:r>
                      <w:rPr>
                        <w:rFonts w:ascii="Cambria Math" w:hAnsi="Cambria Math" w:cstheme="majorBidi"/>
                        <w:sz w:val="20"/>
                        <w:szCs w:val="20"/>
                      </w:rPr>
                      <m:t>N</m:t>
                    </m:r>
                  </m:sup>
                  <m:e>
                    <m:nary>
                      <m:naryPr>
                        <m:chr m:val="∑"/>
                        <m:limLoc m:val="undOvr"/>
                        <m:ctrlPr>
                          <w:rPr>
                            <w:rFonts w:ascii="Cambria Math" w:hAnsi="Cambria Math" w:cstheme="majorBidi"/>
                            <w:i/>
                            <w:sz w:val="20"/>
                            <w:szCs w:val="20"/>
                          </w:rPr>
                        </m:ctrlPr>
                      </m:naryPr>
                      <m:sub>
                        <m:r>
                          <w:rPr>
                            <w:rFonts w:ascii="Cambria Math" w:hAnsi="Cambria Math" w:cstheme="majorBidi"/>
                            <w:sz w:val="20"/>
                            <w:szCs w:val="20"/>
                          </w:rPr>
                          <m:t>k=1</m:t>
                        </m:r>
                      </m:sub>
                      <m:sup>
                        <m:r>
                          <w:rPr>
                            <w:rFonts w:ascii="Cambria Math" w:hAnsi="Cambria Math" w:cstheme="majorBidi"/>
                            <w:sz w:val="20"/>
                            <w:szCs w:val="20"/>
                          </w:rPr>
                          <m:t>K</m:t>
                        </m:r>
                      </m:sup>
                      <m:e>
                        <m:sSubSup>
                          <m:sSubSupPr>
                            <m:ctrlPr>
                              <w:rPr>
                                <w:rFonts w:ascii="Cambria Math" w:hAnsi="Cambria Math" w:cstheme="majorBidi"/>
                                <w:i/>
                                <w:sz w:val="20"/>
                                <w:szCs w:val="20"/>
                              </w:rPr>
                            </m:ctrlPr>
                          </m:sSubSupPr>
                          <m:e>
                            <m:r>
                              <w:rPr>
                                <w:rFonts w:ascii="Cambria Math" w:hAnsi="Cambria Math" w:cstheme="majorBidi"/>
                                <w:sz w:val="20"/>
                                <w:szCs w:val="20"/>
                              </w:rPr>
                              <m:t>u</m:t>
                            </m:r>
                          </m:e>
                          <m:sub>
                            <m:r>
                              <w:rPr>
                                <w:rFonts w:ascii="Cambria Math" w:hAnsi="Cambria Math" w:cstheme="majorBidi"/>
                                <w:sz w:val="20"/>
                                <w:szCs w:val="20"/>
                              </w:rPr>
                              <m:t>nk</m:t>
                            </m:r>
                          </m:sub>
                          <m:sup>
                            <m:r>
                              <w:rPr>
                                <w:rFonts w:ascii="Cambria Math" w:hAnsi="Cambria Math"/>
                                <w:sz w:val="20"/>
                                <w:szCs w:val="20"/>
                                <w:lang w:val="en-GB"/>
                              </w:rPr>
                              <m:t>α</m:t>
                            </m:r>
                          </m:sup>
                        </m:sSubSup>
                        <m:sSubSup>
                          <m:sSubSupPr>
                            <m:ctrlPr>
                              <w:rPr>
                                <w:rFonts w:ascii="Cambria Math" w:hAnsi="Cambria Math" w:cstheme="majorBidi"/>
                                <w:i/>
                                <w:sz w:val="20"/>
                                <w:szCs w:val="20"/>
                              </w:rPr>
                            </m:ctrlPr>
                          </m:sSubSupPr>
                          <m:e>
                            <m:r>
                              <w:rPr>
                                <w:rFonts w:ascii="Cambria Math" w:hAnsi="Cambria Math" w:cstheme="majorBidi"/>
                                <w:sz w:val="20"/>
                                <w:szCs w:val="20"/>
                              </w:rPr>
                              <m:t>d</m:t>
                            </m:r>
                          </m:e>
                          <m:sub>
                            <m:r>
                              <w:rPr>
                                <w:rFonts w:ascii="Cambria Math" w:hAnsi="Cambria Math" w:cstheme="majorBidi"/>
                                <w:sz w:val="20"/>
                                <w:szCs w:val="20"/>
                              </w:rPr>
                              <m:t>nk</m:t>
                            </m:r>
                          </m:sub>
                          <m:sup>
                            <m:r>
                              <w:rPr>
                                <w:rFonts w:ascii="Cambria Math" w:hAnsi="Cambria Math" w:cstheme="majorBidi"/>
                                <w:sz w:val="20"/>
                                <w:szCs w:val="20"/>
                              </w:rPr>
                              <m:t>2</m:t>
                            </m:r>
                          </m:sup>
                        </m:sSubSup>
                      </m:e>
                    </m:nary>
                  </m:e>
                </m:nary>
              </m:oMath>
            </m:oMathPara>
          </w:p>
        </w:tc>
        <w:tc>
          <w:tcPr>
            <w:tcW w:w="991" w:type="dxa"/>
          </w:tcPr>
          <w:p w14:paraId="096DFE82" w14:textId="1262EA64" w:rsidR="00F14C9E" w:rsidRPr="00C3741F" w:rsidRDefault="00F14C9E" w:rsidP="00F14C9E">
            <w:pPr>
              <w:bidi w:val="0"/>
              <w:spacing w:line="360" w:lineRule="auto"/>
              <w:jc w:val="center"/>
              <w:rPr>
                <w:rFonts w:asciiTheme="majorBidi" w:hAnsiTheme="majorBidi" w:cstheme="majorBidi"/>
                <w:sz w:val="20"/>
                <w:szCs w:val="20"/>
              </w:rPr>
            </w:pPr>
            <w:r w:rsidRPr="00C3741F">
              <w:rPr>
                <w:rFonts w:asciiTheme="majorBidi" w:hAnsiTheme="majorBidi" w:cstheme="majorBidi"/>
                <w:sz w:val="20"/>
                <w:szCs w:val="20"/>
              </w:rPr>
              <w:t>(3)</w:t>
            </w:r>
          </w:p>
        </w:tc>
      </w:tr>
      <w:tr w:rsidR="00F14C9E" w:rsidRPr="00C3741F" w14:paraId="2B1E0277" w14:textId="77777777" w:rsidTr="00F14C9E">
        <w:tc>
          <w:tcPr>
            <w:tcW w:w="7999" w:type="dxa"/>
          </w:tcPr>
          <w:p w14:paraId="4E83E9B0" w14:textId="43D26072" w:rsidR="00F14C9E" w:rsidRPr="00C3741F" w:rsidRDefault="00F14C9E" w:rsidP="00F14C9E">
            <w:pPr>
              <w:spacing w:line="360" w:lineRule="auto"/>
              <w:jc w:val="right"/>
              <w:rPr>
                <w:rFonts w:asciiTheme="majorBidi" w:hAnsiTheme="majorBidi" w:cstheme="majorBidi"/>
                <w:sz w:val="20"/>
                <w:szCs w:val="20"/>
                <w:lang w:val="en"/>
              </w:rPr>
            </w:pPr>
            <w:r w:rsidRPr="00C3741F">
              <w:rPr>
                <w:rFonts w:asciiTheme="majorBidi" w:hAnsiTheme="majorBidi" w:cstheme="majorBidi"/>
                <w:sz w:val="20"/>
                <w:szCs w:val="20"/>
              </w:rPr>
              <w:t xml:space="preserve">  </w:t>
            </w:r>
            <m:oMath>
              <m:sSub>
                <m:sSubPr>
                  <m:ctrlPr>
                    <w:rPr>
                      <w:rFonts w:ascii="Cambria Math" w:hAnsi="Cambria Math" w:cstheme="majorBidi"/>
                      <w:sz w:val="20"/>
                      <w:szCs w:val="20"/>
                    </w:rPr>
                  </m:ctrlPr>
                </m:sSubPr>
                <m:e>
                  <m:r>
                    <w:rPr>
                      <w:rFonts w:ascii="Cambria Math" w:hAnsi="Cambria Math" w:cstheme="majorBidi"/>
                      <w:sz w:val="20"/>
                      <w:szCs w:val="20"/>
                    </w:rPr>
                    <m:t>u</m:t>
                  </m:r>
                </m:e>
                <m:sub>
                  <m:r>
                    <w:rPr>
                      <w:rFonts w:ascii="Cambria Math" w:hAnsi="Cambria Math" w:cstheme="majorBidi"/>
                      <w:sz w:val="20"/>
                      <w:szCs w:val="20"/>
                    </w:rPr>
                    <m:t>nk</m:t>
                  </m:r>
                </m:sub>
              </m:sSub>
              <m:r>
                <m:rPr>
                  <m:sty m:val="p"/>
                </m:rPr>
                <w:rPr>
                  <w:rFonts w:ascii="Cambria Math" w:hAnsi="Cambria Math" w:cstheme="majorBidi"/>
                  <w:sz w:val="20"/>
                  <w:szCs w:val="20"/>
                </w:rPr>
                <m:t>∈</m:t>
              </m:r>
              <m:d>
                <m:dPr>
                  <m:begChr m:val="["/>
                  <m:endChr m:val="]"/>
                  <m:ctrlPr>
                    <w:rPr>
                      <w:rFonts w:ascii="Cambria Math" w:hAnsi="Cambria Math" w:cstheme="majorBidi"/>
                      <w:sz w:val="20"/>
                      <w:szCs w:val="20"/>
                    </w:rPr>
                  </m:ctrlPr>
                </m:dPr>
                <m:e>
                  <m:r>
                    <m:rPr>
                      <m:sty m:val="p"/>
                    </m:rPr>
                    <w:rPr>
                      <w:rFonts w:ascii="Cambria Math" w:hAnsi="Cambria Math" w:cstheme="majorBidi"/>
                      <w:sz w:val="20"/>
                      <w:szCs w:val="20"/>
                    </w:rPr>
                    <m:t>0, 1</m:t>
                  </m:r>
                </m:e>
              </m:d>
              <m:r>
                <m:rPr>
                  <m:sty m:val="p"/>
                </m:rPr>
                <w:rPr>
                  <w:rFonts w:ascii="Cambria Math" w:hAnsi="Cambria Math" w:cstheme="majorBidi"/>
                  <w:sz w:val="20"/>
                  <w:szCs w:val="20"/>
                </w:rPr>
                <m:t xml:space="preserve">,      </m:t>
              </m:r>
              <m:nary>
                <m:naryPr>
                  <m:chr m:val="∑"/>
                  <m:limLoc m:val="subSup"/>
                  <m:ctrlPr>
                    <w:rPr>
                      <w:rFonts w:ascii="Cambria Math" w:hAnsi="Cambria Math" w:cstheme="majorBidi"/>
                      <w:sz w:val="20"/>
                      <w:szCs w:val="20"/>
                    </w:rPr>
                  </m:ctrlPr>
                </m:naryPr>
                <m:sub>
                  <m:r>
                    <w:rPr>
                      <w:rFonts w:ascii="Cambria Math" w:hAnsi="Cambria Math" w:cstheme="majorBidi"/>
                      <w:sz w:val="20"/>
                      <w:szCs w:val="20"/>
                    </w:rPr>
                    <m:t>k</m:t>
                  </m:r>
                  <m:r>
                    <m:rPr>
                      <m:sty m:val="p"/>
                    </m:rPr>
                    <w:rPr>
                      <w:rFonts w:ascii="Cambria Math" w:hAnsi="Cambria Math" w:cstheme="majorBidi"/>
                      <w:sz w:val="20"/>
                      <w:szCs w:val="20"/>
                    </w:rPr>
                    <m:t>=1</m:t>
                  </m:r>
                </m:sub>
                <m:sup>
                  <m:r>
                    <w:rPr>
                      <w:rFonts w:ascii="Cambria Math" w:hAnsi="Cambria Math" w:cstheme="majorBidi"/>
                      <w:sz w:val="20"/>
                      <w:szCs w:val="20"/>
                    </w:rPr>
                    <m:t>K</m:t>
                  </m:r>
                </m:sup>
                <m:e>
                  <m:sSub>
                    <m:sSubPr>
                      <m:ctrlPr>
                        <w:rPr>
                          <w:rFonts w:ascii="Cambria Math" w:hAnsi="Cambria Math" w:cstheme="majorBidi"/>
                          <w:sz w:val="20"/>
                          <w:szCs w:val="20"/>
                        </w:rPr>
                      </m:ctrlPr>
                    </m:sSubPr>
                    <m:e>
                      <m:r>
                        <w:rPr>
                          <w:rFonts w:ascii="Cambria Math" w:hAnsi="Cambria Math" w:cstheme="majorBidi"/>
                          <w:sz w:val="20"/>
                          <w:szCs w:val="20"/>
                        </w:rPr>
                        <m:t>u</m:t>
                      </m:r>
                    </m:e>
                    <m:sub>
                      <m:r>
                        <w:rPr>
                          <w:rFonts w:ascii="Cambria Math" w:hAnsi="Cambria Math" w:cstheme="majorBidi"/>
                          <w:sz w:val="20"/>
                          <w:szCs w:val="20"/>
                        </w:rPr>
                        <m:t>nk</m:t>
                      </m:r>
                    </m:sub>
                  </m:sSub>
                </m:e>
              </m:nary>
              <m:r>
                <m:rPr>
                  <m:sty m:val="p"/>
                </m:rPr>
                <w:rPr>
                  <w:rFonts w:ascii="Cambria Math" w:hAnsi="Cambria Math" w:cstheme="majorBidi"/>
                  <w:sz w:val="20"/>
                  <w:szCs w:val="20"/>
                </w:rPr>
                <m:t>=1     where    1≤</m:t>
              </m:r>
              <m:r>
                <w:rPr>
                  <w:rFonts w:ascii="Cambria Math" w:hAnsi="Cambria Math" w:cstheme="majorBidi"/>
                  <w:sz w:val="20"/>
                  <w:szCs w:val="20"/>
                </w:rPr>
                <m:t>n</m:t>
              </m:r>
              <m:r>
                <m:rPr>
                  <m:sty m:val="p"/>
                </m:rPr>
                <w:rPr>
                  <w:rFonts w:ascii="Cambria Math" w:hAnsi="Cambria Math" w:cstheme="majorBidi"/>
                  <w:sz w:val="20"/>
                  <w:szCs w:val="20"/>
                </w:rPr>
                <m:t>≤</m:t>
              </m:r>
              <m:r>
                <w:rPr>
                  <w:rFonts w:ascii="Cambria Math" w:hAnsi="Cambria Math" w:cstheme="majorBidi"/>
                  <w:sz w:val="20"/>
                  <w:szCs w:val="20"/>
                </w:rPr>
                <m:t>N</m:t>
              </m:r>
              <m:r>
                <m:rPr>
                  <m:sty m:val="p"/>
                </m:rPr>
                <w:rPr>
                  <w:rFonts w:ascii="Cambria Math" w:hAnsi="Cambria Math" w:cstheme="majorBidi"/>
                  <w:sz w:val="20"/>
                  <w:szCs w:val="20"/>
                </w:rPr>
                <m:t xml:space="preserve">   and  1≤</m:t>
              </m:r>
              <m:r>
                <w:rPr>
                  <w:rFonts w:ascii="Cambria Math" w:hAnsi="Cambria Math" w:cstheme="majorBidi"/>
                  <w:sz w:val="20"/>
                  <w:szCs w:val="20"/>
                </w:rPr>
                <m:t>k</m:t>
              </m:r>
              <m:r>
                <m:rPr>
                  <m:sty m:val="p"/>
                </m:rPr>
                <w:rPr>
                  <w:rFonts w:ascii="Cambria Math" w:hAnsi="Cambria Math" w:cstheme="majorBidi"/>
                  <w:sz w:val="20"/>
                  <w:szCs w:val="20"/>
                </w:rPr>
                <m:t>≤</m:t>
              </m:r>
              <m:r>
                <w:rPr>
                  <w:rFonts w:ascii="Cambria Math" w:hAnsi="Cambria Math" w:cstheme="majorBidi"/>
                  <w:sz w:val="20"/>
                  <w:szCs w:val="20"/>
                </w:rPr>
                <m:t>K</m:t>
              </m:r>
              <m:r>
                <m:rPr>
                  <m:sty m:val="p"/>
                </m:rPr>
                <w:rPr>
                  <w:rFonts w:ascii="Cambria Math" w:hAnsi="Cambria Math" w:cstheme="majorBidi"/>
                  <w:sz w:val="20"/>
                  <w:szCs w:val="20"/>
                </w:rPr>
                <m:t>;</m:t>
              </m:r>
            </m:oMath>
          </w:p>
        </w:tc>
        <w:tc>
          <w:tcPr>
            <w:tcW w:w="991" w:type="dxa"/>
          </w:tcPr>
          <w:p w14:paraId="35A8E320" w14:textId="77777777" w:rsidR="00F14C9E" w:rsidRPr="00C3741F" w:rsidRDefault="00F14C9E" w:rsidP="00F14C9E">
            <w:pPr>
              <w:bidi w:val="0"/>
              <w:spacing w:line="360" w:lineRule="auto"/>
              <w:jc w:val="both"/>
              <w:rPr>
                <w:rFonts w:asciiTheme="majorBidi" w:hAnsiTheme="majorBidi" w:cstheme="majorBidi"/>
                <w:sz w:val="20"/>
                <w:szCs w:val="20"/>
              </w:rPr>
            </w:pPr>
          </w:p>
        </w:tc>
      </w:tr>
    </w:tbl>
    <w:p w14:paraId="31575542" w14:textId="77777777" w:rsidR="00F14C9E" w:rsidRDefault="00F14C9E" w:rsidP="00F14C9E">
      <w:pPr>
        <w:spacing w:line="360" w:lineRule="auto"/>
        <w:jc w:val="right"/>
        <w:rPr>
          <w:rFonts w:asciiTheme="majorBidi" w:hAnsiTheme="majorBidi" w:cstheme="majorBidi"/>
          <w:sz w:val="20"/>
          <w:szCs w:val="20"/>
          <w:lang w:val="en"/>
        </w:rPr>
      </w:pPr>
      <w:r>
        <w:rPr>
          <w:rFonts w:asciiTheme="majorBidi" w:hAnsiTheme="majorBidi" w:cstheme="majorBidi"/>
          <w:sz w:val="20"/>
          <w:szCs w:val="20"/>
        </w:rPr>
        <w:t xml:space="preserve">     I</w:t>
      </w:r>
      <w:r w:rsidRPr="00F14C9E">
        <w:rPr>
          <w:rFonts w:asciiTheme="majorBidi" w:hAnsiTheme="majorBidi" w:cstheme="majorBidi"/>
          <w:sz w:val="20"/>
          <w:szCs w:val="20"/>
        </w:rPr>
        <w:t xml:space="preserve">n Eq. (3), </w:t>
      </w:r>
      <m:oMath>
        <m:r>
          <w:rPr>
            <w:rFonts w:ascii="Cambria Math" w:hAnsi="Cambria Math" w:cstheme="majorBidi"/>
            <w:sz w:val="20"/>
            <w:szCs w:val="20"/>
            <w:lang w:val="en-GB"/>
          </w:rPr>
          <m:t>α</m:t>
        </m:r>
      </m:oMath>
      <w:r w:rsidRPr="00F14C9E">
        <w:rPr>
          <w:rFonts w:asciiTheme="majorBidi" w:hAnsiTheme="majorBidi" w:cstheme="majorBidi"/>
          <w:sz w:val="20"/>
          <w:szCs w:val="20"/>
          <w:lang w:val="en"/>
        </w:rPr>
        <w:t xml:space="preserve"> is the fuzzifier degree (</w:t>
      </w:r>
      <m:oMath>
        <m:r>
          <w:rPr>
            <w:rFonts w:ascii="Cambria Math" w:hAnsi="Cambria Math" w:cstheme="majorBidi"/>
            <w:sz w:val="20"/>
            <w:szCs w:val="20"/>
            <w:lang w:val="en-GB"/>
          </w:rPr>
          <m:t>α</m:t>
        </m:r>
        <m:r>
          <m:rPr>
            <m:sty m:val="p"/>
          </m:rPr>
          <w:rPr>
            <w:rFonts w:ascii="Cambria Math" w:hAnsi="Cambria Math" w:cstheme="majorBidi"/>
            <w:sz w:val="20"/>
            <w:szCs w:val="20"/>
            <w:lang w:val="en"/>
          </w:rPr>
          <m:t>&gt;1</m:t>
        </m:r>
      </m:oMath>
      <w:r w:rsidRPr="00F14C9E">
        <w:rPr>
          <w:rFonts w:asciiTheme="majorBidi" w:hAnsiTheme="majorBidi" w:cstheme="majorBidi"/>
          <w:sz w:val="20"/>
          <w:szCs w:val="20"/>
          <w:lang w:val="en"/>
        </w:rPr>
        <w:t xml:space="preserve">), and </w:t>
      </w:r>
      <m:oMath>
        <m:sSub>
          <m:sSubPr>
            <m:ctrlPr>
              <w:rPr>
                <w:rFonts w:ascii="Cambria Math" w:hAnsi="Cambria Math" w:cstheme="majorBidi"/>
                <w:sz w:val="20"/>
                <w:szCs w:val="20"/>
                <w:lang w:val="en"/>
              </w:rPr>
            </m:ctrlPr>
          </m:sSubPr>
          <m:e>
            <m:r>
              <w:rPr>
                <w:rFonts w:ascii="Cambria Math" w:hAnsi="Cambria Math" w:cstheme="majorBidi"/>
                <w:sz w:val="20"/>
                <w:szCs w:val="20"/>
                <w:lang w:val="en"/>
              </w:rPr>
              <m:t>d</m:t>
            </m:r>
          </m:e>
          <m:sub>
            <m:r>
              <w:rPr>
                <w:rFonts w:ascii="Cambria Math" w:hAnsi="Cambria Math" w:cstheme="majorBidi"/>
                <w:sz w:val="20"/>
                <w:szCs w:val="20"/>
                <w:lang w:val="en"/>
              </w:rPr>
              <m:t>nk</m:t>
            </m:r>
          </m:sub>
        </m:sSub>
        <m:r>
          <m:rPr>
            <m:sty m:val="p"/>
          </m:rPr>
          <w:rPr>
            <w:rFonts w:ascii="Cambria Math" w:hAnsi="Cambria Math" w:cstheme="majorBidi"/>
            <w:sz w:val="20"/>
            <w:szCs w:val="20"/>
            <w:lang w:val="en"/>
          </w:rPr>
          <m:t>=</m:t>
        </m:r>
        <m:sSub>
          <m:sSubPr>
            <m:ctrlPr>
              <w:rPr>
                <w:rFonts w:ascii="Cambria Math" w:hAnsi="Cambria Math" w:cstheme="majorBidi"/>
                <w:sz w:val="20"/>
                <w:szCs w:val="20"/>
                <w:lang w:val="en"/>
              </w:rPr>
            </m:ctrlPr>
          </m:sSubPr>
          <m:e>
            <m:d>
              <m:dPr>
                <m:begChr m:val="‖"/>
                <m:endChr m:val="‖"/>
                <m:ctrlPr>
                  <w:rPr>
                    <w:rFonts w:ascii="Cambria Math" w:hAnsi="Cambria Math" w:cstheme="majorBidi"/>
                    <w:sz w:val="20"/>
                    <w:szCs w:val="20"/>
                    <w:lang w:val="en"/>
                  </w:rPr>
                </m:ctrlPr>
              </m:dPr>
              <m:e>
                <m:sSub>
                  <m:sSubPr>
                    <m:ctrlPr>
                      <w:rPr>
                        <w:rFonts w:ascii="Cambria Math" w:hAnsi="Cambria Math" w:cstheme="majorBidi"/>
                        <w:sz w:val="20"/>
                        <w:szCs w:val="20"/>
                        <w:lang w:val="en"/>
                      </w:rPr>
                    </m:ctrlPr>
                  </m:sSubPr>
                  <m:e>
                    <m:r>
                      <w:rPr>
                        <w:rFonts w:ascii="Cambria Math" w:hAnsi="Cambria Math" w:cstheme="majorBidi"/>
                        <w:sz w:val="20"/>
                        <w:szCs w:val="20"/>
                        <w:lang w:val="en"/>
                      </w:rPr>
                      <m:t>x</m:t>
                    </m:r>
                  </m:e>
                  <m:sub>
                    <m:r>
                      <w:rPr>
                        <w:rFonts w:ascii="Cambria Math" w:hAnsi="Cambria Math" w:cstheme="majorBidi"/>
                        <w:sz w:val="20"/>
                        <w:szCs w:val="20"/>
                        <w:lang w:val="en"/>
                      </w:rPr>
                      <m:t>n</m:t>
                    </m:r>
                  </m:sub>
                </m:sSub>
                <m:r>
                  <m:rPr>
                    <m:sty m:val="p"/>
                  </m:rPr>
                  <w:rPr>
                    <w:rFonts w:ascii="Cambria Math" w:hAnsi="Cambria Math" w:cstheme="majorBidi"/>
                    <w:sz w:val="20"/>
                    <w:szCs w:val="20"/>
                    <w:lang w:val="en"/>
                  </w:rPr>
                  <m:t>-</m:t>
                </m:r>
                <m:sSub>
                  <m:sSubPr>
                    <m:ctrlPr>
                      <w:rPr>
                        <w:rFonts w:ascii="Cambria Math" w:hAnsi="Cambria Math" w:cstheme="majorBidi"/>
                        <w:sz w:val="20"/>
                        <w:szCs w:val="20"/>
                        <w:lang w:val="en"/>
                      </w:rPr>
                    </m:ctrlPr>
                  </m:sSubPr>
                  <m:e>
                    <m:r>
                      <w:rPr>
                        <w:rFonts w:ascii="Cambria Math" w:hAnsi="Cambria Math" w:cstheme="majorBidi"/>
                        <w:sz w:val="20"/>
                        <w:szCs w:val="20"/>
                        <w:lang w:val="en"/>
                      </w:rPr>
                      <m:t>c</m:t>
                    </m:r>
                  </m:e>
                  <m:sub>
                    <m:r>
                      <w:rPr>
                        <w:rFonts w:ascii="Cambria Math" w:hAnsi="Cambria Math" w:cstheme="majorBidi"/>
                        <w:sz w:val="20"/>
                        <w:szCs w:val="20"/>
                        <w:lang w:val="en"/>
                      </w:rPr>
                      <m:t>k</m:t>
                    </m:r>
                  </m:sub>
                </m:sSub>
              </m:e>
            </m:d>
          </m:e>
          <m:sub>
            <m:r>
              <m:rPr>
                <m:sty m:val="p"/>
              </m:rPr>
              <w:rPr>
                <w:rFonts w:ascii="Cambria Math" w:hAnsi="Cambria Math" w:cstheme="majorBidi"/>
                <w:sz w:val="20"/>
                <w:szCs w:val="20"/>
                <w:lang w:val="en"/>
              </w:rPr>
              <m:t>2</m:t>
            </m:r>
          </m:sub>
        </m:sSub>
      </m:oMath>
      <w:r w:rsidRPr="00F14C9E">
        <w:rPr>
          <w:rFonts w:asciiTheme="majorBidi" w:hAnsiTheme="majorBidi" w:cstheme="majorBidi"/>
          <w:sz w:val="20"/>
          <w:szCs w:val="20"/>
          <w:lang w:val="en"/>
        </w:rPr>
        <w:t xml:space="preserve"> </w:t>
      </w:r>
      <w:r>
        <w:rPr>
          <w:rFonts w:asciiTheme="majorBidi" w:hAnsiTheme="majorBidi" w:cstheme="majorBidi"/>
          <w:sz w:val="20"/>
          <w:szCs w:val="20"/>
          <w:lang w:val="en"/>
        </w:rPr>
        <w:t>represents</w:t>
      </w:r>
      <w:r w:rsidRPr="00F14C9E">
        <w:rPr>
          <w:rFonts w:asciiTheme="majorBidi" w:hAnsiTheme="majorBidi" w:cstheme="majorBidi"/>
          <w:sz w:val="20"/>
          <w:szCs w:val="20"/>
          <w:lang w:val="en"/>
        </w:rPr>
        <w:t xml:space="preserve"> the Euclidean distance between </w:t>
      </w:r>
      <m:oMath>
        <m:r>
          <w:rPr>
            <w:rFonts w:ascii="Cambria Math" w:hAnsi="Cambria Math" w:cstheme="majorBidi"/>
            <w:sz w:val="20"/>
            <w:szCs w:val="20"/>
            <w:lang w:val="en"/>
          </w:rPr>
          <m:t>n</m:t>
        </m:r>
      </m:oMath>
      <w:r w:rsidRPr="00F14C9E">
        <w:rPr>
          <w:rFonts w:asciiTheme="majorBidi" w:hAnsiTheme="majorBidi" w:cstheme="majorBidi"/>
          <w:sz w:val="20"/>
          <w:szCs w:val="20"/>
          <w:lang w:val="en"/>
        </w:rPr>
        <w:t xml:space="preserve">th sample and the </w:t>
      </w:r>
      <m:oMath>
        <m:r>
          <w:rPr>
            <w:rFonts w:ascii="Cambria Math" w:hAnsi="Cambria Math" w:cstheme="majorBidi"/>
            <w:sz w:val="20"/>
            <w:szCs w:val="20"/>
            <w:lang w:val="en"/>
          </w:rPr>
          <m:t>k</m:t>
        </m:r>
      </m:oMath>
      <w:r w:rsidRPr="00F14C9E">
        <w:rPr>
          <w:rFonts w:asciiTheme="majorBidi" w:hAnsiTheme="majorBidi" w:cstheme="majorBidi"/>
          <w:sz w:val="20"/>
          <w:szCs w:val="20"/>
          <w:lang w:val="en"/>
        </w:rPr>
        <w:t>th cluster center.</w:t>
      </w:r>
    </w:p>
    <w:p w14:paraId="12A5C5C9" w14:textId="77777777" w:rsidR="00C3741F" w:rsidRDefault="00F14C9E" w:rsidP="00C3741F">
      <w:pPr>
        <w:spacing w:line="360" w:lineRule="auto"/>
        <w:jc w:val="right"/>
        <w:rPr>
          <w:rFonts w:asciiTheme="majorBidi" w:hAnsiTheme="majorBidi" w:cstheme="majorBidi"/>
          <w:sz w:val="20"/>
          <w:szCs w:val="20"/>
        </w:rPr>
      </w:pPr>
      <w:r>
        <w:rPr>
          <w:rFonts w:asciiTheme="majorBidi" w:hAnsiTheme="majorBidi" w:cstheme="majorBidi"/>
          <w:sz w:val="20"/>
          <w:szCs w:val="20"/>
          <w:lang w:val="en"/>
        </w:rPr>
        <w:t xml:space="preserve">   4-c) </w:t>
      </w:r>
      <w:r w:rsidR="00C3741F" w:rsidRPr="00C3741F">
        <w:rPr>
          <w:rFonts w:asciiTheme="majorBidi" w:hAnsiTheme="majorBidi" w:cstheme="majorBidi"/>
          <w:sz w:val="20"/>
          <w:szCs w:val="20"/>
        </w:rPr>
        <w:t xml:space="preserve">Update membership </w:t>
      </w:r>
      <w:r w:rsidR="00C3741F">
        <w:rPr>
          <w:rFonts w:asciiTheme="majorBidi" w:hAnsiTheme="majorBidi" w:cstheme="majorBidi"/>
          <w:sz w:val="20"/>
          <w:szCs w:val="20"/>
        </w:rPr>
        <w:t>as follows:</w:t>
      </w:r>
    </w:p>
    <w:tbl>
      <w:tblPr>
        <w:tblStyle w:val="TableGrid"/>
        <w:tblW w:w="0" w:type="auto"/>
        <w:tblLook w:val="04A0" w:firstRow="1" w:lastRow="0" w:firstColumn="1" w:lastColumn="0" w:noHBand="0" w:noVBand="1"/>
      </w:tblPr>
      <w:tblGrid>
        <w:gridCol w:w="8359"/>
        <w:gridCol w:w="991"/>
      </w:tblGrid>
      <w:tr w:rsidR="00C3741F" w:rsidRPr="00C3741F" w14:paraId="15BDABC6" w14:textId="77777777" w:rsidTr="00C3741F">
        <w:tc>
          <w:tcPr>
            <w:tcW w:w="8359" w:type="dxa"/>
          </w:tcPr>
          <w:p w14:paraId="0988326C" w14:textId="6CBB2093" w:rsidR="00C3741F" w:rsidRPr="003E4BB9" w:rsidRDefault="00000000" w:rsidP="00C3741F">
            <w:pPr>
              <w:spacing w:line="360" w:lineRule="auto"/>
              <w:jc w:val="right"/>
              <w:rPr>
                <w:rFonts w:asciiTheme="majorBidi" w:hAnsiTheme="majorBidi" w:cstheme="majorBidi"/>
                <w:i/>
                <w:sz w:val="20"/>
                <w:szCs w:val="20"/>
                <w:rtl/>
                <w:lang w:val="en"/>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nk</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nary>
                      <m:naryPr>
                        <m:chr m:val="∑"/>
                        <m:limLoc m:val="undOvr"/>
                        <m:ctrlPr>
                          <w:rPr>
                            <w:rFonts w:ascii="Cambria Math" w:hAnsi="Cambria Math" w:cstheme="majorBidi"/>
                            <w:i/>
                            <w:sz w:val="20"/>
                            <w:szCs w:val="20"/>
                          </w:rPr>
                        </m:ctrlPr>
                      </m:naryPr>
                      <m:sub>
                        <m:r>
                          <w:rPr>
                            <w:rFonts w:ascii="Cambria Math" w:hAnsi="Cambria Math" w:cstheme="majorBidi"/>
                            <w:sz w:val="20"/>
                            <w:szCs w:val="20"/>
                          </w:rPr>
                          <m:t>l=1</m:t>
                        </m:r>
                      </m:sub>
                      <m:sup>
                        <m:r>
                          <w:rPr>
                            <w:rFonts w:ascii="Cambria Math" w:hAnsi="Cambria Math" w:cstheme="majorBidi"/>
                            <w:sz w:val="20"/>
                            <w:szCs w:val="20"/>
                          </w:rPr>
                          <m:t>K</m:t>
                        </m:r>
                      </m:sup>
                      <m:e>
                        <m:sSup>
                          <m:sSupPr>
                            <m:ctrlPr>
                              <w:rPr>
                                <w:rFonts w:ascii="Cambria Math" w:hAnsi="Cambria Math" w:cstheme="majorBidi"/>
                                <w:i/>
                                <w:sz w:val="20"/>
                                <w:szCs w:val="20"/>
                              </w:rPr>
                            </m:ctrlPr>
                          </m:sSupPr>
                          <m:e>
                            <m:d>
                              <m:dPr>
                                <m:ctrlPr>
                                  <w:rPr>
                                    <w:rFonts w:ascii="Cambria Math" w:hAnsi="Cambria Math" w:cstheme="majorBidi"/>
                                    <w:i/>
                                    <w:sz w:val="20"/>
                                    <w:szCs w:val="20"/>
                                  </w:rPr>
                                </m:ctrlPr>
                              </m:dPr>
                              <m:e>
                                <m:f>
                                  <m:fPr>
                                    <m:ctrlPr>
                                      <w:rPr>
                                        <w:rFonts w:ascii="Cambria Math" w:hAnsi="Cambria Math" w:cstheme="majorBidi"/>
                                        <w:i/>
                                        <w:sz w:val="20"/>
                                        <w:szCs w:val="20"/>
                                      </w:rPr>
                                    </m:ctrlPr>
                                  </m:fPr>
                                  <m:num>
                                    <m:sSub>
                                      <m:sSubPr>
                                        <m:ctrlPr>
                                          <w:rPr>
                                            <w:rFonts w:ascii="Cambria Math" w:hAnsi="Cambria Math" w:cstheme="majorBidi"/>
                                            <w:i/>
                                            <w:sz w:val="20"/>
                                            <w:szCs w:val="20"/>
                                          </w:rPr>
                                        </m:ctrlPr>
                                      </m:sSubPr>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n</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k</m:t>
                                                </m:r>
                                              </m:sub>
                                            </m:sSub>
                                          </m:e>
                                        </m:d>
                                      </m:e>
                                      <m:sub>
                                        <m:r>
                                          <w:rPr>
                                            <w:rFonts w:ascii="Cambria Math" w:hAnsi="Cambria Math" w:cstheme="majorBidi"/>
                                            <w:sz w:val="20"/>
                                            <w:szCs w:val="20"/>
                                          </w:rPr>
                                          <m:t>2</m:t>
                                        </m:r>
                                      </m:sub>
                                    </m:sSub>
                                  </m:num>
                                  <m:den>
                                    <m:sSub>
                                      <m:sSubPr>
                                        <m:ctrlPr>
                                          <w:rPr>
                                            <w:rFonts w:ascii="Cambria Math" w:hAnsi="Cambria Math" w:cstheme="majorBidi"/>
                                            <w:i/>
                                            <w:sz w:val="20"/>
                                            <w:szCs w:val="20"/>
                                          </w:rPr>
                                        </m:ctrlPr>
                                      </m:sSubPr>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n</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l</m:t>
                                                </m:r>
                                              </m:sub>
                                            </m:sSub>
                                          </m:e>
                                        </m:d>
                                      </m:e>
                                      <m:sub>
                                        <m:r>
                                          <w:rPr>
                                            <w:rFonts w:ascii="Cambria Math" w:hAnsi="Cambria Math" w:cstheme="majorBidi"/>
                                            <w:sz w:val="20"/>
                                            <w:szCs w:val="20"/>
                                          </w:rPr>
                                          <m:t>2</m:t>
                                        </m:r>
                                      </m:sub>
                                    </m:sSub>
                                  </m:den>
                                </m:f>
                              </m:e>
                            </m:d>
                          </m:e>
                          <m:sup>
                            <m:f>
                              <m:fPr>
                                <m:ctrlPr>
                                  <w:rPr>
                                    <w:rFonts w:ascii="Cambria Math" w:hAnsi="Cambria Math" w:cstheme="majorBidi"/>
                                    <w:i/>
                                    <w:sz w:val="20"/>
                                    <w:szCs w:val="20"/>
                                  </w:rPr>
                                </m:ctrlPr>
                              </m:fPr>
                              <m:num>
                                <m:r>
                                  <w:rPr>
                                    <w:rFonts w:ascii="Cambria Math" w:hAnsi="Cambria Math" w:cstheme="majorBidi"/>
                                    <w:sz w:val="20"/>
                                    <w:szCs w:val="20"/>
                                  </w:rPr>
                                  <m:t>2</m:t>
                                </m:r>
                              </m:num>
                              <m:den>
                                <m:r>
                                  <w:rPr>
                                    <w:rFonts w:ascii="Cambria Math" w:hAnsi="Cambria Math"/>
                                    <w:sz w:val="20"/>
                                    <w:szCs w:val="20"/>
                                    <w:lang w:val="en-GB"/>
                                  </w:rPr>
                                  <m:t>α</m:t>
                                </m:r>
                                <m:r>
                                  <w:rPr>
                                    <w:rFonts w:ascii="Cambria Math" w:hAnsi="Cambria Math" w:cstheme="majorBidi"/>
                                    <w:sz w:val="20"/>
                                    <w:szCs w:val="20"/>
                                  </w:rPr>
                                  <m:t>-1</m:t>
                                </m:r>
                              </m:den>
                            </m:f>
                          </m:sup>
                        </m:sSup>
                      </m:e>
                    </m:nary>
                  </m:den>
                </m:f>
              </m:oMath>
            </m:oMathPara>
          </w:p>
        </w:tc>
        <w:tc>
          <w:tcPr>
            <w:tcW w:w="991" w:type="dxa"/>
          </w:tcPr>
          <w:p w14:paraId="584E0314" w14:textId="77777777" w:rsidR="00C3741F" w:rsidRPr="00C3741F" w:rsidRDefault="00C3741F" w:rsidP="00C3741F">
            <w:pPr>
              <w:spacing w:line="360" w:lineRule="auto"/>
              <w:jc w:val="center"/>
              <w:rPr>
                <w:rFonts w:asciiTheme="majorBidi" w:hAnsiTheme="majorBidi" w:cstheme="majorBidi"/>
                <w:sz w:val="20"/>
                <w:szCs w:val="20"/>
                <w:rtl/>
              </w:rPr>
            </w:pPr>
          </w:p>
          <w:p w14:paraId="4903115B" w14:textId="4DEBC31A" w:rsidR="00C3741F" w:rsidRPr="00C3741F" w:rsidRDefault="00C3741F" w:rsidP="00C3741F">
            <w:pPr>
              <w:spacing w:line="360" w:lineRule="auto"/>
              <w:jc w:val="center"/>
              <w:rPr>
                <w:rFonts w:asciiTheme="majorBidi" w:hAnsiTheme="majorBidi" w:cstheme="majorBidi"/>
                <w:sz w:val="20"/>
                <w:szCs w:val="20"/>
              </w:rPr>
            </w:pPr>
            <w:r w:rsidRPr="00C3741F">
              <w:rPr>
                <w:rFonts w:asciiTheme="majorBidi" w:hAnsiTheme="majorBidi" w:cstheme="majorBidi"/>
                <w:sz w:val="20"/>
                <w:szCs w:val="20"/>
              </w:rPr>
              <w:t>(4)</w:t>
            </w:r>
          </w:p>
        </w:tc>
      </w:tr>
    </w:tbl>
    <w:p w14:paraId="1B5D2E9F" w14:textId="0A7C12D5" w:rsidR="00E21F41" w:rsidRPr="008E00AD" w:rsidRDefault="00F14C9E" w:rsidP="008E00AD">
      <w:pPr>
        <w:spacing w:line="360" w:lineRule="auto"/>
        <w:rPr>
          <w:rFonts w:asciiTheme="majorBidi" w:hAnsiTheme="majorBidi" w:cstheme="majorBidi"/>
          <w:lang w:val="en"/>
        </w:rPr>
      </w:pPr>
      <w:r w:rsidRPr="00F14C9E">
        <w:rPr>
          <w:rFonts w:asciiTheme="majorBidi" w:hAnsiTheme="majorBidi" w:cstheme="majorBidi"/>
          <w:sz w:val="20"/>
          <w:szCs w:val="20"/>
          <w:lang w:val="en"/>
        </w:rPr>
        <w:t xml:space="preserve"> </w:t>
      </w:r>
    </w:p>
    <w:p w14:paraId="7FCA0921" w14:textId="77777777" w:rsidR="00E21F41" w:rsidRDefault="00E21F41" w:rsidP="00A30971">
      <w:pPr>
        <w:bidi w:val="0"/>
        <w:spacing w:line="360" w:lineRule="auto"/>
        <w:jc w:val="both"/>
        <w:rPr>
          <w:rFonts w:asciiTheme="majorBidi" w:hAnsiTheme="majorBidi" w:cstheme="majorBidi"/>
          <w:sz w:val="20"/>
          <w:szCs w:val="20"/>
        </w:rPr>
      </w:pPr>
    </w:p>
    <w:p w14:paraId="7861E1AC" w14:textId="77777777" w:rsidR="00E21F41" w:rsidRPr="00E21F41" w:rsidRDefault="00E21F41" w:rsidP="00E21F41">
      <w:pPr>
        <w:pStyle w:val="EndNoteBibliography"/>
        <w:bidi w:val="0"/>
        <w:spacing w:after="0"/>
        <w:ind w:left="720" w:hanging="720"/>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EN.REFLIST </w:instrText>
      </w:r>
      <w:r>
        <w:rPr>
          <w:rFonts w:asciiTheme="majorBidi" w:hAnsiTheme="majorBidi" w:cstheme="majorBidi"/>
          <w:sz w:val="20"/>
          <w:szCs w:val="20"/>
        </w:rPr>
        <w:fldChar w:fldCharType="separate"/>
      </w:r>
      <w:bookmarkStart w:id="0" w:name="_ENREF_1"/>
      <w:r w:rsidRPr="00E21F41">
        <w:t>[1]</w:t>
      </w:r>
      <w:r w:rsidRPr="00E21F41">
        <w:tab/>
        <w:t xml:space="preserve">L. Kunlun, C. Zheng, C. Liping, and Z. Rui, "A novel semi-supervised fuzzy c-means clustering method," in </w:t>
      </w:r>
      <w:r w:rsidRPr="00E21F41">
        <w:rPr>
          <w:i/>
        </w:rPr>
        <w:t>2009 Chinese Control and Decision Conference</w:t>
      </w:r>
      <w:r w:rsidRPr="00E21F41">
        <w:t xml:space="preserve">, 17-19 June 2009 2009, pp. 3761-3765, doi: 10.1109/CCDC.2009.5191706. </w:t>
      </w:r>
      <w:bookmarkEnd w:id="0"/>
    </w:p>
    <w:p w14:paraId="1500E8D8" w14:textId="77777777" w:rsidR="00E21F41" w:rsidRPr="00E21F41" w:rsidRDefault="00E21F41" w:rsidP="00E21F41">
      <w:pPr>
        <w:pStyle w:val="EndNoteBibliography"/>
        <w:bidi w:val="0"/>
        <w:ind w:left="720" w:hanging="720"/>
      </w:pPr>
      <w:bookmarkStart w:id="1" w:name="_ENREF_2"/>
      <w:r w:rsidRPr="00E21F41">
        <w:t>[2]</w:t>
      </w:r>
      <w:r w:rsidRPr="00E21F41">
        <w:tab/>
        <w:t xml:space="preserve">S. Basu, A. Banerjee, and R. J. Mooney, "Semi-supervised clustering by seeding," in </w:t>
      </w:r>
      <w:r w:rsidRPr="00E21F41">
        <w:rPr>
          <w:i/>
        </w:rPr>
        <w:t>Proceedings of the nineteenth international conference on machine learning</w:t>
      </w:r>
      <w:r w:rsidRPr="00E21F41">
        <w:t xml:space="preserve">, 2002, pp. 27-34. </w:t>
      </w:r>
      <w:bookmarkEnd w:id="1"/>
    </w:p>
    <w:p w14:paraId="0A1DB6D7" w14:textId="5E058660" w:rsidR="00A30971" w:rsidRDefault="00E21F41" w:rsidP="00E21F41">
      <w:pPr>
        <w:bidi w:val="0"/>
        <w:spacing w:line="360" w:lineRule="auto"/>
        <w:jc w:val="both"/>
        <w:rPr>
          <w:rFonts w:asciiTheme="majorBidi" w:hAnsiTheme="majorBidi" w:cstheme="majorBidi"/>
          <w:sz w:val="20"/>
          <w:szCs w:val="20"/>
        </w:rPr>
      </w:pPr>
      <w:r>
        <w:rPr>
          <w:rFonts w:asciiTheme="majorBidi" w:hAnsiTheme="majorBidi" w:cstheme="majorBidi"/>
          <w:sz w:val="20"/>
          <w:szCs w:val="20"/>
        </w:rPr>
        <w:fldChar w:fldCharType="end"/>
      </w:r>
    </w:p>
    <w:sectPr w:rsidR="00A30971" w:rsidSect="00045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A33E92"/>
    <w:multiLevelType w:val="hybridMultilevel"/>
    <w:tmpl w:val="8A1AA2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04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0x9tf09x2p0seeeedtnv5prcdw5rrfazztxz&quot;&gt;My EndNote Library22&lt;record-ids&gt;&lt;item&gt;94&lt;/item&gt;&lt;item&gt;95&lt;/item&gt;&lt;/record-ids&gt;&lt;/item&gt;&lt;/Libraries&gt;"/>
    <w:docVar w:name="EN.UseJSCitationFormat" w:val="False"/>
  </w:docVars>
  <w:rsids>
    <w:rsidRoot w:val="00202060"/>
    <w:rsid w:val="00045344"/>
    <w:rsid w:val="00062D28"/>
    <w:rsid w:val="00202060"/>
    <w:rsid w:val="003D1AB7"/>
    <w:rsid w:val="003D51BB"/>
    <w:rsid w:val="003E4BB9"/>
    <w:rsid w:val="00482607"/>
    <w:rsid w:val="004A6C4A"/>
    <w:rsid w:val="0056053B"/>
    <w:rsid w:val="005D487F"/>
    <w:rsid w:val="005E6E02"/>
    <w:rsid w:val="00600CF0"/>
    <w:rsid w:val="006542EB"/>
    <w:rsid w:val="00717960"/>
    <w:rsid w:val="007D572A"/>
    <w:rsid w:val="008E00AD"/>
    <w:rsid w:val="0095621F"/>
    <w:rsid w:val="00996A95"/>
    <w:rsid w:val="009C519A"/>
    <w:rsid w:val="00A30971"/>
    <w:rsid w:val="00BC4ABB"/>
    <w:rsid w:val="00C3741F"/>
    <w:rsid w:val="00C43268"/>
    <w:rsid w:val="00DF5D1E"/>
    <w:rsid w:val="00E1593A"/>
    <w:rsid w:val="00E21F41"/>
    <w:rsid w:val="00E364D9"/>
    <w:rsid w:val="00F14C9E"/>
    <w:rsid w:val="00FD3EA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D3DBD"/>
  <w15:chartTrackingRefBased/>
  <w15:docId w15:val="{28A67236-14AC-4B7A-9498-A02758F4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2D28"/>
    <w:rPr>
      <w:color w:val="666666"/>
    </w:rPr>
  </w:style>
  <w:style w:type="paragraph" w:styleId="ListParagraph">
    <w:name w:val="List Paragraph"/>
    <w:basedOn w:val="Normal"/>
    <w:uiPriority w:val="34"/>
    <w:qFormat/>
    <w:rsid w:val="0095621F"/>
    <w:pPr>
      <w:ind w:left="720"/>
      <w:contextualSpacing/>
    </w:pPr>
  </w:style>
  <w:style w:type="table" w:styleId="TableGrid">
    <w:name w:val="Table Grid"/>
    <w:basedOn w:val="TableNormal"/>
    <w:uiPriority w:val="39"/>
    <w:rsid w:val="00FD3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21F4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1F41"/>
    <w:rPr>
      <w:rFonts w:ascii="Calibri" w:hAnsi="Calibri" w:cs="Calibri"/>
      <w:noProof/>
    </w:rPr>
  </w:style>
  <w:style w:type="paragraph" w:customStyle="1" w:styleId="EndNoteBibliography">
    <w:name w:val="EndNote Bibliography"/>
    <w:basedOn w:val="Normal"/>
    <w:link w:val="EndNoteBibliographyChar"/>
    <w:rsid w:val="00E21F41"/>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E21F41"/>
    <w:rPr>
      <w:rFonts w:ascii="Calibri" w:hAnsi="Calibri" w:cs="Calibri"/>
      <w:noProof/>
    </w:rPr>
  </w:style>
  <w:style w:type="character" w:styleId="Hyperlink">
    <w:name w:val="Hyperlink"/>
    <w:basedOn w:val="DefaultParagraphFont"/>
    <w:uiPriority w:val="99"/>
    <w:unhideWhenUsed/>
    <w:rsid w:val="00E21F41"/>
    <w:rPr>
      <w:color w:val="0563C1" w:themeColor="hyperlink"/>
      <w:u w:val="single"/>
    </w:rPr>
  </w:style>
  <w:style w:type="character" w:styleId="UnresolvedMention">
    <w:name w:val="Unresolved Mention"/>
    <w:basedOn w:val="DefaultParagraphFont"/>
    <w:uiPriority w:val="99"/>
    <w:semiHidden/>
    <w:unhideWhenUsed/>
    <w:rsid w:val="00E21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696</Words>
  <Characters>3880</Characters>
  <Application>Microsoft Office Word</Application>
  <DocSecurity>0</DocSecurity>
  <Lines>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2024-09-08T13:17:00Z</dcterms:created>
  <dcterms:modified xsi:type="dcterms:W3CDTF">2024-09-14T19:54:00Z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74721f29-cb67-4817-a729-3edd65fdece6</vt:lpwstr>
  </property>
</Properties>
</file>