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F7C55" w14:textId="6D172ECA" w:rsidR="00DF5D1E" w:rsidRPr="00E6416F" w:rsidRDefault="002E4A52" w:rsidP="002E4A52">
      <w:pPr>
        <w:jc w:val="right"/>
        <w:rPr>
          <w:rFonts w:asciiTheme="majorBidi" w:hAnsiTheme="majorBidi" w:cstheme="majorBidi"/>
          <w:b/>
          <w:bCs/>
          <w:i/>
          <w:iCs/>
          <w:color w:val="7030A0"/>
          <w:sz w:val="24"/>
          <w:szCs w:val="24"/>
        </w:rPr>
      </w:pPr>
      <w:r w:rsidRPr="00E6416F">
        <w:rPr>
          <w:rFonts w:asciiTheme="majorBidi" w:hAnsiTheme="majorBidi" w:cstheme="majorBidi"/>
          <w:b/>
          <w:bCs/>
          <w:i/>
          <w:iCs/>
          <w:color w:val="7030A0"/>
          <w:sz w:val="24"/>
          <w:szCs w:val="24"/>
        </w:rPr>
        <w:t>Possibilistic clustering with seeds</w:t>
      </w:r>
    </w:p>
    <w:p w14:paraId="1E5D9811" w14:textId="137D85CF" w:rsidR="006B3D34" w:rsidRDefault="00E36EAE" w:rsidP="00E6416F">
      <w:pPr>
        <w:bidi w:val="0"/>
        <w:spacing w:line="360" w:lineRule="auto"/>
        <w:jc w:val="both"/>
        <w:rPr>
          <w:rFonts w:asciiTheme="majorBidi" w:hAnsiTheme="majorBidi" w:cstheme="majorBidi"/>
        </w:rPr>
      </w:pPr>
      <w:r w:rsidRPr="00CF0120">
        <w:rPr>
          <w:rFonts w:asciiTheme="majorBidi" w:hAnsiTheme="majorBidi" w:cstheme="majorBidi"/>
        </w:rPr>
        <w:t>Antoine et al.</w:t>
      </w:r>
      <w:r w:rsidR="00291F7E">
        <w:rPr>
          <w:rFonts w:asciiTheme="majorBidi" w:hAnsiTheme="majorBidi" w:cstheme="majorBidi"/>
        </w:rPr>
        <w:t xml:space="preserve"> (2018)</w:t>
      </w:r>
      <w:r w:rsidR="00E6416F">
        <w:rPr>
          <w:rFonts w:asciiTheme="majorBidi" w:hAnsiTheme="majorBidi" w:cstheme="majorBidi"/>
        </w:rPr>
        <w:t xml:space="preserve"> </w:t>
      </w:r>
      <w:r w:rsidR="00E6416F">
        <w:rPr>
          <w:rFonts w:asciiTheme="majorBidi" w:hAnsiTheme="majorBidi" w:cstheme="majorBidi"/>
        </w:rPr>
        <w:fldChar w:fldCharType="begin"/>
      </w:r>
      <w:r w:rsidR="00E6416F">
        <w:rPr>
          <w:rFonts w:asciiTheme="majorBidi" w:hAnsiTheme="majorBidi" w:cstheme="majorBidi"/>
        </w:rPr>
        <w:instrText xml:space="preserve"> ADDIN EN.CITE &lt;EndNote&gt;&lt;Cite&gt;&lt;Author&gt;Antoine&lt;/Author&gt;&lt;Year&gt;2018&lt;/Year&gt;&lt;RecNum&gt;105&lt;/RecNum&gt;&lt;DisplayText&gt;[1]&lt;/DisplayText&gt;&lt;record&gt;&lt;rec-number&gt;105&lt;/rec-number&gt;&lt;foreign-keys&gt;&lt;key app="EN" db-id="0x9tf09x2p0seeeedtnv5prcdw5rrfazztxz" timestamp="1729788365"&gt;105&lt;/key&gt;&lt;/foreign-keys&gt;&lt;ref-type name="Conference Proceedings"&gt;10&lt;/ref-type&gt;&lt;contributors&gt;&lt;authors&gt;&lt;author&gt;V. Antoine&lt;/author&gt;&lt;author&gt;J. A. Guerrero&lt;/author&gt;&lt;author&gt;T. Boone&lt;/author&gt;&lt;author&gt;G. Romero&lt;/author&gt;&lt;/authors&gt;&lt;/contributors&gt;&lt;titles&gt;&lt;title&gt;Possibilistic clustering with seeds&lt;/title&gt;&lt;secondary-title&gt;2018 IEEE International Conference on Fuzzy Systems (FUZZ-IEEE)&lt;/secondary-title&gt;&lt;alt-title&gt;2018 IEEE International Conference on Fuzzy Systems (FUZZ-IEEE)&lt;/alt-title&gt;&lt;/titles&gt;&lt;pages&gt;1-7&lt;/pages&gt;&lt;dates&gt;&lt;year&gt;2018&lt;/year&gt;&lt;pub-dates&gt;&lt;date&gt;8-13 July 2018&lt;/date&gt;&lt;/pub-dates&gt;&lt;/dates&gt;&lt;urls&gt;&lt;/urls&gt;&lt;electronic-resource-num&gt;10.1109/FUZZ-IEEE.2018.8491655&lt;/electronic-resource-num&gt;&lt;/record&gt;&lt;/Cite&gt;&lt;/EndNote&gt;</w:instrText>
      </w:r>
      <w:r w:rsidR="00E6416F">
        <w:rPr>
          <w:rFonts w:asciiTheme="majorBidi" w:hAnsiTheme="majorBidi" w:cstheme="majorBidi"/>
        </w:rPr>
        <w:fldChar w:fldCharType="separate"/>
      </w:r>
      <w:r w:rsidR="00E6416F">
        <w:rPr>
          <w:rFonts w:asciiTheme="majorBidi" w:hAnsiTheme="majorBidi" w:cstheme="majorBidi"/>
          <w:noProof/>
        </w:rPr>
        <w:t>[</w:t>
      </w:r>
      <w:hyperlink w:anchor="_ENREF_1" w:tooltip="Antoine, 2018 #105" w:history="1">
        <w:r w:rsidR="00E6416F" w:rsidRPr="00E6416F">
          <w:rPr>
            <w:rStyle w:val="Hyperlink"/>
          </w:rPr>
          <w:t>1</w:t>
        </w:r>
      </w:hyperlink>
      <w:r w:rsidR="00E6416F">
        <w:rPr>
          <w:rFonts w:asciiTheme="majorBidi" w:hAnsiTheme="majorBidi" w:cstheme="majorBidi"/>
          <w:noProof/>
        </w:rPr>
        <w:t>]</w:t>
      </w:r>
      <w:r w:rsidR="00E6416F">
        <w:rPr>
          <w:rFonts w:asciiTheme="majorBidi" w:hAnsiTheme="majorBidi" w:cstheme="majorBidi"/>
        </w:rPr>
        <w:fldChar w:fldCharType="end"/>
      </w:r>
      <w:r w:rsidRPr="00CF0120">
        <w:rPr>
          <w:rFonts w:asciiTheme="majorBidi" w:hAnsiTheme="majorBidi" w:cstheme="majorBidi"/>
        </w:rPr>
        <w:t xml:space="preserve"> introduced an innovative semi-supervised clustering method called SPFCM. This algorithm integrates label constraints while maintaining a possibilistic partition. Adopting a possibilistic framework facilitates the articulation of various forms of uncertainty. The benefits of such a framework within SPFCM are twofold: First, constraints are articulated under the guise of the probability of cluster membership. This representation allows an expert to integrate partial information into the clustering algorithms, exceeding the capabilities of all other semi-supervised adaptations of k-means and FCM. Second, creating a possibilistic partition by SPFCM enables comprehensive insights into the data set and simplifies, for example, the identification of outliers.</w:t>
      </w:r>
      <w:r w:rsidR="006B3D34">
        <w:rPr>
          <w:rFonts w:asciiTheme="majorBidi" w:hAnsiTheme="majorBidi" w:cstheme="majorBidi"/>
        </w:rPr>
        <w:t xml:space="preserve"> </w:t>
      </w:r>
      <w:r w:rsidR="006B3D34" w:rsidRPr="006B3D34">
        <w:rPr>
          <w:rFonts w:asciiTheme="majorBidi" w:hAnsiTheme="majorBidi" w:cstheme="majorBidi"/>
        </w:rPr>
        <w:t xml:space="preserve">In practical applications, prior information is accessible with </w:t>
      </w:r>
      <w:r w:rsidR="006B3D34">
        <w:rPr>
          <w:rFonts w:asciiTheme="majorBidi" w:hAnsiTheme="majorBidi" w:cstheme="majorBidi"/>
        </w:rPr>
        <w:t>different</w:t>
      </w:r>
      <w:r w:rsidR="006B3D34" w:rsidRPr="006B3D34">
        <w:rPr>
          <w:rFonts w:asciiTheme="majorBidi" w:hAnsiTheme="majorBidi" w:cstheme="majorBidi"/>
        </w:rPr>
        <w:t xml:space="preserve"> levels of certainty. This </w:t>
      </w:r>
      <w:r w:rsidR="006B3D34">
        <w:rPr>
          <w:rFonts w:asciiTheme="majorBidi" w:hAnsiTheme="majorBidi" w:cstheme="majorBidi"/>
        </w:rPr>
        <w:t>investigation</w:t>
      </w:r>
      <w:r w:rsidR="006B3D34" w:rsidRPr="006B3D34">
        <w:rPr>
          <w:rFonts w:asciiTheme="majorBidi" w:hAnsiTheme="majorBidi" w:cstheme="majorBidi"/>
        </w:rPr>
        <w:t xml:space="preserve"> proposes us</w:t>
      </w:r>
      <w:r w:rsidR="006B3D34">
        <w:rPr>
          <w:rFonts w:asciiTheme="majorBidi" w:hAnsiTheme="majorBidi" w:cstheme="majorBidi"/>
        </w:rPr>
        <w:t>ing</w:t>
      </w:r>
      <w:r w:rsidR="006B3D34" w:rsidRPr="006B3D34">
        <w:rPr>
          <w:rFonts w:asciiTheme="majorBidi" w:hAnsiTheme="majorBidi" w:cstheme="majorBidi"/>
        </w:rPr>
        <w:t xml:space="preserve"> soft label knowledge, which refers to objects assigned a degree of membership in a particular cluster. Such information can be obtained through expert input or automatically through background knowledge.</w:t>
      </w:r>
      <w:r w:rsidR="007601FB">
        <w:rPr>
          <w:rFonts w:asciiTheme="majorBidi" w:hAnsiTheme="majorBidi" w:cstheme="majorBidi"/>
        </w:rPr>
        <w:t xml:space="preserve"> </w:t>
      </w:r>
    </w:p>
    <w:p w14:paraId="7E45E4AD" w14:textId="63CF4144" w:rsidR="00FD6374" w:rsidRDefault="00B11E18" w:rsidP="004119AB">
      <w:pPr>
        <w:bidi w:val="0"/>
        <w:spacing w:line="360" w:lineRule="auto"/>
        <w:jc w:val="both"/>
        <w:rPr>
          <w:rFonts w:asciiTheme="majorBidi" w:hAnsiTheme="majorBidi" w:cstheme="majorBidi"/>
        </w:rPr>
      </w:pPr>
      <w:r w:rsidRPr="00B11E18">
        <w:rPr>
          <w:rFonts w:asciiTheme="majorBidi" w:hAnsiTheme="majorBidi" w:cstheme="majorBidi"/>
        </w:rPr>
        <w:t xml:space="preserve">Let </w:t>
      </w:r>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nk</m:t>
            </m:r>
          </m:sub>
        </m:sSub>
      </m:oMath>
      <w:r w:rsidRPr="00B11E18">
        <w:rPr>
          <w:rFonts w:asciiTheme="majorBidi" w:hAnsiTheme="majorBidi" w:cstheme="majorBidi"/>
        </w:rPr>
        <w:t xml:space="preserve"> be the a priori possibility that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n</m:t>
            </m:r>
          </m:sub>
        </m:sSub>
      </m:oMath>
      <w:r w:rsidRPr="00B11E18">
        <w:rPr>
          <w:rFonts w:asciiTheme="majorBidi" w:hAnsiTheme="majorBidi" w:cstheme="majorBidi"/>
        </w:rPr>
        <w:t xml:space="preserve"> belongs to the cluster </w:t>
      </w:r>
      <m:oMath>
        <m:r>
          <w:rPr>
            <w:rFonts w:ascii="Cambria Math" w:hAnsi="Cambria Math" w:cstheme="majorBidi"/>
          </w:rPr>
          <m:t xml:space="preserve"> k </m:t>
        </m:r>
      </m:oMath>
      <w:r w:rsidRPr="00B11E18">
        <w:rPr>
          <w:rFonts w:asciiTheme="majorBidi" w:hAnsiTheme="majorBidi" w:cstheme="majorBidi"/>
        </w:rPr>
        <w:t xml:space="preserve">and takes values ​​in the interval [0, 1]. This value is equal to 0 if it is certain that the object </w:t>
      </w:r>
      <m:oMath>
        <m:r>
          <w:rPr>
            <w:rFonts w:ascii="Cambria Math" w:hAnsi="Cambria Math" w:cstheme="majorBidi"/>
          </w:rPr>
          <m:t>n</m:t>
        </m:r>
      </m:oMath>
      <w:r w:rsidRPr="00B11E18">
        <w:rPr>
          <w:rFonts w:asciiTheme="majorBidi" w:hAnsiTheme="majorBidi" w:cstheme="majorBidi"/>
        </w:rPr>
        <w:t xml:space="preserve"> does not belong to the cluster </w:t>
      </w:r>
      <m:oMath>
        <m:r>
          <w:rPr>
            <w:rFonts w:ascii="Cambria Math" w:hAnsi="Cambria Math" w:cstheme="majorBidi"/>
          </w:rPr>
          <m:t>k</m:t>
        </m:r>
      </m:oMath>
      <w:r w:rsidRPr="00B11E18">
        <w:rPr>
          <w:rFonts w:asciiTheme="majorBidi" w:hAnsiTheme="majorBidi" w:cstheme="majorBidi"/>
        </w:rPr>
        <w:t xml:space="preserve">, while a value of </w:t>
      </w:r>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nk</m:t>
            </m:r>
          </m:sub>
        </m:sSub>
        <m:r>
          <w:rPr>
            <w:rFonts w:ascii="Cambria Math" w:hAnsi="Cambria Math" w:cstheme="majorBidi"/>
          </w:rPr>
          <m:t>=1</m:t>
        </m:r>
      </m:oMath>
      <w:r w:rsidRPr="00B11E18">
        <w:rPr>
          <w:rFonts w:asciiTheme="majorBidi" w:hAnsiTheme="majorBidi" w:cstheme="majorBidi"/>
        </w:rPr>
        <w:t xml:space="preserve"> is a high probability that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n</m:t>
            </m:r>
          </m:sub>
        </m:sSub>
      </m:oMath>
      <w:r>
        <w:rPr>
          <w:rFonts w:asciiTheme="majorBidi" w:hAnsiTheme="majorBidi" w:cstheme="majorBidi"/>
        </w:rPr>
        <w:t xml:space="preserve"> </w:t>
      </w:r>
      <w:r w:rsidRPr="00B11E18">
        <w:rPr>
          <w:rFonts w:asciiTheme="majorBidi" w:hAnsiTheme="majorBidi" w:cstheme="majorBidi"/>
        </w:rPr>
        <w:t xml:space="preserve">belongs to the cluster </w:t>
      </w:r>
      <m:oMath>
        <m:r>
          <w:rPr>
            <w:rFonts w:ascii="Cambria Math" w:hAnsi="Cambria Math" w:cstheme="majorBidi"/>
          </w:rPr>
          <m:t>k</m:t>
        </m:r>
      </m:oMath>
      <w:r w:rsidRPr="00B11E18">
        <w:rPr>
          <w:rFonts w:asciiTheme="majorBidi" w:hAnsiTheme="majorBidi" w:cstheme="majorBidi"/>
        </w:rPr>
        <w:t>, even if different degrees of assumption regarding membership of other clusters are possible.</w:t>
      </w:r>
      <w:r>
        <w:rPr>
          <w:rFonts w:asciiTheme="majorBidi" w:hAnsiTheme="majorBidi" w:cstheme="majorBidi"/>
        </w:rPr>
        <w:t xml:space="preserve">  </w:t>
      </w:r>
      <w:r w:rsidRPr="00B11E18">
        <w:rPr>
          <w:rFonts w:asciiTheme="majorBidi" w:hAnsiTheme="majorBidi" w:cstheme="majorBidi"/>
        </w:rPr>
        <w:t>In the context of the</w:t>
      </w:r>
      <w:r>
        <w:rPr>
          <w:rFonts w:asciiTheme="majorBidi" w:hAnsiTheme="majorBidi" w:cstheme="majorBidi"/>
        </w:rPr>
        <w:t xml:space="preserve"> </w:t>
      </w:r>
      <w:r w:rsidRPr="00B11E18">
        <w:rPr>
          <w:rFonts w:asciiTheme="majorBidi" w:hAnsiTheme="majorBidi" w:cstheme="majorBidi"/>
        </w:rPr>
        <w:t>S</w:t>
      </w:r>
      <w:r>
        <w:rPr>
          <w:rFonts w:asciiTheme="majorBidi" w:hAnsiTheme="majorBidi" w:cstheme="majorBidi"/>
        </w:rPr>
        <w:t>F</w:t>
      </w:r>
      <w:r w:rsidRPr="00B11E18">
        <w:rPr>
          <w:rFonts w:asciiTheme="majorBidi" w:hAnsiTheme="majorBidi" w:cstheme="majorBidi"/>
        </w:rPr>
        <w:t xml:space="preserve">PCM algorithm, a fundamental requirement is to ensure that the possibilistic value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nk</m:t>
            </m:r>
          </m:sub>
        </m:sSub>
      </m:oMath>
      <w:r w:rsidRPr="00B11E18">
        <w:rPr>
          <w:rFonts w:asciiTheme="majorBidi" w:hAnsiTheme="majorBidi" w:cstheme="majorBidi"/>
        </w:rPr>
        <w:t xml:space="preserve"> closely matches</w:t>
      </w:r>
      <w:r w:rsidR="00FD6374">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nk</m:t>
            </m:r>
          </m:sub>
        </m:sSub>
      </m:oMath>
      <w:r w:rsidRPr="00B11E18">
        <w:rPr>
          <w:rFonts w:asciiTheme="majorBidi" w:hAnsiTheme="majorBidi" w:cstheme="majorBidi"/>
        </w:rPr>
        <w:t xml:space="preserve">. </w:t>
      </w:r>
      <w:r w:rsidR="004119AB" w:rsidRPr="004119AB">
        <w:rPr>
          <w:rFonts w:asciiTheme="majorBidi" w:hAnsiTheme="majorBidi" w:cstheme="majorBidi"/>
        </w:rPr>
        <w:t>In certain scenarios, restrictions are relaxed to prevent abrupt disruptions in the structure that can lead to inconsistent results. Therefore, the penalty term is integrated into the PFCM algorithm to create a new algorithm called SPFCM. It allows handling soft label restrictions.</w:t>
      </w:r>
      <w:r w:rsidR="004119AB">
        <w:rPr>
          <w:rFonts w:asciiTheme="majorBidi" w:hAnsiTheme="majorBidi" w:cstheme="majorBidi"/>
        </w:rPr>
        <w:t xml:space="preserve"> The objective function of this method is presented as follows:</w:t>
      </w:r>
    </w:p>
    <w:tbl>
      <w:tblPr>
        <w:tblStyle w:val="TableGrid"/>
        <w:tblW w:w="0" w:type="auto"/>
        <w:tblLook w:val="04A0" w:firstRow="1" w:lastRow="0" w:firstColumn="1" w:lastColumn="0" w:noHBand="0" w:noVBand="1"/>
      </w:tblPr>
      <w:tblGrid>
        <w:gridCol w:w="8359"/>
        <w:gridCol w:w="991"/>
      </w:tblGrid>
      <w:tr w:rsidR="009C622B" w14:paraId="26FD9309" w14:textId="77777777" w:rsidTr="009C622B">
        <w:tc>
          <w:tcPr>
            <w:tcW w:w="8359" w:type="dxa"/>
          </w:tcPr>
          <w:p w14:paraId="34742CF7" w14:textId="329FAFCA" w:rsidR="009C622B" w:rsidRPr="009C622B" w:rsidRDefault="00000000" w:rsidP="009C622B">
            <w:pPr>
              <w:bidi w:val="0"/>
              <w:spacing w:line="360" w:lineRule="auto"/>
              <w:jc w:val="both"/>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SPFCM</m:t>
                    </m:r>
                  </m:sub>
                </m:sSub>
                <m:d>
                  <m:dPr>
                    <m:ctrlPr>
                      <w:rPr>
                        <w:rFonts w:ascii="Cambria Math" w:hAnsi="Cambria Math" w:cstheme="majorBidi"/>
                        <w:i/>
                      </w:rPr>
                    </m:ctrlPr>
                  </m:dPr>
                  <m:e>
                    <m:r>
                      <m:rPr>
                        <m:sty m:val="bi"/>
                      </m:rPr>
                      <w:rPr>
                        <w:rFonts w:ascii="Cambria Math" w:hAnsi="Cambria Math" w:cstheme="majorBidi"/>
                      </w:rPr>
                      <m:t>U</m:t>
                    </m:r>
                    <m:r>
                      <w:rPr>
                        <w:rFonts w:ascii="Cambria Math" w:hAnsi="Cambria Math" w:cstheme="majorBidi"/>
                      </w:rPr>
                      <m:t>,</m:t>
                    </m:r>
                    <m:r>
                      <m:rPr>
                        <m:sty m:val="bi"/>
                      </m:rPr>
                      <w:rPr>
                        <w:rFonts w:ascii="Cambria Math" w:hAnsi="Cambria Math" w:cstheme="majorBidi"/>
                      </w:rPr>
                      <m:t>T</m:t>
                    </m:r>
                    <m:r>
                      <w:rPr>
                        <w:rFonts w:ascii="Cambria Math" w:hAnsi="Cambria Math" w:cstheme="majorBidi"/>
                      </w:rPr>
                      <m:t>,</m:t>
                    </m:r>
                    <m:r>
                      <m:rPr>
                        <m:sty m:val="bi"/>
                      </m:rPr>
                      <w:rPr>
                        <w:rFonts w:ascii="Cambria Math" w:hAnsi="Cambria Math" w:cstheme="majorBidi"/>
                      </w:rPr>
                      <m:t>C</m:t>
                    </m:r>
                  </m:e>
                </m:d>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n=1</m:t>
                    </m:r>
                  </m:sub>
                  <m:sup>
                    <m:r>
                      <w:rPr>
                        <w:rFonts w:ascii="Cambria Math" w:hAnsi="Cambria Math" w:cstheme="majorBidi"/>
                      </w:rPr>
                      <m:t>N</m:t>
                    </m:r>
                  </m:sup>
                  <m:e>
                    <m:nary>
                      <m:naryPr>
                        <m:chr m:val="∑"/>
                        <m:limLoc m:val="undOvr"/>
                        <m:ctrlPr>
                          <w:rPr>
                            <w:rFonts w:ascii="Cambria Math" w:hAnsi="Cambria Math" w:cstheme="majorBidi"/>
                            <w:i/>
                          </w:rPr>
                        </m:ctrlPr>
                      </m:naryPr>
                      <m:sub>
                        <m:r>
                          <w:rPr>
                            <w:rFonts w:ascii="Cambria Math" w:hAnsi="Cambria Math" w:cstheme="majorBidi"/>
                          </w:rPr>
                          <m:t>k=1</m:t>
                        </m:r>
                      </m:sub>
                      <m:sup>
                        <m:r>
                          <w:rPr>
                            <w:rFonts w:ascii="Cambria Math" w:hAnsi="Cambria Math" w:cstheme="majorBidi"/>
                          </w:rPr>
                          <m:t>K</m:t>
                        </m:r>
                      </m:sup>
                      <m:e>
                        <m:d>
                          <m:dPr>
                            <m:ctrlPr>
                              <w:rPr>
                                <w:rFonts w:ascii="Cambria Math" w:hAnsi="Cambria Math" w:cstheme="majorBidi"/>
                                <w:i/>
                              </w:rPr>
                            </m:ctrlPr>
                          </m:dPr>
                          <m:e>
                            <m:r>
                              <w:rPr>
                                <w:rFonts w:ascii="Cambria Math" w:hAnsi="Cambria Math" w:cstheme="majorBidi"/>
                              </w:rPr>
                              <m:t>a</m:t>
                            </m:r>
                            <m:sSubSup>
                              <m:sSubSupPr>
                                <m:ctrlPr>
                                  <w:rPr>
                                    <w:rFonts w:ascii="Cambria Math" w:hAnsi="Cambria Math" w:cstheme="majorBidi"/>
                                    <w:i/>
                                  </w:rPr>
                                </m:ctrlPr>
                              </m:sSubSupPr>
                              <m:e>
                                <m:r>
                                  <w:rPr>
                                    <w:rFonts w:ascii="Cambria Math" w:hAnsi="Cambria Math" w:cstheme="majorBidi"/>
                                  </w:rPr>
                                  <m:t>u</m:t>
                                </m:r>
                              </m:e>
                              <m:sub>
                                <m:r>
                                  <w:rPr>
                                    <w:rFonts w:ascii="Cambria Math" w:hAnsi="Cambria Math" w:cstheme="majorBidi"/>
                                  </w:rPr>
                                  <m:t>nk</m:t>
                                </m:r>
                              </m:sub>
                              <m:sup>
                                <m:r>
                                  <w:rPr>
                                    <w:rFonts w:ascii="Cambria Math" w:hAnsi="Cambria Math" w:cstheme="majorBidi"/>
                                  </w:rPr>
                                  <m:t>m</m:t>
                                </m:r>
                              </m:sup>
                            </m:sSubSup>
                            <m:r>
                              <w:rPr>
                                <w:rFonts w:ascii="Cambria Math" w:hAnsi="Cambria Math" w:cstheme="majorBidi"/>
                              </w:rPr>
                              <m:t>+b</m:t>
                            </m:r>
                            <m:sSubSup>
                              <m:sSubSupPr>
                                <m:ctrlPr>
                                  <w:rPr>
                                    <w:rFonts w:ascii="Cambria Math" w:hAnsi="Cambria Math" w:cstheme="majorBidi"/>
                                    <w:i/>
                                  </w:rPr>
                                </m:ctrlPr>
                              </m:sSubSupPr>
                              <m:e>
                                <m:r>
                                  <w:rPr>
                                    <w:rFonts w:ascii="Cambria Math" w:hAnsi="Cambria Math" w:cstheme="majorBidi"/>
                                  </w:rPr>
                                  <m:t>t</m:t>
                                </m:r>
                              </m:e>
                              <m:sub>
                                <m:r>
                                  <w:rPr>
                                    <w:rFonts w:ascii="Cambria Math" w:hAnsi="Cambria Math" w:cstheme="majorBidi"/>
                                  </w:rPr>
                                  <m:t>nk</m:t>
                                </m:r>
                              </m:sub>
                              <m:sup>
                                <m:r>
                                  <w:rPr>
                                    <w:rFonts w:ascii="Cambria Math" w:hAnsi="Cambria Math" w:cstheme="majorBidi"/>
                                  </w:rPr>
                                  <m:t>η</m:t>
                                </m:r>
                              </m:sup>
                            </m:sSubSup>
                          </m:e>
                        </m:d>
                        <m:sSup>
                          <m:sSupPr>
                            <m:ctrlPr>
                              <w:rPr>
                                <w:rFonts w:ascii="Cambria Math" w:hAnsi="Cambria Math" w:cstheme="majorBidi"/>
                                <w:i/>
                              </w:rPr>
                            </m:ctrlPr>
                          </m:sSupPr>
                          <m:e>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n</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e>
                            </m:d>
                          </m:e>
                          <m:sup>
                            <m:r>
                              <w:rPr>
                                <w:rFonts w:ascii="Cambria Math" w:hAnsi="Cambria Math" w:cstheme="majorBidi"/>
                              </w:rPr>
                              <m:t>2</m:t>
                            </m:r>
                          </m:sup>
                        </m:sSup>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k=1</m:t>
                            </m:r>
                          </m:sub>
                          <m:sup>
                            <m:r>
                              <w:rPr>
                                <w:rFonts w:ascii="Cambria Math" w:hAnsi="Cambria Math" w:cstheme="majorBidi"/>
                              </w:rPr>
                              <m:t>K</m:t>
                            </m:r>
                          </m:sup>
                          <m:e>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k</m:t>
                                </m:r>
                              </m:sub>
                            </m:sSub>
                            <m:nary>
                              <m:naryPr>
                                <m:chr m:val="∑"/>
                                <m:limLoc m:val="undOvr"/>
                                <m:ctrlPr>
                                  <w:rPr>
                                    <w:rFonts w:ascii="Cambria Math" w:hAnsi="Cambria Math" w:cstheme="majorBidi"/>
                                    <w:i/>
                                  </w:rPr>
                                </m:ctrlPr>
                              </m:naryPr>
                              <m:sub>
                                <m:r>
                                  <w:rPr>
                                    <w:rFonts w:ascii="Cambria Math" w:hAnsi="Cambria Math" w:cstheme="majorBidi"/>
                                  </w:rPr>
                                  <m:t>n=1</m:t>
                                </m:r>
                              </m:sub>
                              <m:sup>
                                <m:r>
                                  <w:rPr>
                                    <w:rFonts w:ascii="Cambria Math" w:hAnsi="Cambria Math" w:cstheme="majorBidi"/>
                                  </w:rPr>
                                  <m:t>N</m:t>
                                </m:r>
                              </m:sup>
                              <m:e>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nk</m:t>
                                            </m:r>
                                          </m:sub>
                                        </m:sSub>
                                      </m:e>
                                    </m:d>
                                  </m:e>
                                  <m:sup>
                                    <m:r>
                                      <w:rPr>
                                        <w:rFonts w:ascii="Cambria Math" w:hAnsi="Cambria Math" w:cstheme="majorBidi"/>
                                      </w:rPr>
                                      <m:t>η</m:t>
                                    </m:r>
                                  </m:sup>
                                </m:sSup>
                                <m:r>
                                  <w:rPr>
                                    <w:rFonts w:ascii="Cambria Math" w:hAnsi="Cambria Math" w:cstheme="majorBidi"/>
                                  </w:rPr>
                                  <m:t>+α</m:t>
                                </m:r>
                                <m:nary>
                                  <m:naryPr>
                                    <m:chr m:val="∑"/>
                                    <m:limLoc m:val="undOvr"/>
                                    <m:ctrlPr>
                                      <w:rPr>
                                        <w:rFonts w:ascii="Cambria Math" w:hAnsi="Cambria Math" w:cstheme="majorBidi"/>
                                        <w:i/>
                                      </w:rPr>
                                    </m:ctrlPr>
                                  </m:naryPr>
                                  <m:sub>
                                    <m:r>
                                      <w:rPr>
                                        <w:rFonts w:ascii="Cambria Math" w:hAnsi="Cambria Math" w:cstheme="majorBidi"/>
                                      </w:rPr>
                                      <m:t>n=1</m:t>
                                    </m:r>
                                  </m:sub>
                                  <m:sup>
                                    <m:r>
                                      <w:rPr>
                                        <w:rFonts w:ascii="Cambria Math" w:hAnsi="Cambria Math" w:cstheme="majorBidi"/>
                                      </w:rPr>
                                      <m:t>N</m:t>
                                    </m:r>
                                  </m:sup>
                                  <m:e>
                                    <m:nary>
                                      <m:naryPr>
                                        <m:chr m:val="∑"/>
                                        <m:limLoc m:val="undOvr"/>
                                        <m:ctrlPr>
                                          <w:rPr>
                                            <w:rFonts w:ascii="Cambria Math" w:hAnsi="Cambria Math" w:cstheme="majorBidi"/>
                                            <w:i/>
                                          </w:rPr>
                                        </m:ctrlPr>
                                      </m:naryPr>
                                      <m:sub>
                                        <m:r>
                                          <w:rPr>
                                            <w:rFonts w:ascii="Cambria Math" w:hAnsi="Cambria Math" w:cstheme="majorBidi"/>
                                          </w:rPr>
                                          <m:t>k=1</m:t>
                                        </m:r>
                                      </m:sub>
                                      <m:sup>
                                        <m:r>
                                          <w:rPr>
                                            <w:rFonts w:ascii="Cambria Math" w:hAnsi="Cambria Math" w:cstheme="majorBidi"/>
                                          </w:rPr>
                                          <m:t>K</m:t>
                                        </m:r>
                                      </m:sup>
                                      <m:e>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nk</m:t>
                                            </m:r>
                                          </m:sub>
                                        </m:sSub>
                                        <m:sSup>
                                          <m:sSupPr>
                                            <m:ctrlPr>
                                              <w:rPr>
                                                <w:rFonts w:ascii="Cambria Math" w:hAnsi="Cambria Math" w:cstheme="majorBidi"/>
                                                <w:i/>
                                              </w:rPr>
                                            </m:ctrlPr>
                                          </m:sSupPr>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nk-</m:t>
                                                    </m:r>
                                                  </m:sub>
                                                </m:sSub>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nk</m:t>
                                                    </m:r>
                                                  </m:sub>
                                                </m:sSub>
                                              </m:e>
                                            </m:d>
                                          </m:e>
                                          <m:sup>
                                            <m:r>
                                              <w:rPr>
                                                <w:rFonts w:ascii="Cambria Math" w:hAnsi="Cambria Math" w:cstheme="majorBidi"/>
                                              </w:rPr>
                                              <m:t>η</m:t>
                                            </m:r>
                                          </m:sup>
                                        </m:sSup>
                                        <m:sSup>
                                          <m:sSupPr>
                                            <m:ctrlPr>
                                              <w:rPr>
                                                <w:rFonts w:ascii="Cambria Math" w:hAnsi="Cambria Math" w:cstheme="majorBidi"/>
                                                <w:i/>
                                              </w:rPr>
                                            </m:ctrlPr>
                                          </m:sSupPr>
                                          <m:e>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n</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e>
                                            </m:d>
                                          </m:e>
                                          <m:sup>
                                            <m:r>
                                              <w:rPr>
                                                <w:rFonts w:ascii="Cambria Math" w:hAnsi="Cambria Math" w:cstheme="majorBidi"/>
                                              </w:rPr>
                                              <m:t>2</m:t>
                                            </m:r>
                                          </m:sup>
                                        </m:sSup>
                                      </m:e>
                                    </m:nary>
                                  </m:e>
                                </m:nary>
                              </m:e>
                            </m:nary>
                          </m:e>
                        </m:nary>
                      </m:e>
                    </m:nary>
                  </m:e>
                </m:nary>
              </m:oMath>
            </m:oMathPara>
          </w:p>
        </w:tc>
        <w:tc>
          <w:tcPr>
            <w:tcW w:w="991" w:type="dxa"/>
          </w:tcPr>
          <w:p w14:paraId="7506D88E" w14:textId="77777777" w:rsidR="009C622B" w:rsidRDefault="009C622B" w:rsidP="00B14DC0">
            <w:pPr>
              <w:bidi w:val="0"/>
              <w:spacing w:line="360" w:lineRule="auto"/>
              <w:jc w:val="center"/>
              <w:rPr>
                <w:rFonts w:asciiTheme="majorBidi" w:hAnsiTheme="majorBidi" w:cstheme="majorBidi"/>
              </w:rPr>
            </w:pPr>
          </w:p>
          <w:p w14:paraId="21856239" w14:textId="77777777" w:rsidR="00B14DC0" w:rsidRDefault="00B14DC0" w:rsidP="00B14DC0">
            <w:pPr>
              <w:bidi w:val="0"/>
              <w:spacing w:line="360" w:lineRule="auto"/>
              <w:jc w:val="center"/>
              <w:rPr>
                <w:rFonts w:asciiTheme="majorBidi" w:hAnsiTheme="majorBidi" w:cstheme="majorBidi"/>
              </w:rPr>
            </w:pPr>
          </w:p>
          <w:p w14:paraId="67EDC077" w14:textId="63EF75FF" w:rsidR="00B14DC0" w:rsidRPr="00B14DC0" w:rsidRDefault="00B14DC0" w:rsidP="00B14DC0">
            <w:pPr>
              <w:bidi w:val="0"/>
              <w:spacing w:line="360" w:lineRule="auto"/>
              <w:jc w:val="center"/>
              <w:rPr>
                <w:rFonts w:asciiTheme="majorBidi" w:hAnsiTheme="majorBidi" w:cstheme="majorBidi"/>
                <w:b/>
                <w:bCs/>
              </w:rPr>
            </w:pPr>
            <w:r w:rsidRPr="00B14DC0">
              <w:rPr>
                <w:rFonts w:asciiTheme="majorBidi" w:hAnsiTheme="majorBidi" w:cstheme="majorBidi"/>
                <w:b/>
                <w:bCs/>
              </w:rPr>
              <w:t>(1)</w:t>
            </w:r>
          </w:p>
        </w:tc>
      </w:tr>
    </w:tbl>
    <w:p w14:paraId="3F0681E8" w14:textId="06824B54" w:rsidR="004119AB" w:rsidRDefault="000A4615" w:rsidP="004119AB">
      <w:pPr>
        <w:bidi w:val="0"/>
        <w:spacing w:line="360" w:lineRule="auto"/>
        <w:jc w:val="both"/>
        <w:rPr>
          <w:rFonts w:asciiTheme="majorBidi" w:hAnsiTheme="majorBidi" w:cstheme="majorBidi"/>
        </w:rPr>
      </w:pPr>
      <w:r>
        <w:rPr>
          <w:rFonts w:asciiTheme="majorBidi" w:hAnsiTheme="majorBidi" w:cstheme="majorBidi"/>
        </w:rPr>
        <w:t>Such that:</w:t>
      </w:r>
    </w:p>
    <w:tbl>
      <w:tblPr>
        <w:tblStyle w:val="TableGrid"/>
        <w:tblW w:w="0" w:type="auto"/>
        <w:tblLook w:val="04A0" w:firstRow="1" w:lastRow="0" w:firstColumn="1" w:lastColumn="0" w:noHBand="0" w:noVBand="1"/>
      </w:tblPr>
      <w:tblGrid>
        <w:gridCol w:w="8359"/>
        <w:gridCol w:w="991"/>
      </w:tblGrid>
      <w:tr w:rsidR="000A4615" w14:paraId="2D178436" w14:textId="77777777" w:rsidTr="000A4615">
        <w:tc>
          <w:tcPr>
            <w:tcW w:w="8359" w:type="dxa"/>
          </w:tcPr>
          <w:p w14:paraId="0411756F" w14:textId="176A1FDC" w:rsidR="000A4615" w:rsidRPr="00EB5703" w:rsidRDefault="00EB5703" w:rsidP="000A4615">
            <w:pPr>
              <w:bidi w:val="0"/>
              <w:spacing w:line="360" w:lineRule="auto"/>
              <w:jc w:val="both"/>
              <w:rPr>
                <w:rFonts w:asciiTheme="majorBidi" w:hAnsiTheme="majorBidi" w:cstheme="majorBidi"/>
              </w:rPr>
            </w:pPr>
            <m:oMathPara>
              <m:oMathParaPr>
                <m:jc m:val="left"/>
              </m:oMathParaPr>
              <m:oMath>
                <m:r>
                  <w:rPr>
                    <w:rFonts w:ascii="Cambria Math" w:hAnsi="Cambria Math" w:cstheme="majorBidi"/>
                  </w:rPr>
                  <m:t>0≤</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nk</m:t>
                    </m:r>
                  </m:sub>
                </m:sSub>
                <m:r>
                  <w:rPr>
                    <w:rFonts w:ascii="Cambria Math" w:hAnsi="Cambria Math" w:cstheme="majorBidi"/>
                  </w:rPr>
                  <m:t>≤1,              ∀n=</m:t>
                </m:r>
                <m:d>
                  <m:dPr>
                    <m:begChr m:val="{"/>
                    <m:endChr m:val="}"/>
                    <m:ctrlPr>
                      <w:rPr>
                        <w:rFonts w:ascii="Cambria Math" w:hAnsi="Cambria Math" w:cstheme="majorBidi"/>
                        <w:i/>
                      </w:rPr>
                    </m:ctrlPr>
                  </m:dPr>
                  <m:e>
                    <m:r>
                      <w:rPr>
                        <w:rFonts w:ascii="Cambria Math" w:hAnsi="Cambria Math" w:cstheme="majorBidi"/>
                      </w:rPr>
                      <m:t>1,…,N</m:t>
                    </m:r>
                  </m:e>
                </m:d>
                <m:r>
                  <w:rPr>
                    <w:rFonts w:ascii="Cambria Math" w:hAnsi="Cambria Math" w:cstheme="majorBidi"/>
                  </w:rPr>
                  <m:t>,    k=</m:t>
                </m:r>
                <m:d>
                  <m:dPr>
                    <m:begChr m:val="{"/>
                    <m:endChr m:val="}"/>
                    <m:ctrlPr>
                      <w:rPr>
                        <w:rFonts w:ascii="Cambria Math" w:hAnsi="Cambria Math" w:cstheme="majorBidi"/>
                        <w:i/>
                      </w:rPr>
                    </m:ctrlPr>
                  </m:dPr>
                  <m:e>
                    <m:r>
                      <w:rPr>
                        <w:rFonts w:ascii="Cambria Math" w:hAnsi="Cambria Math" w:cstheme="majorBidi"/>
                      </w:rPr>
                      <m:t>1,…,K</m:t>
                    </m:r>
                  </m:e>
                </m:d>
              </m:oMath>
            </m:oMathPara>
          </w:p>
        </w:tc>
        <w:tc>
          <w:tcPr>
            <w:tcW w:w="991" w:type="dxa"/>
          </w:tcPr>
          <w:p w14:paraId="2CD2C68B" w14:textId="68BEB1B1" w:rsidR="000A4615" w:rsidRPr="003F7094" w:rsidRDefault="00EB5703" w:rsidP="00EB5703">
            <w:pPr>
              <w:bidi w:val="0"/>
              <w:spacing w:line="360" w:lineRule="auto"/>
              <w:jc w:val="center"/>
              <w:rPr>
                <w:rFonts w:asciiTheme="majorBidi" w:hAnsiTheme="majorBidi" w:cstheme="majorBidi"/>
                <w:b/>
                <w:bCs/>
              </w:rPr>
            </w:pPr>
            <w:r w:rsidRPr="003F7094">
              <w:rPr>
                <w:rFonts w:asciiTheme="majorBidi" w:hAnsiTheme="majorBidi" w:cstheme="majorBidi"/>
                <w:b/>
                <w:bCs/>
              </w:rPr>
              <w:t>(2)</w:t>
            </w:r>
          </w:p>
        </w:tc>
      </w:tr>
      <w:tr w:rsidR="000A4615" w14:paraId="66AB9810" w14:textId="77777777" w:rsidTr="000A4615">
        <w:tc>
          <w:tcPr>
            <w:tcW w:w="8359" w:type="dxa"/>
          </w:tcPr>
          <w:p w14:paraId="7A37CA8E" w14:textId="126D7A46" w:rsidR="000A4615" w:rsidRPr="00EB5703" w:rsidRDefault="00EB5703" w:rsidP="000A4615">
            <w:pPr>
              <w:bidi w:val="0"/>
              <w:spacing w:line="360" w:lineRule="auto"/>
              <w:jc w:val="both"/>
              <w:rPr>
                <w:rFonts w:asciiTheme="majorBidi" w:hAnsiTheme="majorBidi" w:cstheme="majorBidi"/>
              </w:rPr>
            </w:pPr>
            <m:oMathPara>
              <m:oMathParaPr>
                <m:jc m:val="left"/>
              </m:oMathParaPr>
              <m:oMath>
                <m:nary>
                  <m:naryPr>
                    <m:chr m:val="∑"/>
                    <m:limLoc m:val="undOvr"/>
                    <m:ctrlPr>
                      <w:rPr>
                        <w:rFonts w:ascii="Cambria Math" w:hAnsi="Cambria Math" w:cstheme="majorBidi"/>
                        <w:i/>
                      </w:rPr>
                    </m:ctrlPr>
                  </m:naryPr>
                  <m:sub>
                    <m:r>
                      <w:rPr>
                        <w:rFonts w:ascii="Cambria Math" w:hAnsi="Cambria Math" w:cstheme="majorBidi"/>
                      </w:rPr>
                      <m:t>k=1</m:t>
                    </m:r>
                  </m:sub>
                  <m:sup>
                    <m:r>
                      <w:rPr>
                        <w:rFonts w:ascii="Cambria Math" w:hAnsi="Cambria Math" w:cstheme="majorBidi"/>
                      </w:rPr>
                      <m:t>K</m:t>
                    </m:r>
                  </m:sup>
                  <m:e>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nk</m:t>
                        </m:r>
                      </m:sub>
                    </m:sSub>
                    <m:r>
                      <w:rPr>
                        <w:rFonts w:ascii="Cambria Math" w:hAnsi="Cambria Math" w:cstheme="majorBidi"/>
                      </w:rPr>
                      <m:t>=1</m:t>
                    </m:r>
                  </m:e>
                </m:nary>
                <m:r>
                  <w:rPr>
                    <w:rFonts w:ascii="Cambria Math" w:hAnsi="Cambria Math" w:cstheme="majorBidi"/>
                  </w:rPr>
                  <m:t xml:space="preserve">                 ∀k=</m:t>
                </m:r>
                <m:d>
                  <m:dPr>
                    <m:begChr m:val="{"/>
                    <m:endChr m:val="}"/>
                    <m:ctrlPr>
                      <w:rPr>
                        <w:rFonts w:ascii="Cambria Math" w:hAnsi="Cambria Math" w:cstheme="majorBidi"/>
                        <w:i/>
                      </w:rPr>
                    </m:ctrlPr>
                  </m:dPr>
                  <m:e>
                    <m:r>
                      <w:rPr>
                        <w:rFonts w:ascii="Cambria Math" w:hAnsi="Cambria Math" w:cstheme="majorBidi"/>
                      </w:rPr>
                      <m:t>1,…,K</m:t>
                    </m:r>
                  </m:e>
                </m:d>
              </m:oMath>
            </m:oMathPara>
          </w:p>
        </w:tc>
        <w:tc>
          <w:tcPr>
            <w:tcW w:w="991" w:type="dxa"/>
          </w:tcPr>
          <w:p w14:paraId="4962999A" w14:textId="6D980CB8" w:rsidR="000A4615" w:rsidRPr="003F7094" w:rsidRDefault="00EB5703" w:rsidP="00EB5703">
            <w:pPr>
              <w:bidi w:val="0"/>
              <w:spacing w:line="360" w:lineRule="auto"/>
              <w:jc w:val="center"/>
              <w:rPr>
                <w:rFonts w:asciiTheme="majorBidi" w:hAnsiTheme="majorBidi" w:cstheme="majorBidi"/>
                <w:b/>
                <w:bCs/>
              </w:rPr>
            </w:pPr>
            <w:r w:rsidRPr="003F7094">
              <w:rPr>
                <w:rFonts w:asciiTheme="majorBidi" w:hAnsiTheme="majorBidi" w:cstheme="majorBidi"/>
                <w:b/>
                <w:bCs/>
              </w:rPr>
              <w:t>(3)</w:t>
            </w:r>
          </w:p>
        </w:tc>
      </w:tr>
    </w:tbl>
    <w:p w14:paraId="6465C26A" w14:textId="7C4BCC64" w:rsidR="00395E3E" w:rsidRDefault="004335AE" w:rsidP="004335AE">
      <w:pPr>
        <w:bidi w:val="0"/>
        <w:spacing w:line="360" w:lineRule="auto"/>
      </w:pPr>
      <w:r w:rsidRPr="004335AE">
        <w:rPr>
          <w:rFonts w:asciiTheme="majorBidi" w:hAnsiTheme="majorBidi" w:cstheme="majorBidi"/>
        </w:rPr>
        <w:t xml:space="preserve">In Eq. (1), the coefficients </w:t>
      </w:r>
      <m:oMath>
        <m:r>
          <w:rPr>
            <w:rFonts w:ascii="Cambria Math" w:hAnsi="Cambria Math" w:cstheme="majorBidi"/>
          </w:rPr>
          <m:t>a, b, m</m:t>
        </m:r>
      </m:oMath>
      <w:r>
        <w:rPr>
          <w:rFonts w:asciiTheme="majorBidi" w:hAnsiTheme="majorBidi" w:cstheme="majorBidi"/>
        </w:rPr>
        <w:t xml:space="preserve"> and </w:t>
      </w:r>
      <m:oMath>
        <m:r>
          <w:rPr>
            <w:rFonts w:ascii="Cambria Math" w:hAnsi="Cambria Math" w:cstheme="majorBidi"/>
          </w:rPr>
          <m:t>η</m:t>
        </m:r>
      </m:oMath>
      <w:r w:rsidRPr="004335AE">
        <w:rPr>
          <w:rFonts w:asciiTheme="majorBidi" w:hAnsiTheme="majorBidi" w:cstheme="majorBidi"/>
        </w:rPr>
        <w:t xml:space="preserve"> are positive. Subject to the provisions in condition (2), and when m is an even integer greater than 1, the variable 0 serves as a trade-off coefficient that balances the </w:t>
      </w:r>
      <w:r w:rsidRPr="004335AE">
        <w:rPr>
          <w:rFonts w:asciiTheme="majorBidi" w:hAnsiTheme="majorBidi" w:cstheme="majorBidi"/>
        </w:rPr>
        <w:lastRenderedPageBreak/>
        <w:t xml:space="preserve">unsupervised retrieved intrinsic structure with the considerations imposed by the constraints. The </w:t>
      </w:r>
      <m:oMath>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nk</m:t>
            </m:r>
          </m:sub>
        </m:sSub>
      </m:oMath>
      <w:r w:rsidRPr="004335AE">
        <w:rPr>
          <w:rFonts w:asciiTheme="majorBidi" w:hAnsiTheme="majorBidi" w:cstheme="majorBidi"/>
        </w:rPr>
        <w:t xml:space="preserve"> variable allows the selection of constrained values exclusively within the penalty term</w:t>
      </w:r>
      <w:r w:rsidRPr="004335AE">
        <w:rPr>
          <w:rFonts w:asciiTheme="majorBidi" w:hAnsiTheme="majorBidi" w:cs="Times New Roman"/>
          <w:rtl/>
        </w:rPr>
        <w:t>:</w:t>
      </w:r>
    </w:p>
    <w:tbl>
      <w:tblPr>
        <w:tblStyle w:val="TableGrid"/>
        <w:tblW w:w="0" w:type="auto"/>
        <w:tblLook w:val="04A0" w:firstRow="1" w:lastRow="0" w:firstColumn="1" w:lastColumn="0" w:noHBand="0" w:noVBand="1"/>
      </w:tblPr>
      <w:tblGrid>
        <w:gridCol w:w="7650"/>
        <w:gridCol w:w="1700"/>
      </w:tblGrid>
      <w:tr w:rsidR="004335AE" w14:paraId="463DFC45" w14:textId="77777777" w:rsidTr="00215677">
        <w:tc>
          <w:tcPr>
            <w:tcW w:w="7650" w:type="dxa"/>
          </w:tcPr>
          <w:p w14:paraId="3B72E91A" w14:textId="19CA20FA" w:rsidR="004335AE" w:rsidRPr="004335AE" w:rsidRDefault="004335AE" w:rsidP="004335AE">
            <w:pPr>
              <w:bidi w:val="0"/>
              <w:spacing w:line="360" w:lineRule="auto"/>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nk</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 xml:space="preserve">           if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and class k are constrained </m:t>
                              </m:r>
                            </m:e>
                          </m:mr>
                        </m:m>
                      </m:e>
                      <m:e>
                        <m:m>
                          <m:mPr>
                            <m:mcs>
                              <m:mc>
                                <m:mcPr>
                                  <m:count m:val="2"/>
                                  <m:mcJc m:val="center"/>
                                </m:mcPr>
                              </m:mc>
                            </m:mcs>
                            <m:ctrlPr>
                              <w:rPr>
                                <w:rFonts w:ascii="Cambria Math" w:hAnsi="Cambria Math"/>
                                <w:i/>
                              </w:rPr>
                            </m:ctrlPr>
                          </m:mPr>
                          <m:mr>
                            <m:e>
                              <m:r>
                                <w:rPr>
                                  <w:rFonts w:ascii="Cambria Math" w:hAnsi="Cambria Math"/>
                                </w:rPr>
                                <m:t xml:space="preserve">0               </m:t>
                              </m:r>
                              <m:r>
                                <w:rPr>
                                  <w:rFonts w:ascii="Cambria Math" w:hAnsi="Cambria Math"/>
                                </w:rPr>
                                <m:t>otherwise</m:t>
                              </m:r>
                              <m:r>
                                <w:rPr>
                                  <w:rFonts w:ascii="Cambria Math" w:hAnsi="Cambria Math"/>
                                </w:rPr>
                                <m:t xml:space="preserve">           </m:t>
                              </m:r>
                              <m:r>
                                <w:rPr>
                                  <w:rFonts w:ascii="Cambria Math" w:hAnsi="Cambria Math"/>
                                </w:rPr>
                                <m:t xml:space="preserve"> </m:t>
                              </m:r>
                              <m:r>
                                <w:rPr>
                                  <w:rFonts w:ascii="Cambria Math" w:hAnsi="Cambria Math"/>
                                </w:rPr>
                                <m:t xml:space="preserve">            </m:t>
                              </m:r>
                            </m:e>
                            <m:e>
                              <m:r>
                                <w:rPr>
                                  <w:rFonts w:ascii="Cambria Math" w:hAnsi="Cambria Math"/>
                                </w:rPr>
                                <m:t xml:space="preserve">                     </m:t>
                              </m:r>
                            </m:e>
                          </m:mr>
                        </m:m>
                      </m:e>
                    </m:eqArr>
                  </m:e>
                </m:d>
              </m:oMath>
            </m:oMathPara>
          </w:p>
        </w:tc>
        <w:tc>
          <w:tcPr>
            <w:tcW w:w="1700" w:type="dxa"/>
          </w:tcPr>
          <w:p w14:paraId="426560C3" w14:textId="77777777" w:rsidR="004335AE" w:rsidRDefault="004335AE" w:rsidP="004335AE">
            <w:pPr>
              <w:bidi w:val="0"/>
              <w:spacing w:line="360" w:lineRule="auto"/>
            </w:pPr>
          </w:p>
        </w:tc>
      </w:tr>
    </w:tbl>
    <w:p w14:paraId="5E4E5A15" w14:textId="0271435D" w:rsidR="004335AE" w:rsidRDefault="00215677" w:rsidP="00215677">
      <w:pPr>
        <w:bidi w:val="0"/>
        <w:spacing w:line="360" w:lineRule="auto"/>
        <w:jc w:val="both"/>
        <w:rPr>
          <w:rFonts w:asciiTheme="majorBidi" w:hAnsiTheme="majorBidi" w:cstheme="majorBidi"/>
        </w:rPr>
      </w:pPr>
      <w:r w:rsidRPr="00215677">
        <w:rPr>
          <w:rFonts w:asciiTheme="majorBidi" w:hAnsiTheme="majorBidi" w:cstheme="majorBidi"/>
        </w:rPr>
        <w:t xml:space="preserve">The improvement of </w:t>
      </w:r>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SPFCM</m:t>
            </m:r>
          </m:sub>
        </m:sSub>
      </m:oMath>
      <w:r w:rsidRPr="00215677">
        <w:rPr>
          <w:rFonts w:asciiTheme="majorBidi" w:hAnsiTheme="majorBidi" w:cstheme="majorBidi"/>
        </w:rPr>
        <w:t xml:space="preserve"> on </w:t>
      </w:r>
      <m:oMath>
        <m:r>
          <m:rPr>
            <m:sty m:val="bi"/>
          </m:rPr>
          <w:rPr>
            <w:rFonts w:ascii="Cambria Math" w:hAnsi="Cambria Math" w:cstheme="majorBidi"/>
          </w:rPr>
          <m:t>U</m:t>
        </m:r>
      </m:oMath>
      <w:r w:rsidRPr="00215677">
        <w:rPr>
          <w:rFonts w:asciiTheme="majorBidi" w:hAnsiTheme="majorBidi" w:cstheme="majorBidi"/>
        </w:rPr>
        <w:t xml:space="preserve"> is achieved by treating </w:t>
      </w:r>
      <m:oMath>
        <m:r>
          <m:rPr>
            <m:sty m:val="bi"/>
          </m:rPr>
          <w:rPr>
            <w:rFonts w:ascii="Cambria Math" w:hAnsi="Cambria Math" w:cstheme="majorBidi"/>
          </w:rPr>
          <m:t>T</m:t>
        </m:r>
      </m:oMath>
      <w:r w:rsidRPr="00215677">
        <w:rPr>
          <w:rFonts w:asciiTheme="majorBidi" w:hAnsiTheme="majorBidi" w:cstheme="majorBidi"/>
        </w:rPr>
        <w:t xml:space="preserve"> and </w:t>
      </w:r>
      <m:oMath>
        <m:r>
          <m:rPr>
            <m:sty m:val="bi"/>
          </m:rPr>
          <w:rPr>
            <w:rFonts w:ascii="Cambria Math" w:hAnsi="Cambria Math" w:cstheme="majorBidi"/>
          </w:rPr>
          <m:t>C</m:t>
        </m:r>
      </m:oMath>
      <w:r w:rsidRPr="00215677">
        <w:rPr>
          <w:rFonts w:asciiTheme="majorBidi" w:hAnsiTheme="majorBidi" w:cstheme="majorBidi"/>
        </w:rPr>
        <w:t xml:space="preserve"> as fixed constants. Since the penalty term included for SPFCM does not have probabilistic partition values, the adjustment of the membership degrees </w:t>
      </w:r>
      <m:oMath>
        <m:r>
          <m:rPr>
            <m:sty m:val="bi"/>
          </m:rPr>
          <w:rPr>
            <w:rFonts w:ascii="Cambria Math" w:hAnsi="Cambria Math" w:cstheme="majorBidi"/>
          </w:rPr>
          <m:t>U</m:t>
        </m:r>
      </m:oMath>
      <w:r w:rsidRPr="00215677">
        <w:rPr>
          <w:rFonts w:asciiTheme="majorBidi" w:hAnsiTheme="majorBidi" w:cstheme="majorBidi"/>
        </w:rPr>
        <w:t xml:space="preserve"> is carried out using Eq. (4).</w:t>
      </w:r>
    </w:p>
    <w:tbl>
      <w:tblPr>
        <w:tblStyle w:val="TableGrid"/>
        <w:tblW w:w="0" w:type="auto"/>
        <w:tblLook w:val="04A0" w:firstRow="1" w:lastRow="0" w:firstColumn="1" w:lastColumn="0" w:noHBand="0" w:noVBand="1"/>
      </w:tblPr>
      <w:tblGrid>
        <w:gridCol w:w="7650"/>
        <w:gridCol w:w="1700"/>
      </w:tblGrid>
      <w:tr w:rsidR="00B91884" w14:paraId="1065980E" w14:textId="77777777" w:rsidTr="00B91884">
        <w:tc>
          <w:tcPr>
            <w:tcW w:w="7650" w:type="dxa"/>
          </w:tcPr>
          <w:p w14:paraId="5834B622" w14:textId="2CC8E9D2" w:rsidR="00B91884" w:rsidRPr="00B91884" w:rsidRDefault="00B91884" w:rsidP="00B91884">
            <w:pPr>
              <w:bidi w:val="0"/>
              <w:spacing w:line="360" w:lineRule="auto"/>
              <w:jc w:val="both"/>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nk</m:t>
                    </m:r>
                  </m:sub>
                </m:sSub>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nary>
                          <m:naryPr>
                            <m:chr m:val="∑"/>
                            <m:limLoc m:val="undOvr"/>
                            <m:ctrlPr>
                              <w:rPr>
                                <w:rFonts w:ascii="Cambria Math" w:hAnsi="Cambria Math" w:cstheme="majorBidi"/>
                                <w:i/>
                              </w:rPr>
                            </m:ctrlPr>
                          </m:naryPr>
                          <m:sub>
                            <m:r>
                              <w:rPr>
                                <w:rFonts w:ascii="Cambria Math" w:hAnsi="Cambria Math" w:cstheme="majorBidi"/>
                              </w:rPr>
                              <m:t>l=1</m:t>
                            </m:r>
                          </m:sub>
                          <m:sup>
                            <m:r>
                              <w:rPr>
                                <w:rFonts w:ascii="Cambria Math" w:hAnsi="Cambria Math" w:cstheme="majorBidi"/>
                              </w:rPr>
                              <m:t>K</m:t>
                            </m:r>
                          </m:sup>
                          <m:e>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sSup>
                                          <m:sSupPr>
                                            <m:ctrlPr>
                                              <w:rPr>
                                                <w:rFonts w:ascii="Cambria Math" w:hAnsi="Cambria Math" w:cstheme="majorBidi"/>
                                                <w:i/>
                                              </w:rPr>
                                            </m:ctrlPr>
                                          </m:sSupPr>
                                          <m:e>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n</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e>
                                            </m:d>
                                          </m:e>
                                          <m:sup>
                                            <m:r>
                                              <w:rPr>
                                                <w:rFonts w:ascii="Cambria Math" w:hAnsi="Cambria Math" w:cstheme="majorBidi"/>
                                              </w:rPr>
                                              <m:t>2</m:t>
                                            </m:r>
                                          </m:sup>
                                        </m:sSup>
                                      </m:num>
                                      <m:den>
                                        <m:sSup>
                                          <m:sSupPr>
                                            <m:ctrlPr>
                                              <w:rPr>
                                                <w:rFonts w:ascii="Cambria Math" w:hAnsi="Cambria Math" w:cstheme="majorBidi"/>
                                                <w:i/>
                                              </w:rPr>
                                            </m:ctrlPr>
                                          </m:sSupPr>
                                          <m:e>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n</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l</m:t>
                                                    </m:r>
                                                  </m:sub>
                                                </m:sSub>
                                              </m:e>
                                            </m:d>
                                          </m:e>
                                          <m:sup>
                                            <m:r>
                                              <w:rPr>
                                                <w:rFonts w:ascii="Cambria Math" w:hAnsi="Cambria Math" w:cstheme="majorBidi"/>
                                              </w:rPr>
                                              <m:t>2</m:t>
                                            </m:r>
                                          </m:sup>
                                        </m:sSup>
                                      </m:den>
                                    </m:f>
                                  </m:e>
                                </m:d>
                              </m:e>
                              <m:sup>
                                <m:f>
                                  <m:fPr>
                                    <m:ctrlPr>
                                      <w:rPr>
                                        <w:rFonts w:ascii="Cambria Math" w:hAnsi="Cambria Math" w:cstheme="majorBidi"/>
                                        <w:i/>
                                      </w:rPr>
                                    </m:ctrlPr>
                                  </m:fPr>
                                  <m:num>
                                    <m:r>
                                      <w:rPr>
                                        <w:rFonts w:ascii="Cambria Math" w:hAnsi="Cambria Math" w:cstheme="majorBidi"/>
                                      </w:rPr>
                                      <m:t>2</m:t>
                                    </m:r>
                                  </m:num>
                                  <m:den>
                                    <m:r>
                                      <w:rPr>
                                        <w:rFonts w:ascii="Cambria Math" w:hAnsi="Cambria Math" w:cstheme="majorBidi"/>
                                      </w:rPr>
                                      <m:t>m-1</m:t>
                                    </m:r>
                                  </m:den>
                                </m:f>
                              </m:sup>
                            </m:sSup>
                          </m:e>
                        </m:nary>
                      </m:e>
                    </m:d>
                  </m:e>
                  <m:sup>
                    <m:r>
                      <w:rPr>
                        <w:rFonts w:ascii="Cambria Math" w:hAnsi="Cambria Math" w:cstheme="majorBidi"/>
                      </w:rPr>
                      <m:t>-1</m:t>
                    </m:r>
                  </m:sup>
                </m:sSup>
              </m:oMath>
            </m:oMathPara>
          </w:p>
        </w:tc>
        <w:tc>
          <w:tcPr>
            <w:tcW w:w="1700" w:type="dxa"/>
          </w:tcPr>
          <w:p w14:paraId="632F9DC1" w14:textId="77777777" w:rsidR="00B91884" w:rsidRDefault="00B91884" w:rsidP="00B91884">
            <w:pPr>
              <w:bidi w:val="0"/>
              <w:spacing w:line="360" w:lineRule="auto"/>
              <w:jc w:val="center"/>
              <w:rPr>
                <w:rFonts w:asciiTheme="majorBidi" w:hAnsiTheme="majorBidi" w:cstheme="majorBidi"/>
              </w:rPr>
            </w:pPr>
          </w:p>
          <w:p w14:paraId="793C1103" w14:textId="1EB03B39" w:rsidR="00B91884" w:rsidRPr="003F7094" w:rsidRDefault="00B91884" w:rsidP="00B91884">
            <w:pPr>
              <w:bidi w:val="0"/>
              <w:spacing w:line="360" w:lineRule="auto"/>
              <w:jc w:val="center"/>
              <w:rPr>
                <w:rFonts w:asciiTheme="majorBidi" w:hAnsiTheme="majorBidi" w:cstheme="majorBidi"/>
                <w:b/>
                <w:bCs/>
              </w:rPr>
            </w:pPr>
            <w:r w:rsidRPr="003F7094">
              <w:rPr>
                <w:rFonts w:asciiTheme="majorBidi" w:hAnsiTheme="majorBidi" w:cstheme="majorBidi"/>
                <w:b/>
                <w:bCs/>
              </w:rPr>
              <w:t>(4)</w:t>
            </w:r>
          </w:p>
        </w:tc>
      </w:tr>
    </w:tbl>
    <w:p w14:paraId="513E2567" w14:textId="713FAF9F" w:rsidR="00953954" w:rsidRDefault="00953954" w:rsidP="00953954">
      <w:pPr>
        <w:bidi w:val="0"/>
        <w:spacing w:line="360" w:lineRule="auto"/>
        <w:jc w:val="both"/>
        <w:rPr>
          <w:rFonts w:asciiTheme="majorBidi" w:hAnsiTheme="majorBidi" w:cstheme="majorBidi"/>
        </w:rPr>
      </w:pPr>
      <w:r w:rsidRPr="00953954">
        <w:rPr>
          <w:rFonts w:asciiTheme="majorBidi" w:hAnsiTheme="majorBidi" w:cstheme="majorBidi"/>
        </w:rPr>
        <w:t xml:space="preserve">To minimize </w:t>
      </w:r>
      <w:r>
        <w:rPr>
          <w:rFonts w:asciiTheme="majorBidi" w:hAnsiTheme="majorBidi" w:cstheme="majorBidi"/>
        </w:rPr>
        <w:t>objective function</w:t>
      </w:r>
      <w:r w:rsidRPr="00953954">
        <w:rPr>
          <w:rFonts w:asciiTheme="majorBidi" w:hAnsiTheme="majorBidi" w:cstheme="majorBidi"/>
        </w:rPr>
        <w:t xml:space="preserve"> with respect to </w:t>
      </w:r>
      <m:oMath>
        <m:r>
          <m:rPr>
            <m:sty m:val="bi"/>
          </m:rPr>
          <w:rPr>
            <w:rFonts w:ascii="Cambria Math" w:hAnsi="Cambria Math" w:cstheme="majorBidi"/>
          </w:rPr>
          <m:t>T</m:t>
        </m:r>
      </m:oMath>
      <w:r w:rsidRPr="00953954">
        <w:rPr>
          <w:rFonts w:asciiTheme="majorBidi" w:hAnsiTheme="majorBidi" w:cstheme="majorBidi"/>
        </w:rPr>
        <w:t xml:space="preserve">, the variables </w:t>
      </w:r>
      <m:oMath>
        <m:r>
          <m:rPr>
            <m:sty m:val="bi"/>
          </m:rPr>
          <w:rPr>
            <w:rFonts w:ascii="Cambria Math" w:hAnsi="Cambria Math" w:cstheme="majorBidi"/>
          </w:rPr>
          <m:t>U</m:t>
        </m:r>
      </m:oMath>
      <w:r w:rsidRPr="00953954">
        <w:rPr>
          <w:rFonts w:asciiTheme="majorBidi" w:hAnsiTheme="majorBidi" w:cstheme="majorBidi"/>
        </w:rPr>
        <w:t xml:space="preserve"> and </w:t>
      </w:r>
      <m:oMath>
        <m:r>
          <m:rPr>
            <m:sty m:val="bi"/>
          </m:rPr>
          <w:rPr>
            <w:rFonts w:ascii="Cambria Math" w:hAnsi="Cambria Math" w:cstheme="majorBidi"/>
          </w:rPr>
          <m:t>V</m:t>
        </m:r>
      </m:oMath>
      <w:r w:rsidRPr="00953954">
        <w:rPr>
          <w:rFonts w:asciiTheme="majorBidi" w:hAnsiTheme="majorBidi" w:cstheme="majorBidi"/>
        </w:rPr>
        <w:t xml:space="preserve"> are kept constant. The independence of the columns and rows of </w:t>
      </w:r>
      <m:oMath>
        <m:r>
          <m:rPr>
            <m:sty m:val="bi"/>
          </m:rPr>
          <w:rPr>
            <w:rFonts w:ascii="Cambria Math" w:hAnsi="Cambria Math" w:cstheme="majorBidi"/>
          </w:rPr>
          <m:t>T</m:t>
        </m:r>
      </m:oMath>
      <w:r w:rsidRPr="00953954">
        <w:rPr>
          <w:rFonts w:asciiTheme="majorBidi" w:hAnsiTheme="majorBidi" w:cstheme="majorBidi"/>
        </w:rPr>
        <w:t xml:space="preserve"> allows the possibility of updating each individual value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nk</m:t>
            </m:r>
          </m:sub>
        </m:sSub>
      </m:oMath>
      <w:r w:rsidRPr="00953954">
        <w:rPr>
          <w:rFonts w:asciiTheme="majorBidi" w:hAnsiTheme="majorBidi" w:cstheme="majorBidi"/>
        </w:rPr>
        <w:t xml:space="preserve"> separately. By setting </w:t>
      </w:r>
      <m:oMath>
        <m:r>
          <w:rPr>
            <w:rFonts w:ascii="Cambria Math" w:hAnsi="Cambria Math" w:cstheme="majorBidi"/>
          </w:rPr>
          <m:t>η=2</m:t>
        </m:r>
      </m:oMath>
      <w:r w:rsidRPr="00953954">
        <w:rPr>
          <w:rFonts w:asciiTheme="majorBidi" w:hAnsiTheme="majorBidi" w:cstheme="majorBidi"/>
        </w:rPr>
        <w:t xml:space="preserve"> to optimize the optimization process, the problem is converted into a quadratic form. The derivative is then calculated:</w:t>
      </w:r>
    </w:p>
    <w:tbl>
      <w:tblPr>
        <w:tblStyle w:val="TableGrid"/>
        <w:tblW w:w="0" w:type="auto"/>
        <w:tblLook w:val="04A0" w:firstRow="1" w:lastRow="0" w:firstColumn="1" w:lastColumn="0" w:noHBand="0" w:noVBand="1"/>
      </w:tblPr>
      <w:tblGrid>
        <w:gridCol w:w="7650"/>
        <w:gridCol w:w="1700"/>
      </w:tblGrid>
      <w:tr w:rsidR="009F38E5" w14:paraId="7361CDB3" w14:textId="77777777" w:rsidTr="009F38E5">
        <w:tc>
          <w:tcPr>
            <w:tcW w:w="7650" w:type="dxa"/>
          </w:tcPr>
          <w:p w14:paraId="46BA30EC" w14:textId="23EA4F5F" w:rsidR="009F38E5" w:rsidRPr="009F38E5" w:rsidRDefault="009F38E5" w:rsidP="009F38E5">
            <w:pPr>
              <w:bidi w:val="0"/>
              <w:spacing w:line="360" w:lineRule="auto"/>
              <w:jc w:val="both"/>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nk</m:t>
                    </m:r>
                  </m:sub>
                </m:sSub>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k</m:t>
                        </m:r>
                      </m:sub>
                    </m:sSub>
                    <m:r>
                      <w:rPr>
                        <w:rFonts w:ascii="Cambria Math" w:hAnsi="Cambria Math" w:cstheme="majorBidi"/>
                      </w:rPr>
                      <m:t>+α</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nk</m:t>
                        </m:r>
                      </m:sub>
                    </m:sSub>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nk</m:t>
                        </m:r>
                      </m:sub>
                    </m:sSub>
                    <m:sSup>
                      <m:sSupPr>
                        <m:ctrlPr>
                          <w:rPr>
                            <w:rFonts w:ascii="Cambria Math" w:hAnsi="Cambria Math" w:cstheme="majorBidi"/>
                            <w:i/>
                          </w:rPr>
                        </m:ctrlPr>
                      </m:sSupPr>
                      <m:e>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n</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e>
                        </m:d>
                      </m:e>
                      <m:sup>
                        <m:r>
                          <w:rPr>
                            <w:rFonts w:ascii="Cambria Math" w:hAnsi="Cambria Math" w:cstheme="majorBidi"/>
                          </w:rPr>
                          <m:t>2</m:t>
                        </m:r>
                      </m:sup>
                    </m:sSup>
                  </m:num>
                  <m:den>
                    <m:r>
                      <w:rPr>
                        <w:rFonts w:ascii="Cambria Math" w:hAnsi="Cambria Math" w:cstheme="majorBidi"/>
                      </w:rPr>
                      <m:t>b</m:t>
                    </m:r>
                    <m:sSup>
                      <m:sSupPr>
                        <m:ctrlPr>
                          <w:rPr>
                            <w:rFonts w:ascii="Cambria Math" w:hAnsi="Cambria Math" w:cstheme="majorBidi"/>
                            <w:i/>
                          </w:rPr>
                        </m:ctrlPr>
                      </m:sSupPr>
                      <m:e>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n</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e>
                        </m:d>
                      </m:e>
                      <m:sup>
                        <m:r>
                          <w:rPr>
                            <w:rFonts w:ascii="Cambria Math" w:hAnsi="Cambria Math" w:cstheme="majorBidi"/>
                          </w:rPr>
                          <m:t>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k</m:t>
                        </m:r>
                      </m:sub>
                    </m:sSub>
                    <m:r>
                      <w:rPr>
                        <w:rFonts w:ascii="Cambria Math" w:hAnsi="Cambria Math" w:cstheme="majorBidi"/>
                      </w:rPr>
                      <m:t>+</m:t>
                    </m:r>
                    <m:r>
                      <w:rPr>
                        <w:rFonts w:ascii="Cambria Math" w:hAnsi="Cambria Math" w:cstheme="majorBidi"/>
                      </w:rPr>
                      <m:t>α</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nk</m:t>
                        </m:r>
                      </m:sub>
                    </m:sSub>
                    <m:sSup>
                      <m:sSupPr>
                        <m:ctrlPr>
                          <w:rPr>
                            <w:rFonts w:ascii="Cambria Math" w:hAnsi="Cambria Math" w:cstheme="majorBidi"/>
                            <w:i/>
                          </w:rPr>
                        </m:ctrlPr>
                      </m:sSupPr>
                      <m:e>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n</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e>
                        </m:d>
                      </m:e>
                      <m:sup>
                        <m:r>
                          <w:rPr>
                            <w:rFonts w:ascii="Cambria Math" w:hAnsi="Cambria Math" w:cstheme="majorBidi"/>
                          </w:rPr>
                          <m:t>2</m:t>
                        </m:r>
                      </m:sup>
                    </m:sSup>
                  </m:den>
                </m:f>
              </m:oMath>
            </m:oMathPara>
          </w:p>
        </w:tc>
        <w:tc>
          <w:tcPr>
            <w:tcW w:w="1700" w:type="dxa"/>
          </w:tcPr>
          <w:p w14:paraId="6FF3B489" w14:textId="4EB1B913" w:rsidR="003F7094" w:rsidRPr="003F7094" w:rsidRDefault="003F7094" w:rsidP="003F7094">
            <w:pPr>
              <w:bidi w:val="0"/>
              <w:spacing w:line="360" w:lineRule="auto"/>
              <w:jc w:val="center"/>
              <w:rPr>
                <w:rFonts w:asciiTheme="majorBidi" w:hAnsiTheme="majorBidi" w:cstheme="majorBidi"/>
                <w:b/>
                <w:bCs/>
              </w:rPr>
            </w:pPr>
            <w:r w:rsidRPr="003F7094">
              <w:rPr>
                <w:rFonts w:asciiTheme="majorBidi" w:hAnsiTheme="majorBidi" w:cstheme="majorBidi"/>
                <w:b/>
                <w:bCs/>
              </w:rPr>
              <w:t>(5)</w:t>
            </w:r>
          </w:p>
        </w:tc>
      </w:tr>
    </w:tbl>
    <w:p w14:paraId="4740D0CD" w14:textId="2EC6BC0B" w:rsidR="003F7094" w:rsidRDefault="003F7094" w:rsidP="00CD1AED">
      <w:pPr>
        <w:bidi w:val="0"/>
        <w:spacing w:line="360" w:lineRule="auto"/>
        <w:jc w:val="both"/>
        <w:rPr>
          <w:rFonts w:asciiTheme="majorBidi" w:hAnsiTheme="majorBidi" w:cstheme="majorBidi"/>
        </w:rPr>
      </w:pPr>
      <w:r w:rsidRPr="003F7094">
        <w:rPr>
          <w:rFonts w:asciiTheme="majorBidi" w:hAnsiTheme="majorBidi" w:cstheme="majorBidi"/>
        </w:rPr>
        <w:t xml:space="preserve">Provided that </w:t>
      </w:r>
      <m:oMath>
        <m:r>
          <w:rPr>
            <w:rFonts w:ascii="Cambria Math" w:hAnsi="Cambria Math" w:cstheme="majorBidi"/>
          </w:rPr>
          <m:t>a</m:t>
        </m:r>
        <m:sSubSup>
          <m:sSubSupPr>
            <m:ctrlPr>
              <w:rPr>
                <w:rFonts w:ascii="Cambria Math" w:hAnsi="Cambria Math" w:cstheme="majorBidi"/>
                <w:i/>
              </w:rPr>
            </m:ctrlPr>
          </m:sSubSupPr>
          <m:e>
            <m:r>
              <w:rPr>
                <w:rFonts w:ascii="Cambria Math" w:hAnsi="Cambria Math" w:cstheme="majorBidi"/>
              </w:rPr>
              <m:t>u</m:t>
            </m:r>
          </m:e>
          <m:sub>
            <m:r>
              <w:rPr>
                <w:rFonts w:ascii="Cambria Math" w:hAnsi="Cambria Math" w:cstheme="majorBidi"/>
              </w:rPr>
              <m:t>nk</m:t>
            </m:r>
          </m:sub>
          <m:sup>
            <m:r>
              <w:rPr>
                <w:rFonts w:ascii="Cambria Math" w:hAnsi="Cambria Math" w:cstheme="majorBidi"/>
              </w:rPr>
              <m:t>m</m:t>
            </m:r>
          </m:sup>
        </m:sSubSup>
        <m:r>
          <w:rPr>
            <w:rFonts w:ascii="Cambria Math" w:hAnsi="Cambria Math" w:cstheme="majorBidi"/>
          </w:rPr>
          <m:t>+b</m:t>
        </m:r>
        <m:sSubSup>
          <m:sSubSupPr>
            <m:ctrlPr>
              <w:rPr>
                <w:rFonts w:ascii="Cambria Math" w:hAnsi="Cambria Math" w:cstheme="majorBidi"/>
                <w:i/>
              </w:rPr>
            </m:ctrlPr>
          </m:sSubSupPr>
          <m:e>
            <m:r>
              <w:rPr>
                <w:rFonts w:ascii="Cambria Math" w:hAnsi="Cambria Math" w:cstheme="majorBidi"/>
              </w:rPr>
              <m:t>t</m:t>
            </m:r>
          </m:e>
          <m:sub>
            <m:r>
              <w:rPr>
                <w:rFonts w:ascii="Cambria Math" w:hAnsi="Cambria Math" w:cstheme="majorBidi"/>
              </w:rPr>
              <m:t>nk</m:t>
            </m:r>
          </m:sub>
          <m:sup>
            <m:r>
              <w:rPr>
                <w:rFonts w:ascii="Cambria Math" w:hAnsi="Cambria Math" w:cstheme="majorBidi"/>
              </w:rPr>
              <m:t>η</m:t>
            </m:r>
          </m:sup>
        </m:sSubSup>
        <m:r>
          <w:rPr>
            <w:rFonts w:ascii="Cambria Math" w:hAnsi="Cambria Math" w:cstheme="majorBidi"/>
          </w:rPr>
          <m:t>≥</m:t>
        </m:r>
        <m:r>
          <w:rPr>
            <w:rFonts w:ascii="Cambria Math" w:hAnsi="Cambria Math" w:cstheme="majorBidi"/>
          </w:rPr>
          <m:t>0</m:t>
        </m:r>
      </m:oMath>
      <w:r w:rsidRPr="003F7094">
        <w:rPr>
          <w:rFonts w:asciiTheme="majorBidi" w:hAnsiTheme="majorBidi" w:cstheme="majorBidi"/>
        </w:rPr>
        <w:t xml:space="preserve"> and</w:t>
      </w:r>
      <w:r>
        <w:rPr>
          <w:rFonts w:asciiTheme="majorBidi" w:hAnsiTheme="majorBidi" w:cstheme="majorBidi"/>
        </w:rPr>
        <w:t xml:space="preserve"> </w:t>
      </w:r>
      <m:oMath>
        <m:sSup>
          <m:sSupPr>
            <m:ctrlPr>
              <w:rPr>
                <w:rFonts w:ascii="Cambria Math" w:hAnsi="Cambria Math" w:cstheme="majorBidi"/>
                <w:i/>
              </w:rPr>
            </m:ctrlPr>
          </m:sSupPr>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nk-</m:t>
                    </m:r>
                  </m:sub>
                </m:sSub>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nk</m:t>
                    </m:r>
                  </m:sub>
                </m:sSub>
              </m:e>
            </m:d>
          </m:e>
          <m:sup>
            <m:r>
              <w:rPr>
                <w:rFonts w:ascii="Cambria Math" w:hAnsi="Cambria Math" w:cstheme="majorBidi"/>
              </w:rPr>
              <m:t>η</m:t>
            </m:r>
          </m:sup>
        </m:sSup>
        <m:r>
          <w:rPr>
            <w:rFonts w:ascii="Cambria Math" w:hAnsi="Cambria Math" w:cstheme="majorBidi"/>
          </w:rPr>
          <m:t>≥0</m:t>
        </m:r>
      </m:oMath>
      <w:r w:rsidRPr="003F7094">
        <w:rPr>
          <w:rFonts w:asciiTheme="majorBidi" w:hAnsiTheme="majorBidi" w:cstheme="majorBidi"/>
        </w:rPr>
        <w:t xml:space="preserve">, </w:t>
      </w:r>
      <m:oMath>
        <m:sSub>
          <m:sSubPr>
            <m:ctrlPr>
              <w:rPr>
                <w:rFonts w:ascii="Cambria Math" w:hAnsi="Cambria Math" w:cstheme="majorBidi"/>
                <w:i/>
              </w:rPr>
            </m:ctrlPr>
          </m:sSubPr>
          <m:e>
            <m:r>
              <m:rPr>
                <m:sty m:val="bi"/>
              </m:rPr>
              <w:rPr>
                <w:rFonts w:ascii="Cambria Math" w:hAnsi="Cambria Math" w:cstheme="majorBidi"/>
              </w:rPr>
              <m:t>F</m:t>
            </m:r>
          </m:e>
          <m:sub>
            <m:r>
              <w:rPr>
                <w:rFonts w:ascii="Cambria Math" w:hAnsi="Cambria Math" w:cstheme="majorBidi"/>
              </w:rPr>
              <m:t>SPFCM</m:t>
            </m:r>
          </m:sub>
        </m:sSub>
      </m:oMath>
      <w:r w:rsidRPr="003F7094">
        <w:rPr>
          <w:rFonts w:asciiTheme="majorBidi" w:hAnsiTheme="majorBidi" w:cstheme="majorBidi"/>
        </w:rPr>
        <w:t xml:space="preserve"> classified as positive semidefinite with respect to </w:t>
      </w:r>
      <m:oMath>
        <m:r>
          <m:rPr>
            <m:sty m:val="bi"/>
          </m:rPr>
          <w:rPr>
            <w:rFonts w:ascii="Cambria Math" w:hAnsi="Cambria Math" w:cstheme="majorBidi"/>
          </w:rPr>
          <m:t>C</m:t>
        </m:r>
      </m:oMath>
      <w:r w:rsidRPr="003F7094">
        <w:rPr>
          <w:rFonts w:asciiTheme="majorBidi" w:hAnsiTheme="majorBidi" w:cstheme="majorBidi"/>
        </w:rPr>
        <w:t xml:space="preserve">. Consequently, </w:t>
      </w:r>
      <w:r w:rsidR="00CD1AED">
        <w:rPr>
          <w:rFonts w:asciiTheme="majorBidi" w:hAnsiTheme="majorBidi" w:cstheme="majorBidi"/>
        </w:rPr>
        <w:t>t</w:t>
      </w:r>
      <w:r w:rsidR="00CD1AED" w:rsidRPr="00CD1AED">
        <w:rPr>
          <w:rFonts w:asciiTheme="majorBidi" w:hAnsiTheme="majorBidi" w:cstheme="majorBidi"/>
        </w:rPr>
        <w:t xml:space="preserve">he following </w:t>
      </w:r>
      <w:r w:rsidR="00CD1AED">
        <w:rPr>
          <w:rFonts w:asciiTheme="majorBidi" w:hAnsiTheme="majorBidi" w:cstheme="majorBidi"/>
        </w:rPr>
        <w:t xml:space="preserve">update for </w:t>
      </w: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oMath>
      <w:r w:rsidR="00CD1AED" w:rsidRPr="00CD1AED">
        <w:rPr>
          <w:rFonts w:asciiTheme="majorBidi" w:hAnsiTheme="majorBidi" w:cstheme="majorBidi"/>
        </w:rPr>
        <w:t xml:space="preserve"> is obtained when the derivative is set to 0.</w:t>
      </w:r>
    </w:p>
    <w:tbl>
      <w:tblPr>
        <w:tblStyle w:val="TableGrid"/>
        <w:tblW w:w="0" w:type="auto"/>
        <w:tblLook w:val="04A0" w:firstRow="1" w:lastRow="0" w:firstColumn="1" w:lastColumn="0" w:noHBand="0" w:noVBand="1"/>
      </w:tblPr>
      <w:tblGrid>
        <w:gridCol w:w="7650"/>
        <w:gridCol w:w="1700"/>
      </w:tblGrid>
      <w:tr w:rsidR="00CD1AED" w14:paraId="0896FB84" w14:textId="77777777" w:rsidTr="00CD1AED">
        <w:tc>
          <w:tcPr>
            <w:tcW w:w="7650" w:type="dxa"/>
          </w:tcPr>
          <w:p w14:paraId="7F2BC4EB" w14:textId="343C7CD2" w:rsidR="00CD1AED" w:rsidRPr="00CD1AED" w:rsidRDefault="00CD1AED" w:rsidP="00CD1AED">
            <w:pPr>
              <w:bidi w:val="0"/>
              <w:spacing w:line="360" w:lineRule="auto"/>
              <w:jc w:val="both"/>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r>
                  <w:rPr>
                    <w:rFonts w:ascii="Cambria Math" w:hAnsi="Cambria Math" w:cstheme="majorBidi"/>
                  </w:rPr>
                  <m:t>=</m:t>
                </m:r>
                <m:f>
                  <m:fPr>
                    <m:ctrlPr>
                      <w:rPr>
                        <w:rFonts w:ascii="Cambria Math" w:hAnsi="Cambria Math" w:cstheme="majorBidi"/>
                        <w:i/>
                      </w:rPr>
                    </m:ctrlPr>
                  </m:fPr>
                  <m:num>
                    <m:nary>
                      <m:naryPr>
                        <m:chr m:val="∑"/>
                        <m:limLoc m:val="undOvr"/>
                        <m:ctrlPr>
                          <w:rPr>
                            <w:rFonts w:ascii="Cambria Math" w:hAnsi="Cambria Math" w:cstheme="majorBidi"/>
                            <w:i/>
                          </w:rPr>
                        </m:ctrlPr>
                      </m:naryPr>
                      <m:sub>
                        <m:r>
                          <w:rPr>
                            <w:rFonts w:ascii="Cambria Math" w:hAnsi="Cambria Math" w:cstheme="majorBidi"/>
                          </w:rPr>
                          <m:t>n=1</m:t>
                        </m:r>
                      </m:sub>
                      <m:sup>
                        <m:r>
                          <w:rPr>
                            <w:rFonts w:ascii="Cambria Math" w:hAnsi="Cambria Math" w:cstheme="majorBidi"/>
                          </w:rPr>
                          <m:t>N</m:t>
                        </m:r>
                      </m:sup>
                      <m:e>
                        <m:d>
                          <m:dPr>
                            <m:ctrlPr>
                              <w:rPr>
                                <w:rFonts w:ascii="Cambria Math" w:hAnsi="Cambria Math" w:cstheme="majorBidi"/>
                                <w:i/>
                              </w:rPr>
                            </m:ctrlPr>
                          </m:dPr>
                          <m:e>
                            <m:d>
                              <m:dPr>
                                <m:ctrlPr>
                                  <w:rPr>
                                    <w:rFonts w:ascii="Cambria Math" w:hAnsi="Cambria Math" w:cstheme="majorBidi"/>
                                    <w:i/>
                                  </w:rPr>
                                </m:ctrlPr>
                              </m:dPr>
                              <m:e>
                                <m:r>
                                  <w:rPr>
                                    <w:rFonts w:ascii="Cambria Math" w:hAnsi="Cambria Math" w:cstheme="majorBidi"/>
                                  </w:rPr>
                                  <m:t>a</m:t>
                                </m:r>
                                <m:sSubSup>
                                  <m:sSubSupPr>
                                    <m:ctrlPr>
                                      <w:rPr>
                                        <w:rFonts w:ascii="Cambria Math" w:hAnsi="Cambria Math" w:cstheme="majorBidi"/>
                                        <w:i/>
                                      </w:rPr>
                                    </m:ctrlPr>
                                  </m:sSubSupPr>
                                  <m:e>
                                    <m:r>
                                      <w:rPr>
                                        <w:rFonts w:ascii="Cambria Math" w:hAnsi="Cambria Math" w:cstheme="majorBidi"/>
                                      </w:rPr>
                                      <m:t>u</m:t>
                                    </m:r>
                                  </m:e>
                                  <m:sub>
                                    <m:r>
                                      <w:rPr>
                                        <w:rFonts w:ascii="Cambria Math" w:hAnsi="Cambria Math" w:cstheme="majorBidi"/>
                                      </w:rPr>
                                      <m:t>nk</m:t>
                                    </m:r>
                                  </m:sub>
                                  <m:sup>
                                    <m:r>
                                      <w:rPr>
                                        <w:rFonts w:ascii="Cambria Math" w:hAnsi="Cambria Math" w:cstheme="majorBidi"/>
                                      </w:rPr>
                                      <m:t>m</m:t>
                                    </m:r>
                                  </m:sup>
                                </m:sSubSup>
                                <m:r>
                                  <w:rPr>
                                    <w:rFonts w:ascii="Cambria Math" w:hAnsi="Cambria Math" w:cstheme="majorBidi"/>
                                  </w:rPr>
                                  <m:t>+b</m:t>
                                </m:r>
                                <m:sSubSup>
                                  <m:sSubSupPr>
                                    <m:ctrlPr>
                                      <w:rPr>
                                        <w:rFonts w:ascii="Cambria Math" w:hAnsi="Cambria Math" w:cstheme="majorBidi"/>
                                        <w:i/>
                                      </w:rPr>
                                    </m:ctrlPr>
                                  </m:sSubSupPr>
                                  <m:e>
                                    <m:r>
                                      <w:rPr>
                                        <w:rFonts w:ascii="Cambria Math" w:hAnsi="Cambria Math" w:cstheme="majorBidi"/>
                                      </w:rPr>
                                      <m:t>t</m:t>
                                    </m:r>
                                  </m:e>
                                  <m:sub>
                                    <m:r>
                                      <w:rPr>
                                        <w:rFonts w:ascii="Cambria Math" w:hAnsi="Cambria Math" w:cstheme="majorBidi"/>
                                      </w:rPr>
                                      <m:t>nk</m:t>
                                    </m:r>
                                  </m:sub>
                                  <m:sup>
                                    <m:r>
                                      <w:rPr>
                                        <w:rFonts w:ascii="Cambria Math" w:hAnsi="Cambria Math" w:cstheme="majorBidi"/>
                                      </w:rPr>
                                      <m:t>2</m:t>
                                    </m:r>
                                  </m:sup>
                                </m:sSubSup>
                              </m:e>
                            </m:d>
                            <m:r>
                              <w:rPr>
                                <w:rFonts w:ascii="Cambria Math" w:hAnsi="Cambria Math" w:cstheme="majorBidi"/>
                              </w:rPr>
                              <m:t>+α</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nk</m:t>
                                </m:r>
                              </m:sub>
                            </m:sSub>
                            <m:sSup>
                              <m:sSupPr>
                                <m:ctrlPr>
                                  <w:rPr>
                                    <w:rFonts w:ascii="Cambria Math" w:hAnsi="Cambria Math" w:cstheme="majorBidi"/>
                                    <w:i/>
                                  </w:rPr>
                                </m:ctrlPr>
                              </m:sSupPr>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nk-</m:t>
                                        </m:r>
                                      </m:sub>
                                    </m:sSub>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nk</m:t>
                                        </m:r>
                                      </m:sub>
                                    </m:sSub>
                                  </m:e>
                                </m:d>
                              </m:e>
                              <m:sup>
                                <m:r>
                                  <w:rPr>
                                    <w:rFonts w:ascii="Cambria Math" w:hAnsi="Cambria Math" w:cstheme="majorBidi"/>
                                  </w:rPr>
                                  <m:t>2</m:t>
                                </m:r>
                              </m:sup>
                            </m:sSup>
                          </m:e>
                        </m:d>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n</m:t>
                            </m:r>
                          </m:sub>
                        </m:sSub>
                      </m:e>
                    </m:nary>
                  </m:num>
                  <m:den>
                    <m:nary>
                      <m:naryPr>
                        <m:chr m:val="∑"/>
                        <m:limLoc m:val="undOvr"/>
                        <m:ctrlPr>
                          <w:rPr>
                            <w:rFonts w:ascii="Cambria Math" w:hAnsi="Cambria Math" w:cstheme="majorBidi"/>
                            <w:i/>
                          </w:rPr>
                        </m:ctrlPr>
                      </m:naryPr>
                      <m:sub>
                        <m:r>
                          <w:rPr>
                            <w:rFonts w:ascii="Cambria Math" w:hAnsi="Cambria Math" w:cstheme="majorBidi"/>
                          </w:rPr>
                          <m:t>n=1</m:t>
                        </m:r>
                      </m:sub>
                      <m:sup>
                        <m:r>
                          <w:rPr>
                            <w:rFonts w:ascii="Cambria Math" w:hAnsi="Cambria Math" w:cstheme="majorBidi"/>
                          </w:rPr>
                          <m:t xml:space="preserve"> N</m:t>
                        </m:r>
                      </m:sup>
                      <m:e>
                        <m:d>
                          <m:dPr>
                            <m:ctrlPr>
                              <w:rPr>
                                <w:rFonts w:ascii="Cambria Math" w:hAnsi="Cambria Math" w:cstheme="majorBidi"/>
                                <w:i/>
                              </w:rPr>
                            </m:ctrlPr>
                          </m:dPr>
                          <m:e>
                            <m:r>
                              <w:rPr>
                                <w:rFonts w:ascii="Cambria Math" w:hAnsi="Cambria Math" w:cstheme="majorBidi"/>
                              </w:rPr>
                              <m:t>a</m:t>
                            </m:r>
                            <m:sSubSup>
                              <m:sSubSupPr>
                                <m:ctrlPr>
                                  <w:rPr>
                                    <w:rFonts w:ascii="Cambria Math" w:hAnsi="Cambria Math" w:cstheme="majorBidi"/>
                                    <w:i/>
                                  </w:rPr>
                                </m:ctrlPr>
                              </m:sSubSupPr>
                              <m:e>
                                <m:r>
                                  <w:rPr>
                                    <w:rFonts w:ascii="Cambria Math" w:hAnsi="Cambria Math" w:cstheme="majorBidi"/>
                                  </w:rPr>
                                  <m:t>u</m:t>
                                </m:r>
                              </m:e>
                              <m:sub>
                                <m:r>
                                  <w:rPr>
                                    <w:rFonts w:ascii="Cambria Math" w:hAnsi="Cambria Math" w:cstheme="majorBidi"/>
                                  </w:rPr>
                                  <m:t>nk</m:t>
                                </m:r>
                              </m:sub>
                              <m:sup>
                                <m:r>
                                  <w:rPr>
                                    <w:rFonts w:ascii="Cambria Math" w:hAnsi="Cambria Math" w:cstheme="majorBidi"/>
                                  </w:rPr>
                                  <m:t>m</m:t>
                                </m:r>
                              </m:sup>
                            </m:sSubSup>
                            <m:r>
                              <w:rPr>
                                <w:rFonts w:ascii="Cambria Math" w:hAnsi="Cambria Math" w:cstheme="majorBidi"/>
                              </w:rPr>
                              <m:t>+b</m:t>
                            </m:r>
                            <m:sSubSup>
                              <m:sSubSupPr>
                                <m:ctrlPr>
                                  <w:rPr>
                                    <w:rFonts w:ascii="Cambria Math" w:hAnsi="Cambria Math" w:cstheme="majorBidi"/>
                                    <w:i/>
                                  </w:rPr>
                                </m:ctrlPr>
                              </m:sSubSupPr>
                              <m:e>
                                <m:r>
                                  <w:rPr>
                                    <w:rFonts w:ascii="Cambria Math" w:hAnsi="Cambria Math" w:cstheme="majorBidi"/>
                                  </w:rPr>
                                  <m:t>t</m:t>
                                </m:r>
                              </m:e>
                              <m:sub>
                                <m:r>
                                  <w:rPr>
                                    <w:rFonts w:ascii="Cambria Math" w:hAnsi="Cambria Math" w:cstheme="majorBidi"/>
                                  </w:rPr>
                                  <m:t>nk</m:t>
                                </m:r>
                              </m:sub>
                              <m:sup>
                                <m:r>
                                  <w:rPr>
                                    <w:rFonts w:ascii="Cambria Math" w:hAnsi="Cambria Math" w:cstheme="majorBidi"/>
                                  </w:rPr>
                                  <m:t>2</m:t>
                                </m:r>
                              </m:sup>
                            </m:sSubSup>
                          </m:e>
                        </m:d>
                        <m:r>
                          <w:rPr>
                            <w:rFonts w:ascii="Cambria Math" w:hAnsi="Cambria Math" w:cstheme="majorBidi"/>
                          </w:rPr>
                          <m:t>+α</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nk</m:t>
                            </m:r>
                          </m:sub>
                        </m:sSub>
                        <m:sSup>
                          <m:sSupPr>
                            <m:ctrlPr>
                              <w:rPr>
                                <w:rFonts w:ascii="Cambria Math" w:hAnsi="Cambria Math" w:cstheme="majorBidi"/>
                                <w:i/>
                              </w:rPr>
                            </m:ctrlPr>
                          </m:sSupPr>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nk-</m:t>
                                    </m:r>
                                  </m:sub>
                                </m:sSub>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nk</m:t>
                                    </m:r>
                                  </m:sub>
                                </m:sSub>
                              </m:e>
                            </m:d>
                          </m:e>
                          <m:sup>
                            <m:r>
                              <w:rPr>
                                <w:rFonts w:ascii="Cambria Math" w:hAnsi="Cambria Math" w:cstheme="majorBidi"/>
                              </w:rPr>
                              <m:t>2</m:t>
                            </m:r>
                          </m:sup>
                        </m:sSup>
                      </m:e>
                    </m:nary>
                  </m:den>
                </m:f>
              </m:oMath>
            </m:oMathPara>
          </w:p>
        </w:tc>
        <w:tc>
          <w:tcPr>
            <w:tcW w:w="1700" w:type="dxa"/>
          </w:tcPr>
          <w:p w14:paraId="4D2E69A0" w14:textId="2E363E86" w:rsidR="00CD1AED" w:rsidRPr="009E0AB4" w:rsidRDefault="000F147D" w:rsidP="009E0AB4">
            <w:pPr>
              <w:bidi w:val="0"/>
              <w:spacing w:line="360" w:lineRule="auto"/>
              <w:jc w:val="center"/>
              <w:rPr>
                <w:rFonts w:asciiTheme="majorBidi" w:hAnsiTheme="majorBidi" w:cstheme="majorBidi"/>
                <w:b/>
                <w:bCs/>
              </w:rPr>
            </w:pPr>
            <w:r>
              <w:rPr>
                <w:rFonts w:asciiTheme="majorBidi" w:hAnsiTheme="majorBidi" w:cstheme="majorBidi"/>
                <w:b/>
                <w:bCs/>
              </w:rPr>
              <w:t xml:space="preserve">   </w:t>
            </w:r>
          </w:p>
        </w:tc>
      </w:tr>
    </w:tbl>
    <w:p w14:paraId="0E1A4863" w14:textId="304D532C" w:rsidR="00E6416F" w:rsidRPr="00291F7E" w:rsidRDefault="007601FB" w:rsidP="00291F7E">
      <w:pPr>
        <w:bidi w:val="0"/>
        <w:spacing w:line="360" w:lineRule="auto"/>
        <w:jc w:val="both"/>
        <w:rPr>
          <w:rFonts w:asciiTheme="majorBidi" w:hAnsiTheme="majorBidi" w:cstheme="majorBidi" w:hint="cs"/>
          <w:rtl/>
        </w:rPr>
      </w:pPr>
      <w:r w:rsidRPr="007601FB">
        <w:rPr>
          <w:rFonts w:asciiTheme="majorBidi" w:hAnsiTheme="majorBidi" w:cstheme="majorBidi"/>
        </w:rPr>
        <w:t xml:space="preserve">The primary limitation of the </w:t>
      </w:r>
      <w:r w:rsidRPr="00CF0120">
        <w:rPr>
          <w:rFonts w:asciiTheme="majorBidi" w:hAnsiTheme="majorBidi" w:cstheme="majorBidi"/>
        </w:rPr>
        <w:t>SPFCM</w:t>
      </w:r>
      <w:r>
        <w:rPr>
          <w:rFonts w:asciiTheme="majorBidi" w:hAnsiTheme="majorBidi" w:cstheme="majorBidi"/>
        </w:rPr>
        <w:t xml:space="preserve"> </w:t>
      </w:r>
      <w:r w:rsidRPr="007601FB">
        <w:rPr>
          <w:rFonts w:asciiTheme="majorBidi" w:hAnsiTheme="majorBidi" w:cstheme="majorBidi"/>
        </w:rPr>
        <w:t xml:space="preserve">algorithm pertains to its susceptibility to the quality and quantity of labeled data, which can substantially affect the </w:t>
      </w:r>
      <w:r>
        <w:rPr>
          <w:rFonts w:asciiTheme="majorBidi" w:hAnsiTheme="majorBidi" w:cstheme="majorBidi"/>
        </w:rPr>
        <w:t>results</w:t>
      </w:r>
      <w:r w:rsidRPr="007601FB">
        <w:rPr>
          <w:rFonts w:asciiTheme="majorBidi" w:hAnsiTheme="majorBidi" w:cstheme="majorBidi"/>
        </w:rPr>
        <w:t xml:space="preserve"> of clustering. In instances where the labeled data is inadequate or fails to accurately represent the overall distribution, it may result in suboptimal clustering efficacy.</w:t>
      </w:r>
    </w:p>
    <w:p w14:paraId="3D13C427" w14:textId="77777777" w:rsidR="00E6416F" w:rsidRDefault="00E6416F" w:rsidP="00395E3E">
      <w:pPr>
        <w:jc w:val="right"/>
        <w:rPr>
          <w:rtl/>
        </w:rPr>
      </w:pPr>
    </w:p>
    <w:p w14:paraId="3DE4E8F6" w14:textId="77777777" w:rsidR="00E6416F" w:rsidRPr="00E6416F" w:rsidRDefault="00E6416F" w:rsidP="00291F7E">
      <w:pPr>
        <w:pStyle w:val="EndNoteBibliography"/>
        <w:bidi w:val="0"/>
        <w:ind w:left="720" w:hanging="720"/>
        <w:rPr>
          <w:rtl/>
        </w:rPr>
      </w:pPr>
      <w:r>
        <w:rPr>
          <w:rtl/>
        </w:rPr>
        <w:fldChar w:fldCharType="begin"/>
      </w:r>
      <w:r>
        <w:rPr>
          <w:rtl/>
        </w:rPr>
        <w:instrText xml:space="preserve"> </w:instrText>
      </w:r>
      <w:r>
        <w:instrText>ADDIN EN.REFLIST</w:instrText>
      </w:r>
      <w:r>
        <w:rPr>
          <w:rtl/>
        </w:rPr>
        <w:instrText xml:space="preserve"> </w:instrText>
      </w:r>
      <w:r>
        <w:rPr>
          <w:rtl/>
        </w:rPr>
        <w:fldChar w:fldCharType="separate"/>
      </w:r>
      <w:bookmarkStart w:id="0" w:name="_ENREF_1"/>
      <w:r w:rsidRPr="00E6416F">
        <w:rPr>
          <w:rtl/>
        </w:rPr>
        <w:t>[1]</w:t>
      </w:r>
      <w:r w:rsidRPr="00E6416F">
        <w:rPr>
          <w:rtl/>
        </w:rPr>
        <w:tab/>
      </w:r>
      <w:r w:rsidRPr="00E6416F">
        <w:t xml:space="preserve">V. Antoine, J. A. Guerrero, T. Boone, and G. Romero, "Possibilistic clustering with seeds," in </w:t>
      </w:r>
      <w:r w:rsidRPr="00E6416F">
        <w:rPr>
          <w:i/>
        </w:rPr>
        <w:t>2018 IEEE International Conference on Fuzzy Systems (FUZZ-IEEE)</w:t>
      </w:r>
      <w:r w:rsidRPr="00E6416F">
        <w:t>, 8-13 July 2018 2018, pp. 1-7, doi: 10.1109/FUZZ-IEEE.2018.8491655</w:t>
      </w:r>
      <w:r w:rsidRPr="00E6416F">
        <w:rPr>
          <w:rtl/>
        </w:rPr>
        <w:t xml:space="preserve">. </w:t>
      </w:r>
      <w:bookmarkEnd w:id="0"/>
    </w:p>
    <w:p w14:paraId="65B52569" w14:textId="786B0D29" w:rsidR="00395E3E" w:rsidRDefault="00E6416F" w:rsidP="00291F7E">
      <w:pPr>
        <w:bidi w:val="0"/>
        <w:rPr>
          <w:rFonts w:hint="cs"/>
          <w:rtl/>
        </w:rPr>
      </w:pPr>
      <w:r>
        <w:rPr>
          <w:rtl/>
        </w:rPr>
        <w:fldChar w:fldCharType="end"/>
      </w:r>
    </w:p>
    <w:sectPr w:rsidR="00395E3E" w:rsidSect="00045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0x9tf09x2p0seeeedtnv5prcdw5rrfazztxz&quot;&gt;My EndNote Library22&lt;record-ids&gt;&lt;item&gt;105&lt;/item&gt;&lt;/record-ids&gt;&lt;/item&gt;&lt;/Libraries&gt;"/>
    <w:docVar w:name="EN.UseJSCitationFormat" w:val="False"/>
  </w:docVars>
  <w:rsids>
    <w:rsidRoot w:val="002E4A52"/>
    <w:rsid w:val="00045344"/>
    <w:rsid w:val="000A4615"/>
    <w:rsid w:val="000F147D"/>
    <w:rsid w:val="001871CB"/>
    <w:rsid w:val="00215677"/>
    <w:rsid w:val="00291F7E"/>
    <w:rsid w:val="002E4A52"/>
    <w:rsid w:val="00395E3E"/>
    <w:rsid w:val="003D1AB7"/>
    <w:rsid w:val="003F7094"/>
    <w:rsid w:val="004119AB"/>
    <w:rsid w:val="004335AE"/>
    <w:rsid w:val="005440A7"/>
    <w:rsid w:val="0056053B"/>
    <w:rsid w:val="0063329E"/>
    <w:rsid w:val="006B3D34"/>
    <w:rsid w:val="00717960"/>
    <w:rsid w:val="007601FB"/>
    <w:rsid w:val="007D572A"/>
    <w:rsid w:val="00953954"/>
    <w:rsid w:val="009C622B"/>
    <w:rsid w:val="009E0AB4"/>
    <w:rsid w:val="009F38E5"/>
    <w:rsid w:val="00AB460B"/>
    <w:rsid w:val="00B11E18"/>
    <w:rsid w:val="00B14DC0"/>
    <w:rsid w:val="00B55829"/>
    <w:rsid w:val="00B91884"/>
    <w:rsid w:val="00BA3017"/>
    <w:rsid w:val="00BC4ABB"/>
    <w:rsid w:val="00CD1AED"/>
    <w:rsid w:val="00CF0120"/>
    <w:rsid w:val="00D133CF"/>
    <w:rsid w:val="00D7385C"/>
    <w:rsid w:val="00DF5D1E"/>
    <w:rsid w:val="00E1593A"/>
    <w:rsid w:val="00E36EAE"/>
    <w:rsid w:val="00E6416F"/>
    <w:rsid w:val="00EB5703"/>
    <w:rsid w:val="00EE3E82"/>
    <w:rsid w:val="00F1007E"/>
    <w:rsid w:val="00F4004B"/>
    <w:rsid w:val="00FD637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62AE8"/>
  <w15:chartTrackingRefBased/>
  <w15:docId w15:val="{3C3D0665-DA89-46B9-8823-74DA5AF72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fa-IR"/>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1E18"/>
    <w:rPr>
      <w:color w:val="666666"/>
    </w:rPr>
  </w:style>
  <w:style w:type="table" w:styleId="TableGrid">
    <w:name w:val="Table Grid"/>
    <w:basedOn w:val="TableNormal"/>
    <w:uiPriority w:val="39"/>
    <w:rsid w:val="009C6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E6416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6416F"/>
    <w:rPr>
      <w:rFonts w:ascii="Calibri" w:hAnsi="Calibri" w:cs="Calibri"/>
      <w:noProof/>
    </w:rPr>
  </w:style>
  <w:style w:type="paragraph" w:customStyle="1" w:styleId="EndNoteBibliography">
    <w:name w:val="EndNote Bibliography"/>
    <w:basedOn w:val="Normal"/>
    <w:link w:val="EndNoteBibliographyChar"/>
    <w:rsid w:val="00E6416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6416F"/>
    <w:rPr>
      <w:rFonts w:ascii="Calibri" w:hAnsi="Calibri" w:cs="Calibri"/>
      <w:noProof/>
    </w:rPr>
  </w:style>
  <w:style w:type="character" w:styleId="Hyperlink">
    <w:name w:val="Hyperlink"/>
    <w:basedOn w:val="DefaultParagraphFont"/>
    <w:uiPriority w:val="99"/>
    <w:unhideWhenUsed/>
    <w:rsid w:val="00E6416F"/>
    <w:rPr>
      <w:color w:val="0563C1" w:themeColor="hyperlink"/>
      <w:u w:val="single"/>
    </w:rPr>
  </w:style>
  <w:style w:type="character" w:styleId="UnresolvedMention">
    <w:name w:val="Unresolved Mention"/>
    <w:basedOn w:val="DefaultParagraphFont"/>
    <w:uiPriority w:val="99"/>
    <w:semiHidden/>
    <w:unhideWhenUsed/>
    <w:rsid w:val="00E641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Pages>
  <Words>842</Words>
  <Characters>5038</Characters>
  <Application>Microsoft Office Word</Application>
  <DocSecurity>0</DocSecurity>
  <Lines>96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dcterms:created xsi:type="dcterms:W3CDTF">2024-10-23T17:59:00Z</dcterms:created>
  <dcterms:modified xsi:type="dcterms:W3CDTF">2024-10-24T16:47:00Z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32189e4a-1b4f-4b2b-b6f8-5eb97c2608ee</vt:lpwstr>
  </property>
</Properties>
</file>