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E9A7" w14:textId="3FCB88D2" w:rsidR="00636408" w:rsidRDefault="00636408" w:rsidP="00636408">
      <w:pPr>
        <w:pStyle w:val="ListParagraph"/>
        <w:numPr>
          <w:ilvl w:val="0"/>
          <w:numId w:val="1"/>
        </w:numPr>
      </w:pPr>
      <w:r>
        <w:t xml:space="preserve">Diamond is a GUI for XML document inputs. XML is executable markup language. Basically, it </w:t>
      </w:r>
      <w:proofErr w:type="gramStart"/>
      <w:r>
        <w:t>encode</w:t>
      </w:r>
      <w:proofErr w:type="gramEnd"/>
      <w:r>
        <w:t xml:space="preserve"> the document in a way that human and computers can read. </w:t>
      </w:r>
    </w:p>
    <w:p w14:paraId="3D003B13" w14:textId="27065048" w:rsidR="00636408" w:rsidRPr="00636408" w:rsidRDefault="00636408" w:rsidP="00636408">
      <w:pPr>
        <w:pStyle w:val="ListParagraph"/>
        <w:numPr>
          <w:ilvl w:val="0"/>
          <w:numId w:val="1"/>
        </w:numPr>
      </w:pPr>
      <w:r>
        <w:t>In the command line diamond -s &lt;path to .</w:t>
      </w:r>
      <w:proofErr w:type="spellStart"/>
      <w:r>
        <w:t>rng</w:t>
      </w:r>
      <w:proofErr w:type="spellEnd"/>
      <w:r>
        <w:t xml:space="preserve"> file&gt; the schemas </w:t>
      </w:r>
      <w:proofErr w:type="gramStart"/>
      <w:r>
        <w:t>refers</w:t>
      </w:r>
      <w:proofErr w:type="gramEnd"/>
      <w:r>
        <w:t xml:space="preserve"> to the GUI and how it should be to represent the document properly.</w:t>
      </w:r>
    </w:p>
    <w:p w14:paraId="58BBB691" w14:textId="77777777" w:rsidR="00636408" w:rsidRDefault="00636408" w:rsidP="0063640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9CE6A05" w14:textId="2F9D34D2" w:rsidR="00C428F7" w:rsidRDefault="00636408" w:rsidP="0063640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36408">
        <w:rPr>
          <w:b/>
          <w:bCs/>
          <w:sz w:val="32"/>
          <w:szCs w:val="32"/>
        </w:rPr>
        <w:t>Diamond Settings</w:t>
      </w:r>
    </w:p>
    <w:p w14:paraId="2DF87495" w14:textId="77777777" w:rsidR="00636408" w:rsidRPr="00636408" w:rsidRDefault="00636408" w:rsidP="0063640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69146A1" w14:textId="7978157A" w:rsidR="00966C6E" w:rsidRDefault="0031748C" w:rsidP="00636408">
      <w:pPr>
        <w:spacing w:after="0" w:line="240" w:lineRule="au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Solvers:</w:t>
      </w:r>
    </w:p>
    <w:p w14:paraId="0EDCF48A" w14:textId="30D95652" w:rsidR="0031748C" w:rsidRPr="0031748C" w:rsidRDefault="0031748C" w:rsidP="0031748C">
      <w:pPr>
        <w:spacing w:after="0" w:line="240" w:lineRule="auto"/>
      </w:pPr>
      <w:r w:rsidRPr="0031748C">
        <w:t># If leave it unselected, it means default setting is applied which are the best for now.</w:t>
      </w:r>
    </w:p>
    <w:p w14:paraId="451E62C1" w14:textId="77777777" w:rsidR="0031748C" w:rsidRDefault="0031748C" w:rsidP="00636408">
      <w:pPr>
        <w:spacing w:after="0" w:line="240" w:lineRule="auto"/>
        <w:rPr>
          <w:b/>
          <w:bCs/>
          <w:color w:val="C45911" w:themeColor="accent2" w:themeShade="BF"/>
        </w:rPr>
      </w:pPr>
    </w:p>
    <w:p w14:paraId="735EAF05" w14:textId="1927CA86" w:rsidR="00636408" w:rsidRDefault="00636408" w:rsidP="00636408">
      <w:pPr>
        <w:spacing w:after="0" w:line="240" w:lineRule="auto"/>
        <w:rPr>
          <w:b/>
          <w:bCs/>
          <w:color w:val="C45911" w:themeColor="accent2" w:themeShade="BF"/>
        </w:rPr>
      </w:pPr>
      <w:r w:rsidRPr="00636408">
        <w:rPr>
          <w:b/>
          <w:bCs/>
          <w:color w:val="C45911" w:themeColor="accent2" w:themeShade="BF"/>
        </w:rPr>
        <w:t xml:space="preserve">Physical parameters: </w:t>
      </w:r>
      <w:r w:rsidRPr="00636408">
        <w:rPr>
          <w:b/>
          <w:bCs/>
          <w:color w:val="C45911" w:themeColor="accent2" w:themeShade="BF"/>
        </w:rPr>
        <w:tab/>
        <w:t xml:space="preserve">gravity: </w:t>
      </w:r>
      <w:r w:rsidRPr="00636408">
        <w:rPr>
          <w:b/>
          <w:bCs/>
          <w:color w:val="C45911" w:themeColor="accent2" w:themeShade="BF"/>
        </w:rPr>
        <w:tab/>
        <w:t>hydrostatic pressure solver</w:t>
      </w:r>
    </w:p>
    <w:p w14:paraId="32F6127A" w14:textId="77777777" w:rsidR="00636408" w:rsidRPr="00636408" w:rsidRDefault="00636408" w:rsidP="00636408">
      <w:pPr>
        <w:spacing w:after="0" w:line="240" w:lineRule="auto"/>
        <w:rPr>
          <w:b/>
          <w:bCs/>
          <w:color w:val="C45911" w:themeColor="accent2" w:themeShade="BF"/>
        </w:rPr>
      </w:pPr>
    </w:p>
    <w:p w14:paraId="3440ABB2" w14:textId="7AE88E85" w:rsidR="00636408" w:rsidRDefault="00636408" w:rsidP="00636408">
      <w:pPr>
        <w:spacing w:after="0" w:line="240" w:lineRule="auto"/>
      </w:pPr>
      <w:r>
        <w:t xml:space="preserve"># it’s very important for inertia. </w:t>
      </w:r>
      <w:proofErr w:type="gramStart"/>
      <w:r>
        <w:t>e.g.</w:t>
      </w:r>
      <w:proofErr w:type="gramEnd"/>
      <w:r>
        <w:t xml:space="preserve"> if we have 50 element in vertical section we can get the same result even better with 20 instead if we use this option</w:t>
      </w:r>
    </w:p>
    <w:p w14:paraId="68D1DD2F" w14:textId="77777777" w:rsidR="008D1057" w:rsidRDefault="008D1057" w:rsidP="00636408">
      <w:pPr>
        <w:spacing w:after="0" w:line="240" w:lineRule="auto"/>
        <w:rPr>
          <w:b/>
          <w:bCs/>
          <w:color w:val="C45911" w:themeColor="accent2" w:themeShade="BF"/>
        </w:rPr>
      </w:pPr>
    </w:p>
    <w:p w14:paraId="46B08F3C" w14:textId="1BFEDA12" w:rsidR="008D1057" w:rsidRDefault="008D1057" w:rsidP="00636408">
      <w:pPr>
        <w:spacing w:after="0" w:line="240" w:lineRule="auto"/>
      </w:pPr>
      <w:r>
        <w:rPr>
          <w:b/>
          <w:bCs/>
          <w:color w:val="C45911" w:themeColor="accent2" w:themeShade="BF"/>
        </w:rPr>
        <w:t>Material Phase</w:t>
      </w:r>
      <w:r w:rsidRPr="00636408">
        <w:rPr>
          <w:b/>
          <w:bCs/>
          <w:color w:val="C45911" w:themeColor="accent2" w:themeShade="BF"/>
        </w:rPr>
        <w:t>:</w:t>
      </w:r>
      <w:r>
        <w:rPr>
          <w:b/>
          <w:bCs/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ab/>
        <w:t>phase property:</w:t>
      </w:r>
      <w:r>
        <w:rPr>
          <w:b/>
          <w:bCs/>
          <w:color w:val="C45911" w:themeColor="accent2" w:themeShade="BF"/>
        </w:rPr>
        <w:tab/>
        <w:t xml:space="preserve">viscosity: </w:t>
      </w:r>
      <w:r>
        <w:rPr>
          <w:b/>
          <w:bCs/>
          <w:color w:val="C45911" w:themeColor="accent2" w:themeShade="BF"/>
        </w:rPr>
        <w:tab/>
        <w:t>viscosity scheme</w:t>
      </w:r>
    </w:p>
    <w:p w14:paraId="216F2A4B" w14:textId="56E14B09" w:rsidR="008D1057" w:rsidRDefault="008D1057" w:rsidP="008D1057">
      <w:pPr>
        <w:spacing w:after="0" w:line="240" w:lineRule="auto"/>
      </w:pPr>
      <w:r>
        <w:t xml:space="preserve"># for inertia it is very </w:t>
      </w:r>
      <w:proofErr w:type="spellStart"/>
      <w:r>
        <w:t>very</w:t>
      </w:r>
      <w:proofErr w:type="spellEnd"/>
      <w:r>
        <w:t xml:space="preserve"> important. Always set it to stress form and for the linear scheme set it for higher order</w:t>
      </w:r>
      <w:r w:rsidR="005F56F7">
        <w:t>. It adds lots of resolution with no extra costs and is stable.</w:t>
      </w:r>
    </w:p>
    <w:p w14:paraId="1C087602" w14:textId="0BA3E71F" w:rsidR="00B77BE4" w:rsidRDefault="00B77BE4" w:rsidP="008D1057">
      <w:pPr>
        <w:spacing w:after="0" w:line="240" w:lineRule="auto"/>
      </w:pPr>
    </w:p>
    <w:p w14:paraId="0411A0B2" w14:textId="479E5D1E" w:rsidR="00B77BE4" w:rsidRDefault="00B77BE4" w:rsidP="00B77BE4">
      <w:pPr>
        <w:spacing w:after="0" w:line="240" w:lineRule="au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Material phase</w:t>
      </w:r>
      <w:r w:rsidRPr="00636408">
        <w:rPr>
          <w:b/>
          <w:bCs/>
          <w:color w:val="C45911" w:themeColor="accent2" w:themeShade="BF"/>
        </w:rPr>
        <w:t xml:space="preserve">: </w:t>
      </w:r>
      <w:r w:rsidRPr="00636408"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>scalar field(pressure)</w:t>
      </w:r>
      <w:r w:rsidRPr="00636408">
        <w:rPr>
          <w:b/>
          <w:bCs/>
          <w:color w:val="C45911" w:themeColor="accent2" w:themeShade="BF"/>
        </w:rPr>
        <w:t xml:space="preserve">: </w:t>
      </w:r>
      <w:r w:rsidRPr="00636408">
        <w:rPr>
          <w:b/>
          <w:bCs/>
          <w:color w:val="C45911" w:themeColor="accent2" w:themeShade="BF"/>
        </w:rPr>
        <w:tab/>
      </w:r>
      <w:r w:rsidR="000F4AB9">
        <w:rPr>
          <w:b/>
          <w:bCs/>
          <w:color w:val="C45911" w:themeColor="accent2" w:themeShade="BF"/>
        </w:rPr>
        <w:t xml:space="preserve">Prognostic: </w:t>
      </w:r>
      <w:r w:rsidRPr="00636408">
        <w:rPr>
          <w:b/>
          <w:bCs/>
          <w:color w:val="C45911" w:themeColor="accent2" w:themeShade="BF"/>
        </w:rPr>
        <w:t xml:space="preserve">hydrostatic </w:t>
      </w:r>
      <w:r>
        <w:rPr>
          <w:b/>
          <w:bCs/>
          <w:color w:val="C45911" w:themeColor="accent2" w:themeShade="BF"/>
        </w:rPr>
        <w:t>boundary condition</w:t>
      </w:r>
    </w:p>
    <w:p w14:paraId="5C0074FC" w14:textId="792FD6FB" w:rsidR="00B77BE4" w:rsidRDefault="00B77BE4" w:rsidP="00B77BE4">
      <w:pPr>
        <w:spacing w:after="0" w:line="240" w:lineRule="auto"/>
      </w:pPr>
      <w:r>
        <w:t xml:space="preserve"># </w:t>
      </w:r>
      <w:r>
        <w:t xml:space="preserve">it keeps for example surface pressure as reference and as you go down a well it </w:t>
      </w:r>
      <w:proofErr w:type="gramStart"/>
      <w:r>
        <w:t>consider</w:t>
      </w:r>
      <w:proofErr w:type="gramEnd"/>
      <w:r>
        <w:t xml:space="preserve"> pressure change.</w:t>
      </w:r>
    </w:p>
    <w:p w14:paraId="5E58058F" w14:textId="77777777" w:rsidR="00B77BE4" w:rsidRDefault="00B77BE4" w:rsidP="00B77BE4">
      <w:pPr>
        <w:spacing w:after="0" w:line="240" w:lineRule="auto"/>
        <w:rPr>
          <w:b/>
          <w:bCs/>
          <w:color w:val="C45911" w:themeColor="accent2" w:themeShade="BF"/>
        </w:rPr>
      </w:pPr>
    </w:p>
    <w:p w14:paraId="200E3DE8" w14:textId="2A3ECD0A" w:rsidR="000F4AB9" w:rsidRDefault="000F4AB9" w:rsidP="000F4AB9">
      <w:pPr>
        <w:spacing w:after="0" w:line="240" w:lineRule="au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Material phase</w:t>
      </w:r>
      <w:r w:rsidRPr="00636408">
        <w:rPr>
          <w:b/>
          <w:bCs/>
          <w:color w:val="C45911" w:themeColor="accent2" w:themeShade="BF"/>
        </w:rPr>
        <w:t xml:space="preserve">: </w:t>
      </w:r>
      <w:r w:rsidRPr="00636408"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>scalar field(pressure)</w:t>
      </w:r>
      <w:r w:rsidRPr="00636408">
        <w:rPr>
          <w:b/>
          <w:bCs/>
          <w:color w:val="C45911" w:themeColor="accent2" w:themeShade="BF"/>
        </w:rPr>
        <w:t xml:space="preserve">: </w:t>
      </w:r>
      <w:r w:rsidRPr="00636408"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>Prognostic:</w:t>
      </w:r>
      <w:r>
        <w:rPr>
          <w:b/>
          <w:bCs/>
          <w:color w:val="C45911" w:themeColor="accent2" w:themeShade="BF"/>
        </w:rPr>
        <w:t xml:space="preserve"> </w:t>
      </w:r>
      <w:r w:rsidR="00F43580">
        <w:rPr>
          <w:b/>
          <w:bCs/>
          <w:color w:val="C45911" w:themeColor="accent2" w:themeShade="BF"/>
        </w:rPr>
        <w:t>adaptivity options</w:t>
      </w:r>
    </w:p>
    <w:p w14:paraId="39A1F4A1" w14:textId="28EA1D37" w:rsidR="000F4AB9" w:rsidRDefault="000F4AB9" w:rsidP="000F4AB9">
      <w:pPr>
        <w:spacing w:after="0" w:line="240" w:lineRule="auto"/>
      </w:pPr>
      <w:r>
        <w:t xml:space="preserve"># </w:t>
      </w:r>
      <w:r w:rsidR="00F43580">
        <w:t xml:space="preserve">it makes sure you capture the precision that you need. </w:t>
      </w:r>
      <w:proofErr w:type="gramStart"/>
      <w:r w:rsidR="00F43580">
        <w:t>e.g.</w:t>
      </w:r>
      <w:proofErr w:type="gramEnd"/>
      <w:r w:rsidR="00F43580">
        <w:t xml:space="preserve"> you have 1Mpa in your system and you set adaptivity on </w:t>
      </w:r>
      <w:proofErr w:type="spellStart"/>
      <w:r w:rsidR="00F43580">
        <w:t>galerkin</w:t>
      </w:r>
      <w:proofErr w:type="spellEnd"/>
      <w:r w:rsidR="00F43580">
        <w:t xml:space="preserve"> and 10kPa. It then captures 10kPa and above. </w:t>
      </w:r>
    </w:p>
    <w:p w14:paraId="29E6532D" w14:textId="36C69CFA" w:rsidR="00B77BE4" w:rsidRDefault="00B77BE4" w:rsidP="008D1057">
      <w:pPr>
        <w:spacing w:after="0" w:line="240" w:lineRule="auto"/>
      </w:pPr>
    </w:p>
    <w:p w14:paraId="7CA5E2D6" w14:textId="6C708130" w:rsidR="000176C7" w:rsidRDefault="000176C7" w:rsidP="000176C7">
      <w:pPr>
        <w:spacing w:after="0" w:line="240" w:lineRule="au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Material phase</w:t>
      </w:r>
      <w:r w:rsidRPr="00636408">
        <w:rPr>
          <w:b/>
          <w:bCs/>
          <w:color w:val="C45911" w:themeColor="accent2" w:themeShade="BF"/>
        </w:rPr>
        <w:t xml:space="preserve">: </w:t>
      </w:r>
      <w:r w:rsidRPr="00636408"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>vector</w:t>
      </w:r>
      <w:r>
        <w:rPr>
          <w:b/>
          <w:bCs/>
          <w:color w:val="C45911" w:themeColor="accent2" w:themeShade="BF"/>
        </w:rPr>
        <w:t xml:space="preserve"> field(</w:t>
      </w:r>
      <w:r>
        <w:rPr>
          <w:b/>
          <w:bCs/>
          <w:color w:val="C45911" w:themeColor="accent2" w:themeShade="BF"/>
        </w:rPr>
        <w:t>velocity</w:t>
      </w:r>
      <w:r>
        <w:rPr>
          <w:b/>
          <w:bCs/>
          <w:color w:val="C45911" w:themeColor="accent2" w:themeShade="BF"/>
        </w:rPr>
        <w:t>)</w:t>
      </w:r>
      <w:r w:rsidRPr="00636408">
        <w:rPr>
          <w:b/>
          <w:bCs/>
          <w:color w:val="C45911" w:themeColor="accent2" w:themeShade="BF"/>
        </w:rPr>
        <w:t xml:space="preserve">: </w:t>
      </w:r>
      <w:r w:rsidRPr="00636408">
        <w:rPr>
          <w:b/>
          <w:bCs/>
          <w:color w:val="C45911" w:themeColor="accent2" w:themeShade="BF"/>
        </w:rPr>
        <w:tab/>
      </w:r>
      <w:r>
        <w:rPr>
          <w:b/>
          <w:bCs/>
          <w:color w:val="C45911" w:themeColor="accent2" w:themeShade="BF"/>
        </w:rPr>
        <w:t xml:space="preserve">Prognostic: </w:t>
      </w:r>
      <w:r>
        <w:rPr>
          <w:b/>
          <w:bCs/>
          <w:color w:val="C45911" w:themeColor="accent2" w:themeShade="BF"/>
        </w:rPr>
        <w:t>bc</w:t>
      </w:r>
    </w:p>
    <w:p w14:paraId="61BE2DA2" w14:textId="6404ECC9" w:rsidR="000176C7" w:rsidRDefault="000176C7" w:rsidP="000176C7">
      <w:pPr>
        <w:spacing w:after="0" w:line="240" w:lineRule="auto"/>
      </w:pPr>
      <w:r>
        <w:t xml:space="preserve"># </w:t>
      </w:r>
      <w:r>
        <w:t>Navier-</w:t>
      </w:r>
      <w:proofErr w:type="spellStart"/>
      <w:r>
        <w:t>Stoks</w:t>
      </w:r>
      <w:proofErr w:type="spellEnd"/>
      <w:r>
        <w:t xml:space="preserve"> has 4 terms and for all of them we need to define </w:t>
      </w:r>
      <w:proofErr w:type="spellStart"/>
      <w:r>
        <w:t>bc</w:t>
      </w:r>
      <w:proofErr w:type="spellEnd"/>
      <w:r>
        <w:t>, which normally are the same.</w:t>
      </w:r>
      <w:r w:rsidR="00F86E9B">
        <w:t xml:space="preserve"> Momentum, viscosity, Dirichlet advection and Dirichlet. </w:t>
      </w:r>
    </w:p>
    <w:p w14:paraId="2BFCC771" w14:textId="394FAD9B" w:rsidR="00F86E9B" w:rsidRDefault="00F86E9B" w:rsidP="000176C7">
      <w:pPr>
        <w:spacing w:after="0" w:line="240" w:lineRule="auto"/>
      </w:pPr>
      <w:r>
        <w:t xml:space="preserve">If you want no slip free </w:t>
      </w:r>
      <w:proofErr w:type="spellStart"/>
      <w:proofErr w:type="gramStart"/>
      <w:r>
        <w:t>bc</w:t>
      </w:r>
      <w:proofErr w:type="spellEnd"/>
      <w:r>
        <w:t xml:space="preserve"> ,</w:t>
      </w:r>
      <w:proofErr w:type="gramEnd"/>
      <w:r>
        <w:t xml:space="preserve"> then viscosity in this section must be left alone, which means Neuman and means no f</w:t>
      </w:r>
      <w:r w:rsidR="001743B3">
        <w:t>low</w:t>
      </w:r>
      <w:r w:rsidR="00067B50">
        <w:t xml:space="preserve"> (part 3 of Pablo training at 28:30)</w:t>
      </w:r>
    </w:p>
    <w:p w14:paraId="642DFF53" w14:textId="53A8EDBD" w:rsidR="00AD623C" w:rsidRDefault="00AD623C" w:rsidP="000176C7">
      <w:pPr>
        <w:spacing w:after="0" w:line="240" w:lineRule="auto"/>
      </w:pPr>
    </w:p>
    <w:p w14:paraId="12B55CA8" w14:textId="7FF2EB3C" w:rsidR="00AD623C" w:rsidRPr="00AD623C" w:rsidRDefault="00F93EB8" w:rsidP="0082194E">
      <w:pPr>
        <w:spacing w:after="0" w:line="240" w:lineRule="auto"/>
        <w:jc w:val="center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Mesh a</w:t>
      </w:r>
      <w:r w:rsidR="00AD623C">
        <w:rPr>
          <w:b/>
          <w:bCs/>
          <w:color w:val="C45911" w:themeColor="accent2" w:themeShade="BF"/>
        </w:rPr>
        <w:t>daptivity</w:t>
      </w:r>
    </w:p>
    <w:p w14:paraId="15A065C2" w14:textId="188379EE" w:rsidR="00AD623C" w:rsidRDefault="00AD623C" w:rsidP="00AD623C">
      <w:pPr>
        <w:spacing w:after="0" w:line="240" w:lineRule="auto"/>
      </w:pPr>
      <w:r>
        <w:t xml:space="preserve"># </w:t>
      </w:r>
      <w:r>
        <w:t>we use this for adapt P or saturation. For both 1% is good enough. For P it can go higher.</w:t>
      </w:r>
    </w:p>
    <w:p w14:paraId="06E961ED" w14:textId="6AF94857" w:rsidR="00F93EB8" w:rsidRDefault="00F93EB8" w:rsidP="00AD623C">
      <w:pPr>
        <w:spacing w:after="0" w:line="240" w:lineRule="auto"/>
      </w:pPr>
      <w:r>
        <w:t>We need to specify which field we want to adapt for, and the precision, and how we want to interpolate them.</w:t>
      </w:r>
    </w:p>
    <w:p w14:paraId="78590FF0" w14:textId="253755F5" w:rsidR="00F93EB8" w:rsidRDefault="00F93EB8" w:rsidP="00AD623C">
      <w:pPr>
        <w:spacing w:after="0" w:line="240" w:lineRule="auto"/>
      </w:pPr>
      <w:r>
        <w:t xml:space="preserve">In inertia </w:t>
      </w:r>
      <w:r w:rsidRPr="00EB61A2">
        <w:rPr>
          <w:color w:val="C45911" w:themeColor="accent2" w:themeShade="BF"/>
        </w:rPr>
        <w:t>period in timestep</w:t>
      </w:r>
      <w:r>
        <w:t xml:space="preserve"> is 10-20</w:t>
      </w:r>
    </w:p>
    <w:p w14:paraId="56E966E7" w14:textId="59EBA21E" w:rsidR="0082194E" w:rsidRDefault="0082194E" w:rsidP="00AD623C">
      <w:pPr>
        <w:spacing w:after="0" w:line="240" w:lineRule="auto"/>
      </w:pPr>
      <w:r w:rsidRPr="0082194E">
        <w:rPr>
          <w:color w:val="C45911" w:themeColor="accent2" w:themeShade="BF"/>
        </w:rPr>
        <w:t>Max no of nodes</w:t>
      </w:r>
      <w:r>
        <w:t>: is about 1/6 of total no of elements.</w:t>
      </w:r>
    </w:p>
    <w:p w14:paraId="3FB74A44" w14:textId="2BE98879" w:rsidR="0082194E" w:rsidRDefault="0082194E" w:rsidP="00AD623C">
      <w:pPr>
        <w:spacing w:after="0" w:line="240" w:lineRule="auto"/>
      </w:pPr>
      <w:r w:rsidRPr="0082194E">
        <w:rPr>
          <w:color w:val="C45911" w:themeColor="accent2" w:themeShade="BF"/>
        </w:rPr>
        <w:t xml:space="preserve">Min no of nodes: </w:t>
      </w:r>
      <w:r>
        <w:t xml:space="preserve">in this section we can also define how many nodes per CPU can be used if we use HPC. </w:t>
      </w:r>
    </w:p>
    <w:p w14:paraId="39255509" w14:textId="481FBEF6" w:rsidR="0082194E" w:rsidRDefault="0082194E" w:rsidP="00AD623C">
      <w:pPr>
        <w:spacing w:after="0" w:line="240" w:lineRule="auto"/>
      </w:pPr>
      <w:r>
        <w:rPr>
          <w:color w:val="C45911" w:themeColor="accent2" w:themeShade="BF"/>
        </w:rPr>
        <w:t>Tensor field</w:t>
      </w:r>
      <w:r w:rsidRPr="0082194E">
        <w:rPr>
          <w:color w:val="C45911" w:themeColor="accent2" w:themeShade="BF"/>
        </w:rPr>
        <w:t>:</w:t>
      </w:r>
      <w:r>
        <w:rPr>
          <w:color w:val="C45911" w:themeColor="accent2" w:themeShade="BF"/>
        </w:rPr>
        <w:t xml:space="preserve"> </w:t>
      </w:r>
      <w:r>
        <w:t xml:space="preserve">these are tensor fields which keep off diagonals as 0 and change the other. [0,0] is x [1,1] is y and [2,2] is z directions. If you change off diagonals you are changing the angel of domain and saying </w:t>
      </w:r>
      <w:proofErr w:type="gramStart"/>
      <w:r>
        <w:t>e.g.</w:t>
      </w:r>
      <w:proofErr w:type="gramEnd"/>
      <w:r>
        <w:t xml:space="preserve"> velocity is in 45 degree.</w:t>
      </w:r>
      <w:r w:rsidR="00CA6FB1">
        <w:t xml:space="preserve"> Rule of thumb is that from max to min don’t change more than 3 order of magnitude.</w:t>
      </w:r>
    </w:p>
    <w:p w14:paraId="04EDB80A" w14:textId="31504DE8" w:rsidR="000F5EAC" w:rsidRDefault="00172B84" w:rsidP="00AD623C">
      <w:pPr>
        <w:spacing w:after="0" w:line="240" w:lineRule="auto"/>
      </w:pPr>
      <w:r>
        <w:rPr>
          <w:color w:val="C45911" w:themeColor="accent2" w:themeShade="BF"/>
        </w:rPr>
        <w:t>Aspect ratio bound</w:t>
      </w:r>
      <w:r w:rsidR="000F5EAC" w:rsidRPr="0082194E">
        <w:rPr>
          <w:color w:val="C45911" w:themeColor="accent2" w:themeShade="BF"/>
        </w:rPr>
        <w:t>:</w:t>
      </w:r>
      <w:r w:rsidR="000F5EAC">
        <w:rPr>
          <w:color w:val="C45911" w:themeColor="accent2" w:themeShade="BF"/>
        </w:rPr>
        <w:t xml:space="preserve"> </w:t>
      </w:r>
      <w:r w:rsidR="000F5EAC">
        <w:t xml:space="preserve">If set to 1 means all triangles are to be equilaterals. For </w:t>
      </w:r>
      <w:r>
        <w:t>intertie</w:t>
      </w:r>
      <w:r w:rsidR="000F5EAC">
        <w:t xml:space="preserve"> is range 5-20</w:t>
      </w:r>
    </w:p>
    <w:p w14:paraId="26E18C4C" w14:textId="2B16AE5F" w:rsidR="00F93EB8" w:rsidRDefault="00F93EB8" w:rsidP="00AD623C">
      <w:pPr>
        <w:spacing w:after="0" w:line="240" w:lineRule="auto"/>
      </w:pPr>
    </w:p>
    <w:p w14:paraId="5D717643" w14:textId="62DC1CF8" w:rsidR="00172B84" w:rsidRDefault="00172B84" w:rsidP="00172B84">
      <w:pPr>
        <w:spacing w:after="0" w:line="240" w:lineRule="auto"/>
      </w:pPr>
      <w:r>
        <w:rPr>
          <w:color w:val="C45911" w:themeColor="accent2" w:themeShade="BF"/>
        </w:rPr>
        <w:t>Adapt at 1</w:t>
      </w:r>
      <w:r w:rsidRPr="00172B84">
        <w:rPr>
          <w:color w:val="C45911" w:themeColor="accent2" w:themeShade="BF"/>
          <w:vertAlign w:val="superscript"/>
        </w:rPr>
        <w:t>st</w:t>
      </w:r>
      <w:r>
        <w:rPr>
          <w:color w:val="C45911" w:themeColor="accent2" w:themeShade="BF"/>
        </w:rPr>
        <w:t xml:space="preserve"> timestep: </w:t>
      </w:r>
      <w:r>
        <w:rPr>
          <w:color w:val="C45911" w:themeColor="accent2" w:themeShade="BF"/>
        </w:rPr>
        <w:t xml:space="preserve"> </w:t>
      </w:r>
      <w:r>
        <w:t>I</w:t>
      </w:r>
      <w:r>
        <w:t>t is very important if we have interphase</w:t>
      </w:r>
      <w:r w:rsidR="001743B3">
        <w:t>.</w:t>
      </w:r>
    </w:p>
    <w:p w14:paraId="202C4576" w14:textId="77777777" w:rsidR="00172B84" w:rsidRDefault="00172B84" w:rsidP="00AD623C">
      <w:pPr>
        <w:spacing w:after="0" w:line="240" w:lineRule="auto"/>
      </w:pPr>
    </w:p>
    <w:p w14:paraId="4FF56E97" w14:textId="77777777" w:rsidR="00AD623C" w:rsidRDefault="00AD623C" w:rsidP="000176C7">
      <w:pPr>
        <w:spacing w:after="0" w:line="240" w:lineRule="auto"/>
      </w:pPr>
    </w:p>
    <w:p w14:paraId="7C8104E6" w14:textId="77777777" w:rsidR="000176C7" w:rsidRDefault="000176C7" w:rsidP="008D1057">
      <w:pPr>
        <w:spacing w:after="0" w:line="240" w:lineRule="auto"/>
      </w:pPr>
    </w:p>
    <w:p w14:paraId="6158B031" w14:textId="77777777" w:rsidR="008D1057" w:rsidRDefault="008D1057" w:rsidP="00636408">
      <w:pPr>
        <w:spacing w:after="0" w:line="240" w:lineRule="auto"/>
      </w:pPr>
    </w:p>
    <w:sectPr w:rsidR="008D1057" w:rsidSect="00350AF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4457"/>
    <w:multiLevelType w:val="hybridMultilevel"/>
    <w:tmpl w:val="F6162E0C"/>
    <w:lvl w:ilvl="0" w:tplc="4608F5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08"/>
    <w:rsid w:val="000176C7"/>
    <w:rsid w:val="00067B50"/>
    <w:rsid w:val="000F4AB9"/>
    <w:rsid w:val="000F5EAC"/>
    <w:rsid w:val="00172B84"/>
    <w:rsid w:val="001743B3"/>
    <w:rsid w:val="001C0EF1"/>
    <w:rsid w:val="001E5650"/>
    <w:rsid w:val="0031748C"/>
    <w:rsid w:val="00321B06"/>
    <w:rsid w:val="00350AF3"/>
    <w:rsid w:val="003911CA"/>
    <w:rsid w:val="003A2DC1"/>
    <w:rsid w:val="004D25A2"/>
    <w:rsid w:val="00532020"/>
    <w:rsid w:val="00562903"/>
    <w:rsid w:val="005D2448"/>
    <w:rsid w:val="005F56F7"/>
    <w:rsid w:val="00636408"/>
    <w:rsid w:val="006A3FE6"/>
    <w:rsid w:val="007C78D1"/>
    <w:rsid w:val="007D0F26"/>
    <w:rsid w:val="00811E25"/>
    <w:rsid w:val="0082194E"/>
    <w:rsid w:val="00895F17"/>
    <w:rsid w:val="008D1057"/>
    <w:rsid w:val="009315D1"/>
    <w:rsid w:val="00966C6E"/>
    <w:rsid w:val="00A85328"/>
    <w:rsid w:val="00AD623C"/>
    <w:rsid w:val="00B77BE4"/>
    <w:rsid w:val="00C428F7"/>
    <w:rsid w:val="00C9028C"/>
    <w:rsid w:val="00CA6FB1"/>
    <w:rsid w:val="00D27C36"/>
    <w:rsid w:val="00EB61A2"/>
    <w:rsid w:val="00F43580"/>
    <w:rsid w:val="00F76DB0"/>
    <w:rsid w:val="00F86E9B"/>
    <w:rsid w:val="00F93EB8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4AB64"/>
  <w15:chartTrackingRefBased/>
  <w15:docId w15:val="{B8F41912-BA12-CA44-86C5-93B60522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21B06"/>
    <w:pPr>
      <w:spacing w:before="120" w:after="120"/>
    </w:pPr>
    <w:rPr>
      <w:rFonts w:eastAsia="Times New Roman" w:cstheme="minorHAnsi"/>
      <w:b/>
      <w:bCs/>
      <w:caps/>
      <w:sz w:val="28"/>
    </w:rPr>
  </w:style>
  <w:style w:type="paragraph" w:styleId="ListParagraph">
    <w:name w:val="List Paragraph"/>
    <w:basedOn w:val="Normal"/>
    <w:uiPriority w:val="34"/>
    <w:qFormat/>
    <w:rsid w:val="0063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Nadimy, Amin</dc:creator>
  <cp:keywords/>
  <dc:description/>
  <cp:lastModifiedBy>Nadimy, Amin</cp:lastModifiedBy>
  <cp:revision>18</cp:revision>
  <dcterms:created xsi:type="dcterms:W3CDTF">2021-03-18T11:12:00Z</dcterms:created>
  <dcterms:modified xsi:type="dcterms:W3CDTF">2021-03-18T16:44:00Z</dcterms:modified>
</cp:coreProperties>
</file>