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1D2" w:rsidRDefault="005841D2">
      <w:pPr>
        <w:rPr>
          <w:rFonts w:ascii="Impact" w:hAnsi="Impact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16936" cy="291693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l3img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16936" cy="291693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3im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41D2">
        <w:rPr>
          <w:rFonts w:ascii="Impact" w:hAnsi="Impact"/>
          <w:sz w:val="40"/>
          <w:szCs w:val="40"/>
        </w:rPr>
        <w:t xml:space="preserve"> </w:t>
      </w:r>
    </w:p>
    <w:p w:rsidR="005841D2" w:rsidRDefault="005841D2" w:rsidP="005841D2">
      <w:pPr>
        <w:ind w:left="2160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 xml:space="preserve">   </w:t>
      </w:r>
      <w:r w:rsidRPr="00C31A63">
        <w:rPr>
          <w:rFonts w:ascii="Impact" w:hAnsi="Impact"/>
          <w:sz w:val="40"/>
          <w:szCs w:val="40"/>
        </w:rPr>
        <w:t>ADIDAS MLS</w:t>
      </w:r>
      <w:r>
        <w:rPr>
          <w:rFonts w:ascii="Impact" w:hAnsi="Impact"/>
          <w:sz w:val="40"/>
          <w:szCs w:val="40"/>
        </w:rPr>
        <w:t xml:space="preserve"> LEAGUE NFHS BALL</w:t>
      </w:r>
    </w:p>
    <w:p w:rsidR="005841D2" w:rsidRDefault="005841D2" w:rsidP="00D21FFD">
      <w:pPr>
        <w:shd w:val="clear" w:color="auto" w:fill="FFFFFF"/>
        <w:spacing w:after="0" w:line="240" w:lineRule="auto"/>
        <w:jc w:val="center"/>
        <w:outlineLvl w:val="2"/>
        <w:rPr>
          <w:rFonts w:ascii="Bahnschrift" w:eastAsia="Times New Roman" w:hAnsi="Bahnschrift" w:cs="Times New Roman"/>
          <w:b/>
          <w:bCs/>
          <w:color w:val="000000"/>
          <w:sz w:val="26"/>
          <w:szCs w:val="26"/>
        </w:rPr>
      </w:pPr>
      <w:r w:rsidRPr="005841D2">
        <w:rPr>
          <w:rFonts w:ascii="Bahnschrift" w:eastAsia="Times New Roman" w:hAnsi="Bahnschrift" w:cs="Times New Roman"/>
          <w:b/>
          <w:bCs/>
          <w:color w:val="000000"/>
          <w:sz w:val="26"/>
          <w:szCs w:val="26"/>
        </w:rPr>
        <w:t>A HIGH-QUALITY TRAINING SOCCER BALL BASED ON THE MLS OFFICIA</w:t>
      </w:r>
      <w:r>
        <w:rPr>
          <w:rFonts w:ascii="Bahnschrift" w:eastAsia="Times New Roman" w:hAnsi="Bahnschrift" w:cs="Times New Roman"/>
          <w:b/>
          <w:bCs/>
          <w:color w:val="000000"/>
          <w:sz w:val="26"/>
          <w:szCs w:val="26"/>
        </w:rPr>
        <w:t>L</w:t>
      </w:r>
      <w:r w:rsidR="00D21FFD">
        <w:rPr>
          <w:rFonts w:ascii="Bahnschrift" w:eastAsia="Times New Roman" w:hAnsi="Bahnschrift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Bahnschrift" w:eastAsia="Times New Roman" w:hAnsi="Bahnschrift" w:cs="Times New Roman"/>
          <w:b/>
          <w:bCs/>
          <w:color w:val="000000"/>
          <w:sz w:val="26"/>
          <w:szCs w:val="26"/>
        </w:rPr>
        <w:t>MATCH BALL</w:t>
      </w:r>
      <w:r w:rsidRPr="005841D2">
        <w:rPr>
          <w:rFonts w:ascii="Bahnschrift" w:eastAsia="Times New Roman" w:hAnsi="Bahnschrift" w:cs="Times New Roman"/>
          <w:b/>
          <w:bCs/>
          <w:color w:val="000000"/>
          <w:sz w:val="26"/>
          <w:szCs w:val="26"/>
        </w:rPr>
        <w:t>.</w:t>
      </w:r>
    </w:p>
    <w:p w:rsidR="005841D2" w:rsidRDefault="005841D2" w:rsidP="005841D2">
      <w:pPr>
        <w:shd w:val="clear" w:color="auto" w:fill="FFFFFF"/>
        <w:spacing w:after="0" w:line="240" w:lineRule="auto"/>
        <w:ind w:left="2880" w:firstLine="720"/>
        <w:outlineLvl w:val="2"/>
        <w:rPr>
          <w:rFonts w:ascii="Bahnschrift" w:eastAsia="Times New Roman" w:hAnsi="Bahnschrift" w:cs="Times New Roman"/>
          <w:b/>
          <w:bCs/>
          <w:color w:val="000000"/>
          <w:sz w:val="26"/>
          <w:szCs w:val="26"/>
        </w:rPr>
      </w:pPr>
    </w:p>
    <w:p w:rsidR="005841D2" w:rsidRDefault="005841D2" w:rsidP="00D21FFD">
      <w:pPr>
        <w:shd w:val="clear" w:color="auto" w:fill="FFFFFF"/>
        <w:spacing w:after="0" w:line="240" w:lineRule="auto"/>
        <w:jc w:val="center"/>
        <w:outlineLvl w:val="2"/>
        <w:rPr>
          <w:rFonts w:ascii="Agency FB" w:hAnsi="Agency FB"/>
          <w:color w:val="000000"/>
          <w:sz w:val="32"/>
          <w:szCs w:val="32"/>
          <w:shd w:val="clear" w:color="auto" w:fill="FFFFFF"/>
        </w:rPr>
      </w:pPr>
      <w:r w:rsidRPr="005841D2">
        <w:rPr>
          <w:rFonts w:ascii="Agency FB" w:hAnsi="Agency FB"/>
          <w:color w:val="000000"/>
          <w:sz w:val="32"/>
          <w:szCs w:val="32"/>
          <w:shd w:val="clear" w:color="auto" w:fill="FFFFFF"/>
        </w:rPr>
        <w:t>No sporting spectacle can beat soccer fans in full voice. Celebrating the songs and chants that bring MLS stadiums to life, this adidas ball gives off grungy vibes with music poster-inspired graphics. Behind that dynamic design, the seamless TSBE construction and butyl bladder ensure predictability and longevity. A FIFA Quality stamp guarantees it won't miss a beat on the field.</w:t>
      </w:r>
    </w:p>
    <w:p w:rsidR="000E39CA" w:rsidRPr="000E39CA" w:rsidRDefault="000E39CA" w:rsidP="005841D2">
      <w:pPr>
        <w:shd w:val="clear" w:color="auto" w:fill="FFFFFF"/>
        <w:spacing w:after="0" w:line="240" w:lineRule="auto"/>
        <w:outlineLvl w:val="2"/>
        <w:rPr>
          <w:rFonts w:ascii="Agency FB" w:hAnsi="Agency FB"/>
          <w:color w:val="000000"/>
          <w:sz w:val="16"/>
          <w:szCs w:val="16"/>
          <w:shd w:val="clear" w:color="auto" w:fill="FFFFFF"/>
        </w:rPr>
      </w:pPr>
    </w:p>
    <w:p w:rsidR="005841D2" w:rsidRPr="00D21FFD" w:rsidRDefault="005841D2" w:rsidP="005841D2">
      <w:pPr>
        <w:rPr>
          <w:rFonts w:ascii="Bahnschrift" w:hAnsi="Bahnschrift"/>
          <w:b/>
          <w:sz w:val="36"/>
          <w:szCs w:val="36"/>
        </w:rPr>
      </w:pPr>
      <w:r w:rsidRPr="00D21FFD">
        <w:rPr>
          <w:rFonts w:ascii="Bahnschrift" w:hAnsi="Bahnschrift"/>
          <w:b/>
          <w:sz w:val="36"/>
          <w:szCs w:val="36"/>
        </w:rPr>
        <w:t>DETAILS:</w:t>
      </w:r>
    </w:p>
    <w:p w:rsidR="005841D2" w:rsidRDefault="005841D2" w:rsidP="000E39CA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 w:rsidRPr="005841D2">
        <w:rPr>
          <w:rFonts w:ascii="Agency FB" w:hAnsi="Agency FB"/>
          <w:sz w:val="32"/>
          <w:szCs w:val="32"/>
        </w:rPr>
        <w:t>100% TPU</w:t>
      </w:r>
      <w:r w:rsidR="000E39CA">
        <w:rPr>
          <w:rFonts w:ascii="Agency FB" w:hAnsi="Agency FB"/>
          <w:sz w:val="32"/>
          <w:szCs w:val="32"/>
        </w:rPr>
        <w:t xml:space="preserve"> film</w:t>
      </w:r>
    </w:p>
    <w:p w:rsidR="000E39CA" w:rsidRDefault="000E39CA" w:rsidP="000E39CA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Butyl Bladder</w:t>
      </w:r>
    </w:p>
    <w:p w:rsidR="000E39CA" w:rsidRDefault="000E39CA" w:rsidP="000E39CA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Seamless TSBE technology</w:t>
      </w:r>
      <w:bookmarkStart w:id="0" w:name="_GoBack"/>
      <w:bookmarkEnd w:id="0"/>
    </w:p>
    <w:p w:rsidR="000E39CA" w:rsidRDefault="000E39CA" w:rsidP="000E39CA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FIFA Quality certified</w:t>
      </w:r>
    </w:p>
    <w:p w:rsidR="000E39CA" w:rsidRDefault="000E39CA" w:rsidP="000E39CA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Requires inflation</w:t>
      </w:r>
    </w:p>
    <w:p w:rsidR="000E39CA" w:rsidRDefault="000E39CA" w:rsidP="000E39CA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Imported</w:t>
      </w:r>
    </w:p>
    <w:p w:rsidR="000E39CA" w:rsidRDefault="000E39CA" w:rsidP="000E39CA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Product color: White / Black / Iron Metallic</w:t>
      </w:r>
    </w:p>
    <w:p w:rsidR="000E39CA" w:rsidRPr="000E39CA" w:rsidRDefault="000E39CA" w:rsidP="000E39CA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Product code: HT9024</w:t>
      </w:r>
    </w:p>
    <w:sectPr w:rsidR="000E39CA" w:rsidRPr="000E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83E07"/>
    <w:multiLevelType w:val="hybridMultilevel"/>
    <w:tmpl w:val="2646AEAC"/>
    <w:lvl w:ilvl="0" w:tplc="69F43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D2"/>
    <w:rsid w:val="000E39CA"/>
    <w:rsid w:val="004B02B7"/>
    <w:rsid w:val="005841D2"/>
    <w:rsid w:val="00D21FFD"/>
    <w:rsid w:val="00D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A9374"/>
  <w15:chartTrackingRefBased/>
  <w15:docId w15:val="{49A4D466-AD76-4FF1-A35A-C15E7850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4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41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8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Tashee</dc:creator>
  <cp:keywords/>
  <dc:description/>
  <cp:lastModifiedBy>Tashee</cp:lastModifiedBy>
  <cp:revision>2</cp:revision>
  <dcterms:created xsi:type="dcterms:W3CDTF">2023-09-30T00:43:00Z</dcterms:created>
  <dcterms:modified xsi:type="dcterms:W3CDTF">2023-09-30T01:33:00Z</dcterms:modified>
</cp:coreProperties>
</file>