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249F" w:rsidRDefault="0036016A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723515" cy="3381375"/>
            <wp:effectExtent l="0" t="0" r="63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ll1img2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351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867025" cy="3369945"/>
            <wp:effectExtent l="0" t="0" r="9525" b="19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ll1img1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 xml:space="preserve"> </w:t>
      </w:r>
    </w:p>
    <w:p w:rsidR="0036016A" w:rsidRDefault="0036016A" w:rsidP="0036016A">
      <w:pPr>
        <w:jc w:val="center"/>
        <w:rPr>
          <w:rFonts w:ascii="Impact" w:hAnsi="Impact"/>
          <w:sz w:val="40"/>
          <w:szCs w:val="40"/>
        </w:rPr>
      </w:pPr>
      <w:r>
        <w:rPr>
          <w:rFonts w:ascii="Impact" w:hAnsi="Impact"/>
          <w:sz w:val="40"/>
          <w:szCs w:val="40"/>
        </w:rPr>
        <w:t>SPALDING’S REACT TF-250 BASKETBALL</w:t>
      </w:r>
    </w:p>
    <w:p w:rsidR="0036016A" w:rsidRDefault="0036016A" w:rsidP="0036016A">
      <w:pPr>
        <w:jc w:val="center"/>
        <w:rPr>
          <w:rFonts w:ascii="Agency FB" w:hAnsi="Agency FB" w:cs="Arial"/>
          <w:color w:val="000000"/>
          <w:sz w:val="32"/>
          <w:szCs w:val="32"/>
          <w:shd w:val="clear" w:color="auto" w:fill="FFFFFF"/>
        </w:rPr>
      </w:pPr>
      <w:r w:rsidRPr="0036016A">
        <w:rPr>
          <w:rFonts w:ascii="Agency FB" w:hAnsi="Agency FB" w:cs="Arial"/>
          <w:color w:val="000000"/>
          <w:sz w:val="32"/>
          <w:szCs w:val="32"/>
          <w:shd w:val="clear" w:color="auto" w:fill="FFFFFF"/>
        </w:rPr>
        <w:t xml:space="preserve">The court is a canvas and the ball </w:t>
      </w:r>
      <w:proofErr w:type="gramStart"/>
      <w:r w:rsidRPr="0036016A">
        <w:rPr>
          <w:rFonts w:ascii="Agency FB" w:hAnsi="Agency FB" w:cs="Arial"/>
          <w:color w:val="000000"/>
          <w:sz w:val="32"/>
          <w:szCs w:val="32"/>
          <w:shd w:val="clear" w:color="auto" w:fill="FFFFFF"/>
        </w:rPr>
        <w:t>is</w:t>
      </w:r>
      <w:proofErr w:type="gramEnd"/>
      <w:r w:rsidRPr="0036016A">
        <w:rPr>
          <w:rFonts w:ascii="Agency FB" w:hAnsi="Agency FB" w:cs="Arial"/>
          <w:color w:val="000000"/>
          <w:sz w:val="32"/>
          <w:szCs w:val="32"/>
          <w:shd w:val="clear" w:color="auto" w:fill="FFFFFF"/>
        </w:rPr>
        <w:t xml:space="preserve"> your brush. Unlock the creativity of this beautiful game with the Spalding REACT TF-250 All Surface Basketball. Spalding’s iconic grip will have you in control of your game at all times. Whether it’s the behind-the-back pass you’ve been perfecting or the last second half court heave you’ve been practicing, the REACT TF-250 is ready to ball at all times. </w:t>
      </w:r>
      <w:proofErr w:type="spellStart"/>
      <w:r w:rsidRPr="0036016A">
        <w:rPr>
          <w:rFonts w:ascii="Agency FB" w:hAnsi="Agency FB" w:cs="Arial"/>
          <w:color w:val="000000"/>
          <w:sz w:val="32"/>
          <w:szCs w:val="32"/>
          <w:shd w:val="clear" w:color="auto" w:fill="FFFFFF"/>
        </w:rPr>
        <w:t>Its</w:t>
      </w:r>
      <w:proofErr w:type="spellEnd"/>
      <w:r w:rsidRPr="0036016A">
        <w:rPr>
          <w:rFonts w:ascii="Agency FB" w:hAnsi="Agency FB" w:cs="Arial"/>
          <w:color w:val="000000"/>
          <w:sz w:val="32"/>
          <w:szCs w:val="32"/>
          <w:shd w:val="clear" w:color="auto" w:fill="FFFFFF"/>
        </w:rPr>
        <w:t xml:space="preserve"> all surface performance composite cover guarantees that you’re set no matter when or where the game is. The game is calling. Answer the call with the Spalding REACT TF-250.</w:t>
      </w:r>
    </w:p>
    <w:p w:rsidR="0036016A" w:rsidRDefault="0036016A" w:rsidP="0036016A">
      <w:pPr>
        <w:rPr>
          <w:rFonts w:ascii="Agency FB" w:hAnsi="Agency FB"/>
          <w:sz w:val="32"/>
          <w:szCs w:val="32"/>
        </w:rPr>
      </w:pPr>
      <w:r>
        <w:rPr>
          <w:rFonts w:ascii="Bahnschrift" w:hAnsi="Bahnschrift"/>
          <w:b/>
          <w:sz w:val="36"/>
          <w:szCs w:val="36"/>
        </w:rPr>
        <w:t>DETAILS:</w:t>
      </w:r>
    </w:p>
    <w:p w:rsidR="0036016A" w:rsidRPr="0036016A" w:rsidRDefault="0036016A" w:rsidP="0036016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gency FB" w:eastAsia="Times New Roman" w:hAnsi="Agency FB" w:cs="Arial"/>
          <w:color w:val="000000"/>
          <w:sz w:val="28"/>
          <w:szCs w:val="28"/>
        </w:rPr>
      </w:pPr>
      <w:r w:rsidRPr="0036016A">
        <w:rPr>
          <w:rFonts w:ascii="Agency FB" w:eastAsia="Times New Roman" w:hAnsi="Agency FB" w:cs="Arial"/>
          <w:color w:val="000000"/>
          <w:sz w:val="28"/>
          <w:szCs w:val="28"/>
        </w:rPr>
        <w:t>GRIP IT: All surface performance composite cover gives the ball a solid grip for total control.</w:t>
      </w:r>
    </w:p>
    <w:p w:rsidR="0036016A" w:rsidRPr="0036016A" w:rsidRDefault="0036016A" w:rsidP="0036016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gency FB" w:eastAsia="Times New Roman" w:hAnsi="Agency FB" w:cs="Arial"/>
          <w:color w:val="000000"/>
          <w:sz w:val="28"/>
          <w:szCs w:val="28"/>
        </w:rPr>
      </w:pPr>
      <w:r w:rsidRPr="0036016A">
        <w:rPr>
          <w:rFonts w:ascii="Agency FB" w:eastAsia="Times New Roman" w:hAnsi="Agency FB" w:cs="Arial"/>
          <w:color w:val="000000"/>
          <w:sz w:val="28"/>
          <w:szCs w:val="28"/>
        </w:rPr>
        <w:t>SHOOTER’S TOUCH: Spalding Shooter’s Seam is designed for instant ball recognition, exceptional control, and precise accuracy.</w:t>
      </w:r>
    </w:p>
    <w:p w:rsidR="0036016A" w:rsidRPr="0036016A" w:rsidRDefault="0036016A" w:rsidP="0036016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gency FB" w:eastAsia="Times New Roman" w:hAnsi="Agency FB" w:cs="Arial"/>
          <w:color w:val="000000"/>
          <w:sz w:val="28"/>
          <w:szCs w:val="28"/>
        </w:rPr>
      </w:pPr>
      <w:r w:rsidRPr="0036016A">
        <w:rPr>
          <w:rFonts w:ascii="Agency FB" w:eastAsia="Times New Roman" w:hAnsi="Agency FB" w:cs="Arial"/>
          <w:color w:val="000000"/>
          <w:sz w:val="28"/>
          <w:szCs w:val="28"/>
        </w:rPr>
        <w:t>ALL SURFACE PLAY: From the driveway to the gym and everywhere in between.</w:t>
      </w:r>
    </w:p>
    <w:p w:rsidR="0036016A" w:rsidRPr="0036016A" w:rsidRDefault="0036016A" w:rsidP="0036016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gency FB" w:eastAsia="Times New Roman" w:hAnsi="Agency FB" w:cs="Arial"/>
          <w:color w:val="000000"/>
          <w:sz w:val="28"/>
          <w:szCs w:val="28"/>
        </w:rPr>
      </w:pPr>
      <w:r w:rsidRPr="0036016A">
        <w:rPr>
          <w:rFonts w:ascii="Agency FB" w:eastAsia="Times New Roman" w:hAnsi="Agency FB" w:cs="Arial"/>
          <w:color w:val="000000"/>
          <w:sz w:val="28"/>
          <w:szCs w:val="28"/>
        </w:rPr>
        <w:t>OFFICIAL SIZE: Size 7, 29.5" or INTERMEDIATE SIZE: Size 6, 28.5" or YOUTH SIZE: Size 5, 27.5" available.</w:t>
      </w:r>
    </w:p>
    <w:p w:rsidR="0036016A" w:rsidRPr="0036016A" w:rsidRDefault="0036016A" w:rsidP="0036016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gency FB" w:eastAsia="Times New Roman" w:hAnsi="Agency FB" w:cs="Arial"/>
          <w:color w:val="000000"/>
          <w:sz w:val="28"/>
          <w:szCs w:val="28"/>
        </w:rPr>
      </w:pPr>
      <w:r w:rsidRPr="0036016A">
        <w:rPr>
          <w:rFonts w:ascii="Agency FB" w:eastAsia="Times New Roman" w:hAnsi="Agency FB" w:cs="Arial"/>
          <w:color w:val="000000"/>
          <w:sz w:val="28"/>
          <w:szCs w:val="28"/>
        </w:rPr>
        <w:t>SHIPP</w:t>
      </w:r>
      <w:bookmarkStart w:id="0" w:name="_GoBack"/>
      <w:bookmarkEnd w:id="0"/>
      <w:r w:rsidRPr="0036016A">
        <w:rPr>
          <w:rFonts w:ascii="Agency FB" w:eastAsia="Times New Roman" w:hAnsi="Agency FB" w:cs="Arial"/>
          <w:color w:val="000000"/>
          <w:sz w:val="28"/>
          <w:szCs w:val="28"/>
        </w:rPr>
        <w:t>ED INFLATED: Game-ready feel straight out of the box. Inflation recommendation is 8 PSI.</w:t>
      </w:r>
    </w:p>
    <w:p w:rsidR="0036016A" w:rsidRPr="0036016A" w:rsidRDefault="0036016A" w:rsidP="0036016A">
      <w:pPr>
        <w:pStyle w:val="ListParagraph"/>
        <w:rPr>
          <w:rFonts w:ascii="Agency FB" w:hAnsi="Agency FB"/>
          <w:sz w:val="32"/>
          <w:szCs w:val="32"/>
        </w:rPr>
      </w:pPr>
    </w:p>
    <w:sectPr w:rsidR="0036016A" w:rsidRPr="003601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32F54"/>
    <w:multiLevelType w:val="multilevel"/>
    <w:tmpl w:val="BAE21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356FCD"/>
    <w:multiLevelType w:val="hybridMultilevel"/>
    <w:tmpl w:val="956A7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014D24"/>
    <w:multiLevelType w:val="multilevel"/>
    <w:tmpl w:val="224C3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2F3C3D"/>
    <w:multiLevelType w:val="multilevel"/>
    <w:tmpl w:val="53A42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7E56D9"/>
    <w:multiLevelType w:val="multilevel"/>
    <w:tmpl w:val="30DCB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E4716C"/>
    <w:multiLevelType w:val="multilevel"/>
    <w:tmpl w:val="261A2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16A"/>
    <w:rsid w:val="0036016A"/>
    <w:rsid w:val="004B02B7"/>
    <w:rsid w:val="00533299"/>
    <w:rsid w:val="00D6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C546D"/>
  <w15:chartTrackingRefBased/>
  <w15:docId w15:val="{475D6E9B-48B6-4EB8-A7A4-83FE52F57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01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08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Tashee</dc:creator>
  <cp:keywords/>
  <dc:description/>
  <cp:lastModifiedBy>Tashee</cp:lastModifiedBy>
  <cp:revision>1</cp:revision>
  <dcterms:created xsi:type="dcterms:W3CDTF">2023-10-02T17:44:00Z</dcterms:created>
  <dcterms:modified xsi:type="dcterms:W3CDTF">2023-10-02T17:55:00Z</dcterms:modified>
</cp:coreProperties>
</file>