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margin" w:horzAnchor="margin" w:tblpXSpec="center" w:leftFromText="141" w:rightFromText="141" w:tblpY="940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4192"/>
        <w:gridCol w:w="5442"/>
      </w:tblGrid>
      <w:tr>
        <w:trPr/>
        <w:tc>
          <w:tcPr>
            <w:tcW w:w="4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Research Question (RQ)</w:t>
            </w:r>
          </w:p>
        </w:tc>
        <w:tc>
          <w:tcPr>
            <w:tcW w:w="5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00000"/>
                <w:sz w:val="24"/>
                <w:szCs w:val="24"/>
                <w:shd w:fill="FFFFFF" w:val="clear"/>
              </w:rPr>
              <w:t>Motivation</w:t>
            </w:r>
          </w:p>
        </w:tc>
      </w:tr>
      <w:tr>
        <w:trPr/>
        <w:tc>
          <w:tcPr>
            <w:tcW w:w="4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RQ1: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/>
              </w:rPr>
              <w:t>Which oceanographic disciplines are most commonly addressed by fishing-related applications?</w:t>
            </w:r>
          </w:p>
        </w:tc>
        <w:tc>
          <w:tcPr>
            <w:tcW w:w="5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This question aims to identify the primary areas of fishing covered by mobile apps.</w:t>
            </w:r>
          </w:p>
        </w:tc>
      </w:tr>
      <w:tr>
        <w:trPr/>
        <w:tc>
          <w:tcPr>
            <w:tcW w:w="4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RQ2: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/>
              </w:rPr>
              <w:t>What are the distinctions in functionality among the fishing-related mobile apps?</w:t>
            </w:r>
          </w:p>
        </w:tc>
        <w:tc>
          <w:tcPr>
            <w:tcW w:w="5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This question seeks to delineate the functional disparities among Android fishing apps.</w:t>
            </w:r>
          </w:p>
        </w:tc>
      </w:tr>
      <w:tr>
        <w:trPr/>
        <w:tc>
          <w:tcPr>
            <w:tcW w:w="4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RQ3: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/>
              </w:rPr>
              <w:t>Is there a correlation between the functionalities offered by fishing-related mobile apps and user reviews?</w:t>
            </w:r>
          </w:p>
        </w:tc>
        <w:tc>
          <w:tcPr>
            <w:tcW w:w="5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This question explores whether user reviews are associated with the features provided by fishing mobile apps.</w:t>
            </w:r>
          </w:p>
        </w:tc>
      </w:tr>
      <w:tr>
        <w:trPr/>
        <w:tc>
          <w:tcPr>
            <w:tcW w:w="4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RQ4: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/>
              </w:rPr>
              <w:t>Do user reviews correlate with the number of downloads across the different categories of the selected apps?</w:t>
            </w:r>
          </w:p>
        </w:tc>
        <w:tc>
          <w:tcPr>
            <w:tcW w:w="5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 w:asciiTheme="majorBidi" w:cstheme="majorBidi" w:hAnsiTheme="majorBid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The objective of this question is to determine if there is a relationship between user satisfaction and the number of downloads for various categories of fishing mobile apps.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0"/>
          <w:szCs w:val="20"/>
        </w:rPr>
      </w:pPr>
      <w:bookmarkStart w:id="0" w:name="_Hlk171333644"/>
      <w:r/>
      <w:r>
        <w:rPr>
          <w:rFonts w:cs="Times New Roman" w:ascii="Times New Roman" w:hAnsi="Times New Roman" w:asciiTheme="majorBidi" w:cstheme="majorBidi" w:hAnsiTheme="majorBidi"/>
          <w:b/>
          <w:bCs/>
          <w:sz w:val="20"/>
          <w:szCs w:val="20"/>
        </w:rPr>
        <w:t xml:space="preserve">Table </w:t>
      </w:r>
      <w:r>
        <w:rPr>
          <w:rFonts w:cs="Times New Roman" w:ascii="Times New Roman" w:hAnsi="Times New Roman" w:asciiTheme="majorBidi" w:cstheme="majorBidi" w:hAnsiTheme="majorBidi"/>
          <w:b/>
          <w:bCs/>
          <w:sz w:val="20"/>
          <w:szCs w:val="20"/>
        </w:rPr>
        <w:fldChar w:fldCharType="begin"/>
      </w:r>
      <w:r>
        <w:rPr>
          <w:rFonts w:cs="Times New Roman" w:ascii="Times New Roman" w:hAnsi="Times New Roman"/>
          <w:b/>
          <w:bCs/>
          <w:sz w:val="20"/>
          <w:szCs w:val="20"/>
        </w:rPr>
        <w:instrText xml:space="preserve"> SEQ Tableau \* ARABIC </w:instrText>
      </w:r>
      <w:r>
        <w:rPr>
          <w:rFonts w:cs="Times New Roman" w:ascii="Times New Roman" w:hAnsi="Times New Roman"/>
          <w:b/>
          <w:bCs/>
          <w:sz w:val="20"/>
          <w:szCs w:val="20"/>
        </w:rPr>
        <w:fldChar w:fldCharType="separate"/>
      </w:r>
      <w:r>
        <w:rPr>
          <w:rFonts w:cs="Times New Roman" w:ascii="Times New Roman" w:hAnsi="Times New Roman"/>
          <w:b/>
          <w:bCs/>
          <w:sz w:val="20"/>
          <w:szCs w:val="20"/>
        </w:rPr>
        <w:t>1</w:t>
      </w:r>
      <w:r>
        <w:rPr>
          <w:rFonts w:cs="Times New Roman" w:ascii="Times New Roman" w:hAnsi="Times New Roman"/>
          <w:b/>
          <w:bCs/>
          <w:sz w:val="20"/>
          <w:szCs w:val="20"/>
        </w:rPr>
        <w:fldChar w:fldCharType="end"/>
      </w:r>
      <w:r>
        <w:rPr>
          <w:rFonts w:cs="Times New Roman" w:ascii="Times New Roman" w:hAnsi="Times New Roman" w:asciiTheme="majorBidi" w:cstheme="majorBidi" w:hAnsiTheme="majorBidi"/>
          <w:b/>
          <w:bCs/>
          <w:sz w:val="20"/>
          <w:szCs w:val="20"/>
        </w:rPr>
        <w:t xml:space="preserve"> Defined RQs</w:t>
      </w:r>
      <w:bookmarkEnd w:id="0"/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51d1"/>
    <w:pPr>
      <w:widowControl/>
      <w:suppressAutoHyphens w:val="true"/>
      <w:bidi w:val="0"/>
      <w:spacing w:lineRule="auto" w:line="240" w:before="0" w:after="160"/>
      <w:jc w:val="start"/>
      <w:textAlignment w:val="baseline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LibreOffice/26.2.4.2$Windows_X86_64 LibreOffice_project/0229ac93fcf0d7cbc6376066c6f35021cef002dc</Application>
  <AppVersion>15.0000</AppVersion>
  <Pages>1</Pages>
  <Words>135</Words>
  <Characters>788</Characters>
  <CharactersWithSpaces>912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2024-07-08T16:21:00Z</dcterms:created>
  <dc:creator>Edinnjoy academy</dc:creator>
  <dc:description/>
  <dc:language>fr-FR</dc:language>
  <cp:lastModifiedBy/>
  <dcterms:modified xsi:type="dcterms:W3CDTF">2026-07-04T10:41:17Z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