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5549C" w14:textId="77777777" w:rsidR="00765167" w:rsidRPr="004A63A1" w:rsidRDefault="005B5172" w:rsidP="004A63A1">
      <w:pPr>
        <w:pStyle w:val="Author"/>
        <w:spacing w:after="0"/>
        <w:rPr>
          <w:rFonts w:ascii="Times New Roman" w:hAnsi="Times New Roman" w:cs="Times New Roman"/>
        </w:rPr>
      </w:pPr>
      <w:r w:rsidRPr="004A63A1">
        <w:rPr>
          <w:rFonts w:ascii="Times New Roman" w:hAnsi="Times New Roman" w:cs="Times New Roman"/>
        </w:rPr>
        <w:t xml:space="preserve">Amin </w:t>
      </w:r>
      <w:proofErr w:type="spellStart"/>
      <w:r w:rsidRPr="004A63A1">
        <w:rPr>
          <w:rFonts w:ascii="Times New Roman" w:hAnsi="Times New Roman" w:cs="Times New Roman"/>
        </w:rPr>
        <w:t>Baabol</w:t>
      </w:r>
      <w:proofErr w:type="spellEnd"/>
    </w:p>
    <w:p w14:paraId="234BD764" w14:textId="7F7D834C" w:rsidR="00765167" w:rsidRPr="004A63A1" w:rsidRDefault="005B5172" w:rsidP="004A63A1">
      <w:pPr>
        <w:pStyle w:val="Date"/>
        <w:spacing w:after="0"/>
        <w:rPr>
          <w:rFonts w:ascii="Times New Roman" w:hAnsi="Times New Roman" w:cs="Times New Roman"/>
        </w:rPr>
      </w:pPr>
      <w:r w:rsidRPr="004A63A1">
        <w:rPr>
          <w:rFonts w:ascii="Times New Roman" w:hAnsi="Times New Roman" w:cs="Times New Roman"/>
        </w:rPr>
        <w:t>1</w:t>
      </w:r>
      <w:r w:rsidR="00754CC0">
        <w:rPr>
          <w:rFonts w:ascii="Times New Roman" w:hAnsi="Times New Roman" w:cs="Times New Roman"/>
        </w:rPr>
        <w:t>2</w:t>
      </w:r>
      <w:r w:rsidRPr="004A63A1">
        <w:rPr>
          <w:rFonts w:ascii="Times New Roman" w:hAnsi="Times New Roman" w:cs="Times New Roman"/>
        </w:rPr>
        <w:t>/</w:t>
      </w:r>
      <w:r w:rsidR="00754CC0">
        <w:rPr>
          <w:rFonts w:ascii="Times New Roman" w:hAnsi="Times New Roman" w:cs="Times New Roman"/>
        </w:rPr>
        <w:t>02</w:t>
      </w:r>
      <w:r w:rsidRPr="004A63A1">
        <w:rPr>
          <w:rFonts w:ascii="Times New Roman" w:hAnsi="Times New Roman" w:cs="Times New Roman"/>
        </w:rPr>
        <w:t>/2020</w:t>
      </w:r>
    </w:p>
    <w:p w14:paraId="2F92CE67" w14:textId="0C2199E8" w:rsidR="00765167" w:rsidRPr="00C101F7" w:rsidRDefault="004A63A1" w:rsidP="00C101F7">
      <w:pPr>
        <w:pStyle w:val="Heading2"/>
        <w:spacing w:before="100" w:beforeAutospacing="1" w:after="100" w:afterAutospacing="1"/>
        <w:rPr>
          <w:rFonts w:ascii="Times New Roman" w:hAnsi="Times New Roman" w:cs="Times New Roman"/>
          <w:color w:val="auto"/>
          <w:sz w:val="24"/>
          <w:szCs w:val="24"/>
        </w:rPr>
      </w:pPr>
      <w:r w:rsidRPr="004A63A1">
        <w:rPr>
          <w:rFonts w:ascii="Times New Roman" w:hAnsi="Times New Roman" w:cs="Times New Roman"/>
          <w:color w:val="auto"/>
          <w:sz w:val="24"/>
          <w:szCs w:val="24"/>
        </w:rPr>
        <w:t>Introduction</w:t>
      </w:r>
    </w:p>
    <w:p w14:paraId="151CFC73" w14:textId="40B8C9C6" w:rsidR="002A333E" w:rsidRPr="004A63A1" w:rsidRDefault="005B5172" w:rsidP="00C101F7">
      <w:pPr>
        <w:pStyle w:val="BodyText"/>
        <w:spacing w:before="100" w:beforeAutospacing="1" w:after="100" w:afterAutospacing="1"/>
        <w:rPr>
          <w:rFonts w:ascii="Times New Roman" w:hAnsi="Times New Roman" w:cs="Times New Roman"/>
        </w:rPr>
      </w:pPr>
      <w:r w:rsidRPr="004A63A1">
        <w:rPr>
          <w:rFonts w:ascii="Times New Roman" w:hAnsi="Times New Roman" w:cs="Times New Roman"/>
        </w:rPr>
        <w:t>We are provided with an excel file containing 820 samples. In this files there are log-likelihood ratios stored in four variables (</w:t>
      </w:r>
      <w:r w:rsidR="002A333E" w:rsidRPr="004A63A1">
        <w:rPr>
          <w:rFonts w:ascii="Times New Roman" w:hAnsi="Times New Roman" w:cs="Times New Roman"/>
        </w:rPr>
        <w:t xml:space="preserve">LLRX, </w:t>
      </w:r>
      <w:proofErr w:type="spellStart"/>
      <w:proofErr w:type="gramStart"/>
      <w:r w:rsidR="002A333E" w:rsidRPr="004A63A1">
        <w:rPr>
          <w:rFonts w:ascii="Times New Roman" w:hAnsi="Times New Roman" w:cs="Times New Roman"/>
        </w:rPr>
        <w:t>LLRY</w:t>
      </w:r>
      <w:r w:rsidRPr="004A63A1">
        <w:rPr>
          <w:rFonts w:ascii="Times New Roman" w:hAnsi="Times New Roman" w:cs="Times New Roman"/>
        </w:rPr>
        <w:t>,LLRZ</w:t>
      </w:r>
      <w:proofErr w:type="gramEnd"/>
      <w:r w:rsidRPr="004A63A1">
        <w:rPr>
          <w:rFonts w:ascii="Times New Roman" w:hAnsi="Times New Roman" w:cs="Times New Roman"/>
        </w:rPr>
        <w:t>,Omnibus</w:t>
      </w:r>
      <w:proofErr w:type="spellEnd"/>
      <w:r w:rsidRPr="004A63A1">
        <w:rPr>
          <w:rFonts w:ascii="Times New Roman" w:hAnsi="Times New Roman" w:cs="Times New Roman"/>
        </w:rPr>
        <w:t>). Our goal for this analysis is aimed at establishing whether or not a relationship between variable “Omnibus” and the remaining three variables exists.</w:t>
      </w:r>
    </w:p>
    <w:p w14:paraId="12B5B95F" w14:textId="77777777" w:rsidR="00765167" w:rsidRPr="004A63A1" w:rsidRDefault="005B5172" w:rsidP="00C101F7">
      <w:pPr>
        <w:pStyle w:val="Heading2"/>
        <w:spacing w:before="100" w:beforeAutospacing="1" w:after="100" w:afterAutospacing="1"/>
        <w:contextualSpacing/>
        <w:mirrorIndents/>
        <w:rPr>
          <w:rFonts w:ascii="Times New Roman" w:hAnsi="Times New Roman" w:cs="Times New Roman"/>
          <w:color w:val="auto"/>
          <w:sz w:val="24"/>
          <w:szCs w:val="24"/>
        </w:rPr>
      </w:pPr>
      <w:bookmarkStart w:id="0" w:name="approach"/>
      <w:r w:rsidRPr="004A63A1">
        <w:rPr>
          <w:rFonts w:ascii="Times New Roman" w:hAnsi="Times New Roman" w:cs="Times New Roman"/>
          <w:color w:val="auto"/>
          <w:sz w:val="24"/>
          <w:szCs w:val="24"/>
        </w:rPr>
        <w:t>Approach</w:t>
      </w:r>
      <w:bookmarkEnd w:id="0"/>
    </w:p>
    <w:p w14:paraId="0FDCD2E3" w14:textId="11B0A50E" w:rsidR="002A333E" w:rsidRPr="00C101F7" w:rsidRDefault="005B5172" w:rsidP="00C101F7">
      <w:pPr>
        <w:pStyle w:val="FirstParagraph"/>
        <w:spacing w:before="100" w:beforeAutospacing="1" w:after="100" w:afterAutospacing="1"/>
        <w:contextualSpacing/>
        <w:mirrorIndents/>
        <w:rPr>
          <w:rFonts w:ascii="Times New Roman" w:hAnsi="Times New Roman" w:cs="Times New Roman"/>
        </w:rPr>
      </w:pPr>
      <w:r w:rsidRPr="004A63A1">
        <w:rPr>
          <w:rFonts w:ascii="Times New Roman" w:hAnsi="Times New Roman" w:cs="Times New Roman"/>
        </w:rPr>
        <w:t xml:space="preserve">In order for our analysis to fully capture the possibility of a relationship existing between the variables, we will conduct an unpaired t-test to confirm that difference in the means exists. In doing so, the original data will be split by type and compare the two types’ means. We will then visualize the distributions of data.Moreover,performing an F-test in one way nalysis of variance will should confirm our unpaired t-test results.The Equation needed to compute this F-test is: </w:t>
      </w:r>
      <m:oMath>
        <m:r>
          <w:rPr>
            <w:rFonts w:ascii="Cambria Math" w:hAnsi="Cambria Math" w:cs="Times New Roman"/>
          </w:rPr>
          <m:t>F=Variance-Between-Variables/Variance-Within-Variables</m:t>
        </m:r>
      </m:oMath>
      <w:r w:rsidRPr="004A63A1">
        <w:rPr>
          <w:rFonts w:ascii="Times New Roman" w:hAnsi="Times New Roman" w:cs="Times New Roman"/>
        </w:rPr>
        <w:t xml:space="preserve"> We will not be comparing numerous models, we are simply constructing a few linear models and a general additive model to characterizes the influence of LLRX,LLRY, LLRZ on </w:t>
      </w:r>
      <w:proofErr w:type="spellStart"/>
      <w:r w:rsidRPr="004A63A1">
        <w:rPr>
          <w:rFonts w:ascii="Times New Roman" w:hAnsi="Times New Roman" w:cs="Times New Roman"/>
        </w:rPr>
        <w:t>OmnibusLLR</w:t>
      </w:r>
      <w:proofErr w:type="spellEnd"/>
      <w:r w:rsidRPr="004A63A1">
        <w:rPr>
          <w:rFonts w:ascii="Times New Roman" w:hAnsi="Times New Roman" w:cs="Times New Roman"/>
        </w:rPr>
        <w:t>.</w:t>
      </w:r>
    </w:p>
    <w:p w14:paraId="55AD2497" w14:textId="1C5EFFE2" w:rsidR="00765167" w:rsidRPr="002A333E" w:rsidRDefault="005B5172" w:rsidP="00C101F7">
      <w:pPr>
        <w:pStyle w:val="BodyText"/>
        <w:spacing w:before="100" w:beforeAutospacing="1" w:after="100" w:afterAutospacing="1"/>
        <w:rPr>
          <w:rFonts w:ascii="Times New Roman" w:hAnsi="Times New Roman" w:cs="Times New Roman"/>
          <w:b/>
          <w:bCs/>
        </w:rPr>
      </w:pPr>
      <w:r w:rsidRPr="002A333E">
        <w:rPr>
          <w:rFonts w:ascii="Times New Roman" w:hAnsi="Times New Roman" w:cs="Times New Roman"/>
          <w:b/>
          <w:bCs/>
        </w:rPr>
        <w:t>Mean Difference</w:t>
      </w:r>
    </w:p>
    <w:p w14:paraId="0580CEB1" w14:textId="6A351698" w:rsidR="00765167" w:rsidRPr="004A63A1" w:rsidRDefault="005B5172" w:rsidP="00C101F7">
      <w:pPr>
        <w:pStyle w:val="BodyText"/>
        <w:spacing w:before="100" w:beforeAutospacing="1" w:after="100" w:afterAutospacing="1"/>
        <w:rPr>
          <w:rFonts w:ascii="Times New Roman" w:hAnsi="Times New Roman" w:cs="Times New Roman"/>
        </w:rPr>
      </w:pPr>
      <w:r w:rsidRPr="004A63A1">
        <w:rPr>
          <w:rFonts w:ascii="Times New Roman" w:hAnsi="Times New Roman" w:cs="Times New Roman"/>
        </w:rPr>
        <w:t>Performing Welch two Sample t-test we find that the p-value is significant enough</w:t>
      </w:r>
      <w:r w:rsidR="002A333E">
        <w:rPr>
          <w:rFonts w:ascii="Times New Roman" w:hAnsi="Times New Roman" w:cs="Times New Roman"/>
        </w:rPr>
        <w:t xml:space="preserve"> at </w:t>
      </w:r>
      <w:r w:rsidR="002A333E" w:rsidRPr="004A63A1">
        <w:rPr>
          <w:rStyle w:val="VerbatimChar"/>
          <w:rFonts w:ascii="Times New Roman" w:hAnsi="Times New Roman" w:cs="Times New Roman"/>
          <w:sz w:val="24"/>
        </w:rPr>
        <w:t>2.2e-16</w:t>
      </w:r>
      <w:r w:rsidRPr="004A63A1">
        <w:rPr>
          <w:rFonts w:ascii="Times New Roman" w:hAnsi="Times New Roman" w:cs="Times New Roman"/>
        </w:rPr>
        <w:t xml:space="preserve"> to reject the null hypothesis that the two means </w:t>
      </w:r>
      <w:r w:rsidR="002A333E" w:rsidRPr="004A63A1">
        <w:rPr>
          <w:rFonts w:ascii="Times New Roman" w:hAnsi="Times New Roman" w:cs="Times New Roman"/>
        </w:rPr>
        <w:t>are not</w:t>
      </w:r>
      <w:r w:rsidRPr="004A63A1">
        <w:rPr>
          <w:rFonts w:ascii="Times New Roman" w:hAnsi="Times New Roman" w:cs="Times New Roman"/>
        </w:rPr>
        <w:t xml:space="preserve"> </w:t>
      </w:r>
      <w:r w:rsidR="002A333E" w:rsidRPr="004A63A1">
        <w:rPr>
          <w:rFonts w:ascii="Times New Roman" w:hAnsi="Times New Roman" w:cs="Times New Roman"/>
        </w:rPr>
        <w:t>different, which</w:t>
      </w:r>
      <w:r w:rsidRPr="004A63A1">
        <w:rPr>
          <w:rFonts w:ascii="Times New Roman" w:hAnsi="Times New Roman" w:cs="Times New Roman"/>
        </w:rPr>
        <w:t xml:space="preserve"> suggests that the presence of the </w:t>
      </w:r>
      <w:r w:rsidR="002A333E" w:rsidRPr="004A63A1">
        <w:rPr>
          <w:rFonts w:ascii="Times New Roman" w:hAnsi="Times New Roman" w:cs="Times New Roman"/>
        </w:rPr>
        <w:t>LLRX, LLRY, LLRZ</w:t>
      </w:r>
      <w:r w:rsidRPr="004A63A1">
        <w:rPr>
          <w:rFonts w:ascii="Times New Roman" w:hAnsi="Times New Roman" w:cs="Times New Roman"/>
        </w:rPr>
        <w:t xml:space="preserve"> have influence in the mean difference of OmnibusLLR in the two </w:t>
      </w:r>
      <w:r w:rsidR="002A333E" w:rsidRPr="004A63A1">
        <w:rPr>
          <w:rFonts w:ascii="Times New Roman" w:hAnsi="Times New Roman" w:cs="Times New Roman"/>
        </w:rPr>
        <w:t>groups. we</w:t>
      </w:r>
      <w:r w:rsidRPr="004A63A1">
        <w:rPr>
          <w:rFonts w:ascii="Times New Roman" w:hAnsi="Times New Roman" w:cs="Times New Roman"/>
        </w:rPr>
        <w:t xml:space="preserve"> will simply compare the Omnibus density plots for the two groups, “</w:t>
      </w:r>
      <w:proofErr w:type="spellStart"/>
      <w:r w:rsidRPr="004A63A1">
        <w:rPr>
          <w:rFonts w:ascii="Times New Roman" w:hAnsi="Times New Roman" w:cs="Times New Roman"/>
        </w:rPr>
        <w:t>bw</w:t>
      </w:r>
      <w:proofErr w:type="spellEnd"/>
      <w:r w:rsidRPr="004A63A1">
        <w:rPr>
          <w:rFonts w:ascii="Times New Roman" w:hAnsi="Times New Roman" w:cs="Times New Roman"/>
        </w:rPr>
        <w:t>” and</w:t>
      </w:r>
      <w:r w:rsidR="002A333E">
        <w:rPr>
          <w:rFonts w:ascii="Times New Roman" w:hAnsi="Times New Roman" w:cs="Times New Roman"/>
        </w:rPr>
        <w:t xml:space="preserve"> </w:t>
      </w:r>
      <w:r w:rsidRPr="004A63A1">
        <w:rPr>
          <w:rFonts w:ascii="Times New Roman" w:hAnsi="Times New Roman" w:cs="Times New Roman"/>
        </w:rPr>
        <w:t>“</w:t>
      </w:r>
      <w:proofErr w:type="spellStart"/>
      <w:r w:rsidRPr="004A63A1">
        <w:rPr>
          <w:rFonts w:ascii="Times New Roman" w:hAnsi="Times New Roman" w:cs="Times New Roman"/>
        </w:rPr>
        <w:t>wi</w:t>
      </w:r>
      <w:proofErr w:type="spellEnd"/>
      <w:r w:rsidR="002A333E" w:rsidRPr="004A63A1">
        <w:rPr>
          <w:rFonts w:ascii="Times New Roman" w:hAnsi="Times New Roman" w:cs="Times New Roman"/>
        </w:rPr>
        <w:t>”. The</w:t>
      </w:r>
      <w:r w:rsidRPr="004A63A1">
        <w:rPr>
          <w:rFonts w:ascii="Times New Roman" w:hAnsi="Times New Roman" w:cs="Times New Roman"/>
        </w:rPr>
        <w:t xml:space="preserve"> density and histogram plots also indicate the unequal distribution of Omnibus for the two types.</w:t>
      </w:r>
    </w:p>
    <w:p w14:paraId="511E1388" w14:textId="4D8320BA" w:rsidR="002A333E" w:rsidRPr="002A333E" w:rsidRDefault="002A333E" w:rsidP="00C101F7">
      <w:pPr>
        <w:pStyle w:val="BodyText"/>
        <w:spacing w:before="100" w:beforeAutospacing="1" w:after="100" w:afterAutospacing="1"/>
        <w:rPr>
          <w:rFonts w:ascii="Times New Roman" w:hAnsi="Times New Roman" w:cs="Times New Roman"/>
          <w:b/>
          <w:bCs/>
        </w:rPr>
      </w:pPr>
      <w:r w:rsidRPr="002A333E">
        <w:rPr>
          <w:rFonts w:ascii="Times New Roman" w:hAnsi="Times New Roman" w:cs="Times New Roman"/>
          <w:b/>
          <w:bCs/>
        </w:rPr>
        <w:t>Correlation</w:t>
      </w:r>
    </w:p>
    <w:p w14:paraId="3F9703D4" w14:textId="3C9484C1" w:rsidR="00765167" w:rsidRPr="004A63A1" w:rsidRDefault="005B5172" w:rsidP="00C101F7">
      <w:pPr>
        <w:pStyle w:val="BodyText"/>
        <w:spacing w:before="100" w:beforeAutospacing="1" w:after="100" w:afterAutospacing="1"/>
        <w:rPr>
          <w:rFonts w:ascii="Times New Roman" w:hAnsi="Times New Roman" w:cs="Times New Roman"/>
        </w:rPr>
      </w:pPr>
      <w:r w:rsidRPr="004A63A1">
        <w:rPr>
          <w:rFonts w:ascii="Times New Roman" w:hAnsi="Times New Roman" w:cs="Times New Roman"/>
        </w:rPr>
        <w:t xml:space="preserve">The correlation plot indicates that variable “OmnibusLLR” is correlated with LLRX at a rate of 78%, while the same variable is correlated with LLRY and LLRZ at a rate of 61% and 66% respectively. </w:t>
      </w:r>
      <w:r w:rsidR="002A333E" w:rsidRPr="004A63A1">
        <w:rPr>
          <w:rFonts w:ascii="Times New Roman" w:hAnsi="Times New Roman" w:cs="Times New Roman"/>
        </w:rPr>
        <w:t>LLRX, LLRY</w:t>
      </w:r>
      <w:r w:rsidRPr="004A63A1">
        <w:rPr>
          <w:rFonts w:ascii="Times New Roman" w:hAnsi="Times New Roman" w:cs="Times New Roman"/>
        </w:rPr>
        <w:t xml:space="preserve"> and LLRZ have low correlations among themselves which means the risk of multicollinearity is not </w:t>
      </w:r>
      <w:r w:rsidR="002A333E" w:rsidRPr="004A63A1">
        <w:rPr>
          <w:rFonts w:ascii="Times New Roman" w:hAnsi="Times New Roman" w:cs="Times New Roman"/>
        </w:rPr>
        <w:t>eminent. Furthermore</w:t>
      </w:r>
      <w:r w:rsidRPr="004A63A1">
        <w:rPr>
          <w:rFonts w:ascii="Times New Roman" w:hAnsi="Times New Roman" w:cs="Times New Roman"/>
        </w:rPr>
        <w:t xml:space="preserve">, the scatter plots indicate intricate relationships between Omnibus LLR and the other log-likelihood ratio </w:t>
      </w:r>
      <w:r w:rsidR="002A333E" w:rsidRPr="004A63A1">
        <w:rPr>
          <w:rFonts w:ascii="Times New Roman" w:hAnsi="Times New Roman" w:cs="Times New Roman"/>
        </w:rPr>
        <w:t>variables. This</w:t>
      </w:r>
      <w:r w:rsidRPr="004A63A1">
        <w:rPr>
          <w:rFonts w:ascii="Times New Roman" w:hAnsi="Times New Roman" w:cs="Times New Roman"/>
        </w:rPr>
        <w:t xml:space="preserve"> complex pattern </w:t>
      </w:r>
      <w:r w:rsidR="002A333E" w:rsidRPr="004A63A1">
        <w:rPr>
          <w:rFonts w:ascii="Times New Roman" w:hAnsi="Times New Roman" w:cs="Times New Roman"/>
        </w:rPr>
        <w:t>cannot</w:t>
      </w:r>
      <w:r w:rsidRPr="004A63A1">
        <w:rPr>
          <w:rFonts w:ascii="Times New Roman" w:hAnsi="Times New Roman" w:cs="Times New Roman"/>
        </w:rPr>
        <w:t xml:space="preserve"> simply be explained by a linear regression model.</w:t>
      </w:r>
    </w:p>
    <w:p w14:paraId="1F7AA3B9" w14:textId="77777777" w:rsidR="00765167" w:rsidRPr="004A63A1" w:rsidRDefault="005B5172" w:rsidP="00C101F7">
      <w:pPr>
        <w:pStyle w:val="Heading2"/>
        <w:spacing w:before="100" w:beforeAutospacing="1" w:after="100" w:afterAutospacing="1"/>
        <w:rPr>
          <w:rFonts w:ascii="Times New Roman" w:hAnsi="Times New Roman" w:cs="Times New Roman"/>
          <w:color w:val="auto"/>
          <w:sz w:val="24"/>
          <w:szCs w:val="24"/>
        </w:rPr>
      </w:pPr>
      <w:bookmarkStart w:id="1" w:name="linear-model-assumptions"/>
      <w:r w:rsidRPr="004A63A1">
        <w:rPr>
          <w:rFonts w:ascii="Times New Roman" w:hAnsi="Times New Roman" w:cs="Times New Roman"/>
          <w:color w:val="auto"/>
          <w:sz w:val="24"/>
          <w:szCs w:val="24"/>
        </w:rPr>
        <w:t>Linear Model Assumptions</w:t>
      </w:r>
      <w:bookmarkEnd w:id="1"/>
    </w:p>
    <w:p w14:paraId="58424C7D" w14:textId="45BD4269" w:rsidR="004A63A1" w:rsidRPr="00C101F7" w:rsidRDefault="005B5172" w:rsidP="00C101F7">
      <w:pPr>
        <w:pStyle w:val="FirstParagraph"/>
        <w:spacing w:before="100" w:beforeAutospacing="1" w:after="100" w:afterAutospacing="1"/>
        <w:rPr>
          <w:rFonts w:ascii="Times New Roman" w:hAnsi="Times New Roman" w:cs="Times New Roman"/>
        </w:rPr>
      </w:pPr>
      <w:r w:rsidRPr="004A63A1">
        <w:rPr>
          <w:rFonts w:ascii="Times New Roman" w:hAnsi="Times New Roman" w:cs="Times New Roman"/>
        </w:rPr>
        <w:t xml:space="preserve">Linear models make quite a few </w:t>
      </w:r>
      <w:r w:rsidR="002A333E" w:rsidRPr="004A63A1">
        <w:rPr>
          <w:rFonts w:ascii="Times New Roman" w:hAnsi="Times New Roman" w:cs="Times New Roman"/>
        </w:rPr>
        <w:t>assumptions,</w:t>
      </w:r>
      <w:r w:rsidRPr="004A63A1">
        <w:rPr>
          <w:rFonts w:ascii="Times New Roman" w:hAnsi="Times New Roman" w:cs="Times New Roman"/>
        </w:rPr>
        <w:t xml:space="preserve"> but the most important ones include, a linear relationship exists between the response variable “</w:t>
      </w:r>
      <w:proofErr w:type="spellStart"/>
      <w:r w:rsidRPr="004A63A1">
        <w:rPr>
          <w:rFonts w:ascii="Times New Roman" w:hAnsi="Times New Roman" w:cs="Times New Roman"/>
        </w:rPr>
        <w:t>OmnibusLLR</w:t>
      </w:r>
      <w:proofErr w:type="spellEnd"/>
      <w:r w:rsidRPr="004A63A1">
        <w:rPr>
          <w:rFonts w:ascii="Times New Roman" w:hAnsi="Times New Roman" w:cs="Times New Roman"/>
        </w:rPr>
        <w:t xml:space="preserve">” and the </w:t>
      </w:r>
      <w:r w:rsidR="002A333E" w:rsidRPr="004A63A1">
        <w:rPr>
          <w:rFonts w:ascii="Times New Roman" w:hAnsi="Times New Roman" w:cs="Times New Roman"/>
        </w:rPr>
        <w:t>covariates. The</w:t>
      </w:r>
      <w:r w:rsidRPr="004A63A1">
        <w:rPr>
          <w:rFonts w:ascii="Times New Roman" w:hAnsi="Times New Roman" w:cs="Times New Roman"/>
        </w:rPr>
        <w:t xml:space="preserve"> residuals are normally distributed at around zero within reasonable standard </w:t>
      </w:r>
      <w:r w:rsidR="002A333E" w:rsidRPr="004A63A1">
        <w:rPr>
          <w:rFonts w:ascii="Times New Roman" w:hAnsi="Times New Roman" w:cs="Times New Roman"/>
        </w:rPr>
        <w:t>deviation. It</w:t>
      </w:r>
      <w:r w:rsidRPr="004A63A1">
        <w:rPr>
          <w:rFonts w:ascii="Times New Roman" w:hAnsi="Times New Roman" w:cs="Times New Roman"/>
        </w:rPr>
        <w:t xml:space="preserve"> also assumes that the variance in the residuals is constant.</w:t>
      </w:r>
    </w:p>
    <w:p w14:paraId="5C44EB48" w14:textId="77777777" w:rsidR="00765167" w:rsidRPr="004A63A1" w:rsidRDefault="005B5172" w:rsidP="00C101F7">
      <w:pPr>
        <w:pStyle w:val="Heading2"/>
        <w:spacing w:before="100" w:beforeAutospacing="1" w:after="100" w:afterAutospacing="1"/>
        <w:rPr>
          <w:rFonts w:ascii="Times New Roman" w:hAnsi="Times New Roman" w:cs="Times New Roman"/>
          <w:color w:val="auto"/>
          <w:sz w:val="24"/>
          <w:szCs w:val="24"/>
        </w:rPr>
      </w:pPr>
      <w:bookmarkStart w:id="2" w:name="linear-regression-model"/>
      <w:r w:rsidRPr="004A63A1">
        <w:rPr>
          <w:rFonts w:ascii="Times New Roman" w:hAnsi="Times New Roman" w:cs="Times New Roman"/>
          <w:color w:val="auto"/>
          <w:sz w:val="24"/>
          <w:szCs w:val="24"/>
        </w:rPr>
        <w:lastRenderedPageBreak/>
        <w:t>Linear regression Model</w:t>
      </w:r>
      <w:bookmarkEnd w:id="2"/>
    </w:p>
    <w:p w14:paraId="17BA1542" w14:textId="08A99382" w:rsidR="00765167" w:rsidRPr="004A63A1" w:rsidRDefault="005B5172" w:rsidP="00C101F7">
      <w:pPr>
        <w:pStyle w:val="FirstParagraph"/>
        <w:spacing w:before="100" w:beforeAutospacing="1" w:after="100" w:afterAutospacing="1"/>
        <w:rPr>
          <w:rFonts w:ascii="Times New Roman" w:hAnsi="Times New Roman" w:cs="Times New Roman"/>
        </w:rPr>
      </w:pPr>
      <w:r w:rsidRPr="004A63A1">
        <w:rPr>
          <w:rFonts w:ascii="Times New Roman" w:hAnsi="Times New Roman" w:cs="Times New Roman"/>
        </w:rPr>
        <w:t xml:space="preserve">A total of six linear models were </w:t>
      </w:r>
      <w:r w:rsidR="002A333E" w:rsidRPr="004A63A1">
        <w:rPr>
          <w:rFonts w:ascii="Times New Roman" w:hAnsi="Times New Roman" w:cs="Times New Roman"/>
        </w:rPr>
        <w:t>constructed. A</w:t>
      </w:r>
      <w:r w:rsidRPr="004A63A1">
        <w:rPr>
          <w:rFonts w:ascii="Times New Roman" w:hAnsi="Times New Roman" w:cs="Times New Roman"/>
        </w:rPr>
        <w:t xml:space="preserve"> </w:t>
      </w:r>
      <w:r w:rsidR="002A333E" w:rsidRPr="004A63A1">
        <w:rPr>
          <w:rFonts w:ascii="Times New Roman" w:hAnsi="Times New Roman" w:cs="Times New Roman"/>
        </w:rPr>
        <w:t>one-way</w:t>
      </w:r>
      <w:r w:rsidRPr="004A63A1">
        <w:rPr>
          <w:rFonts w:ascii="Times New Roman" w:hAnsi="Times New Roman" w:cs="Times New Roman"/>
        </w:rPr>
        <w:t xml:space="preserve"> analysis of variance was conducted, comparing both their F-statistics and Residuals. A likelihood ratio test using </w:t>
      </w:r>
      <w:proofErr w:type="spellStart"/>
      <w:r w:rsidR="002A333E" w:rsidRPr="004A63A1">
        <w:rPr>
          <w:rFonts w:ascii="Times New Roman" w:hAnsi="Times New Roman" w:cs="Times New Roman"/>
          <w:i/>
        </w:rPr>
        <w:t>anova</w:t>
      </w:r>
      <w:proofErr w:type="spellEnd"/>
      <w:r w:rsidR="002A333E" w:rsidRPr="004A63A1">
        <w:rPr>
          <w:rFonts w:ascii="Times New Roman" w:hAnsi="Times New Roman" w:cs="Times New Roman"/>
          <w:i/>
        </w:rPr>
        <w:t xml:space="preserve"> (</w:t>
      </w:r>
      <w:r w:rsidRPr="004A63A1">
        <w:rPr>
          <w:rFonts w:ascii="Times New Roman" w:hAnsi="Times New Roman" w:cs="Times New Roman"/>
          <w:i/>
        </w:rPr>
        <w:t>)</w:t>
      </w:r>
      <w:r w:rsidRPr="004A63A1">
        <w:rPr>
          <w:rFonts w:ascii="Times New Roman" w:hAnsi="Times New Roman" w:cs="Times New Roman"/>
        </w:rPr>
        <w:t xml:space="preserve"> was also performed. It turns out the model with all three predictors, </w:t>
      </w:r>
      <w:r w:rsidR="002A333E" w:rsidRPr="004A63A1">
        <w:rPr>
          <w:rFonts w:ascii="Times New Roman" w:hAnsi="Times New Roman" w:cs="Times New Roman"/>
        </w:rPr>
        <w:t>LLRX, LLRY</w:t>
      </w:r>
      <w:r w:rsidRPr="004A63A1">
        <w:rPr>
          <w:rFonts w:ascii="Times New Roman" w:hAnsi="Times New Roman" w:cs="Times New Roman"/>
        </w:rPr>
        <w:t xml:space="preserve">, and LLRZ performed best. All predictors were significant at the 0.05 level. </w:t>
      </w:r>
      <w:r w:rsidR="002A333E" w:rsidRPr="004A63A1">
        <w:rPr>
          <w:rFonts w:ascii="Times New Roman" w:hAnsi="Times New Roman" w:cs="Times New Roman"/>
        </w:rPr>
        <w:t>However, the</w:t>
      </w:r>
      <w:r w:rsidRPr="004A63A1">
        <w:rPr>
          <w:rFonts w:ascii="Times New Roman" w:hAnsi="Times New Roman" w:cs="Times New Roman"/>
        </w:rPr>
        <w:t xml:space="preserve"> residuals failed to hold up the normal distribution assumption. Which means linear models cannot satisfactorily explain this relationship.</w:t>
      </w:r>
    </w:p>
    <w:p w14:paraId="58CE35FA" w14:textId="7725F661" w:rsidR="00765167" w:rsidRPr="004A63A1" w:rsidRDefault="004A63A1" w:rsidP="00C101F7">
      <w:pPr>
        <w:pStyle w:val="Heading2"/>
        <w:spacing w:before="100" w:beforeAutospacing="1" w:after="100" w:afterAutospacing="1"/>
        <w:rPr>
          <w:rFonts w:ascii="Times New Roman" w:hAnsi="Times New Roman" w:cs="Times New Roman"/>
          <w:color w:val="auto"/>
          <w:sz w:val="24"/>
          <w:szCs w:val="24"/>
        </w:rPr>
      </w:pPr>
      <w:r>
        <w:rPr>
          <w:rFonts w:ascii="Times New Roman" w:hAnsi="Times New Roman" w:cs="Times New Roman"/>
          <w:color w:val="auto"/>
          <w:sz w:val="24"/>
          <w:szCs w:val="24"/>
        </w:rPr>
        <w:t>Generalized Additive Model</w:t>
      </w:r>
    </w:p>
    <w:p w14:paraId="3AB2705E" w14:textId="6C8CA223" w:rsidR="00765167" w:rsidRPr="004A63A1" w:rsidRDefault="005B5172" w:rsidP="00C101F7">
      <w:pPr>
        <w:pStyle w:val="BodyText"/>
        <w:spacing w:before="100" w:beforeAutospacing="1" w:after="100" w:afterAutospacing="1"/>
        <w:rPr>
          <w:rFonts w:ascii="Times New Roman" w:hAnsi="Times New Roman" w:cs="Times New Roman"/>
        </w:rPr>
      </w:pPr>
      <w:r w:rsidRPr="004A63A1">
        <w:rPr>
          <w:rFonts w:ascii="Times New Roman" w:hAnsi="Times New Roman" w:cs="Times New Roman"/>
        </w:rPr>
        <w:t xml:space="preserve">We are approaching this model as a non-parametric model, which means we are not making too many </w:t>
      </w:r>
      <w:r w:rsidR="002A333E" w:rsidRPr="004A63A1">
        <w:rPr>
          <w:rFonts w:ascii="Times New Roman" w:hAnsi="Times New Roman" w:cs="Times New Roman"/>
        </w:rPr>
        <w:t>assumptions. We</w:t>
      </w:r>
      <w:r w:rsidRPr="004A63A1">
        <w:rPr>
          <w:rFonts w:ascii="Times New Roman" w:hAnsi="Times New Roman" w:cs="Times New Roman"/>
        </w:rPr>
        <w:t xml:space="preserve"> will estimate the appropriate functional form of the relationship from the data.</w:t>
      </w:r>
    </w:p>
    <w:p w14:paraId="3D61AC89" w14:textId="77777777" w:rsidR="00765167" w:rsidRPr="004A63A1" w:rsidRDefault="005B5172" w:rsidP="00C101F7">
      <w:pPr>
        <w:pStyle w:val="Heading2"/>
        <w:spacing w:before="100" w:beforeAutospacing="1" w:after="100" w:afterAutospacing="1"/>
        <w:rPr>
          <w:rFonts w:ascii="Times New Roman" w:hAnsi="Times New Roman" w:cs="Times New Roman"/>
          <w:color w:val="auto"/>
          <w:sz w:val="24"/>
          <w:szCs w:val="24"/>
        </w:rPr>
      </w:pPr>
      <w:bookmarkStart w:id="3" w:name="conclusion"/>
      <w:r w:rsidRPr="004A63A1">
        <w:rPr>
          <w:rFonts w:ascii="Times New Roman" w:hAnsi="Times New Roman" w:cs="Times New Roman"/>
          <w:color w:val="auto"/>
          <w:sz w:val="24"/>
          <w:szCs w:val="24"/>
        </w:rPr>
        <w:t>Conclusion</w:t>
      </w:r>
      <w:bookmarkEnd w:id="3"/>
    </w:p>
    <w:p w14:paraId="6724D55D" w14:textId="4AA6122F" w:rsidR="00765167" w:rsidRDefault="005B5172" w:rsidP="00C101F7">
      <w:pPr>
        <w:pStyle w:val="FirstParagraph"/>
        <w:spacing w:before="100" w:beforeAutospacing="1" w:after="100" w:afterAutospacing="1"/>
        <w:rPr>
          <w:rFonts w:ascii="Times New Roman" w:hAnsi="Times New Roman" w:cs="Times New Roman"/>
        </w:rPr>
      </w:pPr>
      <w:r w:rsidRPr="004A63A1">
        <w:rPr>
          <w:rFonts w:ascii="Times New Roman" w:hAnsi="Times New Roman" w:cs="Times New Roman"/>
        </w:rPr>
        <w:t xml:space="preserve">The general additive model has shown to be capable of characterizing the relationship between the OmbibusLLR and the three covariates </w:t>
      </w:r>
      <w:r w:rsidR="002A333E" w:rsidRPr="004A63A1">
        <w:rPr>
          <w:rFonts w:ascii="Times New Roman" w:hAnsi="Times New Roman" w:cs="Times New Roman"/>
        </w:rPr>
        <w:t>LLRX, LLRY</w:t>
      </w:r>
      <w:r w:rsidRPr="004A63A1">
        <w:rPr>
          <w:rFonts w:ascii="Times New Roman" w:hAnsi="Times New Roman" w:cs="Times New Roman"/>
        </w:rPr>
        <w:t xml:space="preserve"> and LLRZ. This complex non-parametric relationship cannot be adequately explained by a simple linear regression. The linear regressions that </w:t>
      </w:r>
      <w:r w:rsidR="002A333E" w:rsidRPr="004A63A1">
        <w:rPr>
          <w:rFonts w:ascii="Times New Roman" w:hAnsi="Times New Roman" w:cs="Times New Roman"/>
        </w:rPr>
        <w:t>were</w:t>
      </w:r>
      <w:r w:rsidRPr="004A63A1">
        <w:rPr>
          <w:rFonts w:ascii="Times New Roman" w:hAnsi="Times New Roman" w:cs="Times New Roman"/>
        </w:rPr>
        <w:t xml:space="preserve"> constructed failed to hold up a few of the assumptions. The residuals in particular were not normally distributed in the qq-normal plot. The linear regression’s predictions only seemed to be accurately predicting perhaps the first few iterations at which point it loses </w:t>
      </w:r>
      <w:r w:rsidR="002A333E" w:rsidRPr="004A63A1">
        <w:rPr>
          <w:rFonts w:ascii="Times New Roman" w:hAnsi="Times New Roman" w:cs="Times New Roman"/>
        </w:rPr>
        <w:t>reliability. On</w:t>
      </w:r>
      <w:r w:rsidRPr="004A63A1">
        <w:rPr>
          <w:rFonts w:ascii="Times New Roman" w:hAnsi="Times New Roman" w:cs="Times New Roman"/>
        </w:rPr>
        <w:t xml:space="preserve"> the other hand, the general additive model’s prediction seems to capture well the pattern in the observed </w:t>
      </w:r>
      <w:r w:rsidR="002A333E" w:rsidRPr="004A63A1">
        <w:rPr>
          <w:rFonts w:ascii="Times New Roman" w:hAnsi="Times New Roman" w:cs="Times New Roman"/>
        </w:rPr>
        <w:t>data. This</w:t>
      </w:r>
      <w:r w:rsidRPr="004A63A1">
        <w:rPr>
          <w:rFonts w:ascii="Times New Roman" w:hAnsi="Times New Roman" w:cs="Times New Roman"/>
        </w:rPr>
        <w:t xml:space="preserve"> means given the low </w:t>
      </w:r>
      <w:r w:rsidR="002A333E" w:rsidRPr="004A63A1">
        <w:rPr>
          <w:rFonts w:ascii="Times New Roman" w:hAnsi="Times New Roman" w:cs="Times New Roman"/>
        </w:rPr>
        <w:t>MSE, AIC</w:t>
      </w:r>
      <w:r w:rsidRPr="004A63A1">
        <w:rPr>
          <w:rFonts w:ascii="Times New Roman" w:hAnsi="Times New Roman" w:cs="Times New Roman"/>
        </w:rPr>
        <w:t xml:space="preserve"> and Deviance the gam model shows in the </w:t>
      </w:r>
      <w:r w:rsidR="002A333E" w:rsidRPr="004A63A1">
        <w:rPr>
          <w:rFonts w:ascii="Times New Roman" w:hAnsi="Times New Roman" w:cs="Times New Roman"/>
        </w:rPr>
        <w:t>summary, its</w:t>
      </w:r>
      <w:r w:rsidRPr="004A63A1">
        <w:rPr>
          <w:rFonts w:ascii="Times New Roman" w:hAnsi="Times New Roman" w:cs="Times New Roman"/>
        </w:rPr>
        <w:t xml:space="preserve"> predictive ability is superior to that of the linear regression. </w:t>
      </w:r>
      <w:r w:rsidR="002A333E" w:rsidRPr="004A63A1">
        <w:rPr>
          <w:rFonts w:ascii="Times New Roman" w:hAnsi="Times New Roman" w:cs="Times New Roman"/>
        </w:rPr>
        <w:t>However, the</w:t>
      </w:r>
      <w:r w:rsidRPr="004A63A1">
        <w:rPr>
          <w:rFonts w:ascii="Times New Roman" w:hAnsi="Times New Roman" w:cs="Times New Roman"/>
        </w:rPr>
        <w:t xml:space="preserve"> main reason this gam model was constructed is to examine the effect or the influence the covariates have on the response variable “OmnibusLLR”. According to the summary statistics of the gam model, </w:t>
      </w:r>
      <w:r w:rsidR="002A333E" w:rsidRPr="004A63A1">
        <w:rPr>
          <w:rFonts w:ascii="Times New Roman" w:hAnsi="Times New Roman" w:cs="Times New Roman"/>
        </w:rPr>
        <w:t>LLRX, LLRY</w:t>
      </w:r>
      <w:r w:rsidRPr="004A63A1">
        <w:rPr>
          <w:rFonts w:ascii="Times New Roman" w:hAnsi="Times New Roman" w:cs="Times New Roman"/>
        </w:rPr>
        <w:t xml:space="preserve">, and LLRZ have no significance as parametric terms. It is only when they’re smoothed that they become very significant with p-values of less than 2^-16. This indicates </w:t>
      </w:r>
      <w:r w:rsidR="002A333E" w:rsidRPr="004A63A1">
        <w:rPr>
          <w:rFonts w:ascii="Times New Roman" w:hAnsi="Times New Roman" w:cs="Times New Roman"/>
        </w:rPr>
        <w:t xml:space="preserve">LLRX, </w:t>
      </w:r>
      <w:proofErr w:type="spellStart"/>
      <w:proofErr w:type="gramStart"/>
      <w:r w:rsidR="002A333E" w:rsidRPr="004A63A1">
        <w:rPr>
          <w:rFonts w:ascii="Times New Roman" w:hAnsi="Times New Roman" w:cs="Times New Roman"/>
        </w:rPr>
        <w:t>LLRY</w:t>
      </w:r>
      <w:r w:rsidRPr="004A63A1">
        <w:rPr>
          <w:rFonts w:ascii="Times New Roman" w:hAnsi="Times New Roman" w:cs="Times New Roman"/>
        </w:rPr>
        <w:t>,and</w:t>
      </w:r>
      <w:proofErr w:type="spellEnd"/>
      <w:proofErr w:type="gramEnd"/>
      <w:r w:rsidRPr="004A63A1">
        <w:rPr>
          <w:rFonts w:ascii="Times New Roman" w:hAnsi="Times New Roman" w:cs="Times New Roman"/>
        </w:rPr>
        <w:t xml:space="preserve"> LLRZ have significant non-linear influence or effect on the response variable OmnibusLLR.Moving forward, I would recommend performing a polynomial regression with varying degrees to characterize the</w:t>
      </w:r>
    </w:p>
    <w:p w14:paraId="683A0D0E" w14:textId="601463AC" w:rsidR="004A63A1" w:rsidRDefault="004A63A1" w:rsidP="00C101F7">
      <w:pPr>
        <w:pStyle w:val="BodyText"/>
        <w:spacing w:before="100" w:beforeAutospacing="1" w:after="100" w:afterAutospacing="1"/>
      </w:pPr>
    </w:p>
    <w:p w14:paraId="0940AC15" w14:textId="11165901" w:rsidR="002A333E" w:rsidRDefault="002A333E" w:rsidP="004A63A1">
      <w:pPr>
        <w:pStyle w:val="BodyText"/>
      </w:pPr>
    </w:p>
    <w:p w14:paraId="216137C2" w14:textId="29A4D064" w:rsidR="002A333E" w:rsidRDefault="002A333E" w:rsidP="004A63A1">
      <w:pPr>
        <w:pStyle w:val="BodyText"/>
      </w:pPr>
    </w:p>
    <w:p w14:paraId="32DB47AC" w14:textId="215965EE" w:rsidR="002A333E" w:rsidRDefault="002A333E" w:rsidP="004A63A1">
      <w:pPr>
        <w:pStyle w:val="BodyText"/>
      </w:pPr>
    </w:p>
    <w:p w14:paraId="7DA82A22" w14:textId="37654FEA" w:rsidR="002A333E" w:rsidRDefault="002A333E" w:rsidP="004A63A1">
      <w:pPr>
        <w:pStyle w:val="BodyText"/>
      </w:pPr>
    </w:p>
    <w:p w14:paraId="44B79DB2" w14:textId="53299FC3" w:rsidR="002A333E" w:rsidRDefault="002A333E" w:rsidP="004A63A1">
      <w:pPr>
        <w:pStyle w:val="BodyText"/>
      </w:pPr>
    </w:p>
    <w:p w14:paraId="13D8A2CE" w14:textId="77777777" w:rsidR="004A63A1" w:rsidRDefault="004A63A1" w:rsidP="00FD08E0">
      <w:pPr>
        <w:pStyle w:val="Heading2"/>
        <w:spacing w:before="100" w:beforeAutospacing="1" w:after="100" w:afterAutospacing="1"/>
        <w:contextualSpacing/>
        <w:mirrorIndents/>
        <w:rPr>
          <w:rFonts w:ascii="Times New Roman" w:hAnsi="Times New Roman" w:cs="Times New Roman"/>
          <w:color w:val="auto"/>
          <w:sz w:val="24"/>
          <w:szCs w:val="24"/>
        </w:rPr>
      </w:pPr>
    </w:p>
    <w:p w14:paraId="585F6374" w14:textId="66BDA10F" w:rsidR="004A63A1" w:rsidRPr="004A63A1" w:rsidRDefault="004A63A1" w:rsidP="00FD08E0">
      <w:pPr>
        <w:pStyle w:val="Heading2"/>
        <w:spacing w:before="100" w:beforeAutospacing="1" w:after="100" w:afterAutospacing="1"/>
        <w:contextualSpacing/>
        <w:mirrorIndents/>
        <w:rPr>
          <w:rFonts w:ascii="Times New Roman" w:hAnsi="Times New Roman" w:cs="Times New Roman"/>
          <w:color w:val="auto"/>
          <w:sz w:val="24"/>
          <w:szCs w:val="24"/>
        </w:rPr>
      </w:pPr>
      <w:r>
        <w:rPr>
          <w:rFonts w:ascii="Times New Roman" w:hAnsi="Times New Roman" w:cs="Times New Roman"/>
          <w:color w:val="auto"/>
          <w:sz w:val="24"/>
          <w:szCs w:val="24"/>
        </w:rPr>
        <w:t>Works Cited</w:t>
      </w:r>
    </w:p>
    <w:p w14:paraId="0A853864" w14:textId="282465ED" w:rsidR="00765167" w:rsidRPr="002A333E" w:rsidRDefault="005B5172" w:rsidP="00FD08E0">
      <w:pPr>
        <w:pStyle w:val="BodyText"/>
        <w:spacing w:before="100" w:beforeAutospacing="1" w:after="100" w:afterAutospacing="1"/>
        <w:contextualSpacing/>
        <w:mirrorIndents/>
        <w:rPr>
          <w:rFonts w:ascii="Times New Roman" w:hAnsi="Times New Roman" w:cs="Times New Roman"/>
        </w:rPr>
      </w:pPr>
      <w:r w:rsidRPr="002A333E">
        <w:rPr>
          <w:rFonts w:ascii="Times New Roman" w:hAnsi="Times New Roman" w:cs="Times New Roman"/>
        </w:rPr>
        <w:t>Michael, Semhar, and Christopher P. Saunders. “Scatterplot Smoothers and GAM” Chapter 10. 05 D</w:t>
      </w:r>
      <w:r w:rsidR="002A333E" w:rsidRPr="002A333E">
        <w:rPr>
          <w:rFonts w:ascii="Times New Roman" w:hAnsi="Times New Roman" w:cs="Times New Roman"/>
        </w:rPr>
        <w:t>e</w:t>
      </w:r>
      <w:r w:rsidRPr="002A333E">
        <w:rPr>
          <w:rFonts w:ascii="Times New Roman" w:hAnsi="Times New Roman" w:cs="Times New Roman"/>
        </w:rPr>
        <w:t>c. 2020, South Dakota State University, South Dakota State University.</w:t>
      </w:r>
    </w:p>
    <w:p w14:paraId="17670D71" w14:textId="77777777" w:rsidR="002A333E" w:rsidRPr="002A333E" w:rsidRDefault="002A333E" w:rsidP="00FD08E0">
      <w:pPr>
        <w:pStyle w:val="BodyText"/>
        <w:spacing w:before="100" w:beforeAutospacing="1" w:after="100" w:afterAutospacing="1"/>
        <w:contextualSpacing/>
        <w:mirrorIndents/>
        <w:rPr>
          <w:rFonts w:ascii="Times New Roman" w:hAnsi="Times New Roman" w:cs="Times New Roman"/>
        </w:rPr>
      </w:pPr>
    </w:p>
    <w:p w14:paraId="33D0F958" w14:textId="677B6172" w:rsidR="00765167" w:rsidRPr="002A333E" w:rsidRDefault="005B5172" w:rsidP="00FD08E0">
      <w:pPr>
        <w:pStyle w:val="BodyText"/>
        <w:spacing w:before="100" w:beforeAutospacing="1" w:after="100" w:afterAutospacing="1"/>
        <w:contextualSpacing/>
        <w:mirrorIndents/>
        <w:rPr>
          <w:rFonts w:ascii="Times New Roman" w:hAnsi="Times New Roman" w:cs="Times New Roman"/>
        </w:rPr>
      </w:pPr>
      <w:r w:rsidRPr="002A333E">
        <w:rPr>
          <w:rFonts w:ascii="Times New Roman" w:hAnsi="Times New Roman" w:cs="Times New Roman"/>
        </w:rPr>
        <w:t>Everitt, Brian, and Torsten Hothorn. A Handbook of Statistical Analyses Using n SECOND EDITION. Taylor and Francis Group LLC, 2010.</w:t>
      </w:r>
    </w:p>
    <w:p w14:paraId="03563181" w14:textId="77777777" w:rsidR="002A333E" w:rsidRPr="002A333E" w:rsidRDefault="002A333E" w:rsidP="00FD08E0">
      <w:pPr>
        <w:pStyle w:val="BodyText"/>
        <w:spacing w:before="100" w:beforeAutospacing="1" w:after="100" w:afterAutospacing="1"/>
        <w:contextualSpacing/>
        <w:mirrorIndents/>
        <w:rPr>
          <w:rFonts w:ascii="Times New Roman" w:hAnsi="Times New Roman" w:cs="Times New Roman"/>
        </w:rPr>
      </w:pPr>
    </w:p>
    <w:p w14:paraId="72FA7477" w14:textId="03E93D42" w:rsidR="00765167" w:rsidRPr="002A333E" w:rsidRDefault="002A333E" w:rsidP="00FD08E0">
      <w:pPr>
        <w:pStyle w:val="BodyText"/>
        <w:spacing w:before="100" w:beforeAutospacing="1" w:after="100" w:afterAutospacing="1"/>
        <w:contextualSpacing/>
        <w:mirrorIndents/>
        <w:rPr>
          <w:rFonts w:ascii="Times New Roman" w:hAnsi="Times New Roman" w:cs="Times New Roman"/>
        </w:rPr>
      </w:pPr>
      <w:r w:rsidRPr="002A333E">
        <w:rPr>
          <w:rFonts w:ascii="Times New Roman" w:hAnsi="Times New Roman" w:cs="Times New Roman"/>
        </w:rPr>
        <w:t>J</w:t>
      </w:r>
      <w:r w:rsidR="005B5172" w:rsidRPr="002A333E">
        <w:rPr>
          <w:rFonts w:ascii="Times New Roman" w:hAnsi="Times New Roman" w:cs="Times New Roman"/>
        </w:rPr>
        <w:t>ackson, Simon. “Visualising Residuals • BlogR.” BlogR on Svbtle, drsimonj.svbtle.com/</w:t>
      </w:r>
      <w:proofErr w:type="spellStart"/>
      <w:r w:rsidR="005B5172" w:rsidRPr="002A333E">
        <w:rPr>
          <w:rFonts w:ascii="Times New Roman" w:hAnsi="Times New Roman" w:cs="Times New Roman"/>
        </w:rPr>
        <w:t>visualising</w:t>
      </w:r>
      <w:proofErr w:type="spellEnd"/>
      <w:r w:rsidR="005B5172" w:rsidRPr="002A333E">
        <w:rPr>
          <w:rFonts w:ascii="Times New Roman" w:hAnsi="Times New Roman" w:cs="Times New Roman"/>
        </w:rPr>
        <w:t>-residuals.</w:t>
      </w:r>
    </w:p>
    <w:p w14:paraId="25DFCF11" w14:textId="77777777" w:rsidR="002A333E" w:rsidRPr="002A333E" w:rsidRDefault="002A333E" w:rsidP="00FD08E0">
      <w:pPr>
        <w:pStyle w:val="BodyText"/>
        <w:spacing w:before="100" w:beforeAutospacing="1" w:after="100" w:afterAutospacing="1"/>
        <w:contextualSpacing/>
        <w:mirrorIndents/>
        <w:rPr>
          <w:rFonts w:ascii="Times New Roman" w:hAnsi="Times New Roman" w:cs="Times New Roman"/>
        </w:rPr>
      </w:pPr>
    </w:p>
    <w:p w14:paraId="0D52EEB9" w14:textId="13D4585D" w:rsidR="00765167" w:rsidRPr="002A333E" w:rsidRDefault="005B5172" w:rsidP="00FD08E0">
      <w:pPr>
        <w:pStyle w:val="BodyText"/>
        <w:spacing w:before="100" w:beforeAutospacing="1" w:after="100" w:afterAutospacing="1"/>
        <w:contextualSpacing/>
        <w:mirrorIndents/>
        <w:rPr>
          <w:rStyle w:val="Hyperlink"/>
          <w:rFonts w:ascii="Times New Roman" w:hAnsi="Times New Roman" w:cs="Times New Roman"/>
          <w:color w:val="auto"/>
        </w:rPr>
      </w:pPr>
      <w:r w:rsidRPr="002A333E">
        <w:rPr>
          <w:rFonts w:ascii="Times New Roman" w:hAnsi="Times New Roman" w:cs="Times New Roman"/>
        </w:rPr>
        <w:t>Lowhorn, J. (n.d.). Retrieved DEcember 05, 2020, from https://rstudio-pubs-static.s3.amazonaws.com/326465_9748350bbfca41afb753211eff074761.html</w:t>
      </w:r>
    </w:p>
    <w:p w14:paraId="1DC6F4A2" w14:textId="77777777" w:rsidR="002A333E" w:rsidRPr="002A333E" w:rsidRDefault="002A333E" w:rsidP="00FD08E0">
      <w:pPr>
        <w:pStyle w:val="BodyText"/>
        <w:spacing w:before="100" w:beforeAutospacing="1" w:after="100" w:afterAutospacing="1"/>
        <w:contextualSpacing/>
        <w:mirrorIndents/>
        <w:rPr>
          <w:rFonts w:ascii="Times New Roman" w:hAnsi="Times New Roman" w:cs="Times New Roman"/>
        </w:rPr>
      </w:pPr>
    </w:p>
    <w:p w14:paraId="419CDB7D" w14:textId="74A3B567" w:rsidR="00765167" w:rsidRPr="002A333E" w:rsidRDefault="005B5172" w:rsidP="00FD08E0">
      <w:pPr>
        <w:pStyle w:val="BodyText"/>
        <w:spacing w:before="100" w:beforeAutospacing="1" w:after="100" w:afterAutospacing="1"/>
        <w:contextualSpacing/>
        <w:mirrorIndents/>
        <w:rPr>
          <w:rFonts w:ascii="Times New Roman" w:hAnsi="Times New Roman" w:cs="Times New Roman"/>
        </w:rPr>
      </w:pPr>
      <w:r w:rsidRPr="002A333E">
        <w:rPr>
          <w:rFonts w:ascii="Times New Roman" w:hAnsi="Times New Roman" w:cs="Times New Roman"/>
        </w:rPr>
        <w:t>Neupane, Achal. “STAT_601_Final.” Achal Neupane, 04 Dec. 2019, achalneupane.github.io/achalneupane.github.io/post/stat_601_final/.</w:t>
      </w:r>
    </w:p>
    <w:p w14:paraId="4773265B" w14:textId="77777777" w:rsidR="002A333E" w:rsidRPr="002A333E" w:rsidRDefault="002A333E" w:rsidP="00FD08E0">
      <w:pPr>
        <w:pStyle w:val="BodyText"/>
        <w:spacing w:before="100" w:beforeAutospacing="1" w:after="100" w:afterAutospacing="1"/>
        <w:contextualSpacing/>
        <w:mirrorIndents/>
        <w:rPr>
          <w:rFonts w:ascii="Times New Roman" w:hAnsi="Times New Roman" w:cs="Times New Roman"/>
        </w:rPr>
      </w:pPr>
    </w:p>
    <w:p w14:paraId="399D31A9" w14:textId="2793474E" w:rsidR="00765167" w:rsidRPr="002A333E" w:rsidRDefault="005B5172" w:rsidP="00FD08E0">
      <w:pPr>
        <w:pStyle w:val="BodyText"/>
        <w:spacing w:before="100" w:beforeAutospacing="1" w:after="100" w:afterAutospacing="1"/>
        <w:contextualSpacing/>
        <w:mirrorIndents/>
        <w:rPr>
          <w:rFonts w:ascii="Times New Roman" w:hAnsi="Times New Roman" w:cs="Times New Roman"/>
        </w:rPr>
      </w:pPr>
      <w:r w:rsidRPr="002A333E">
        <w:rPr>
          <w:rFonts w:ascii="Times New Roman" w:hAnsi="Times New Roman" w:cs="Times New Roman"/>
        </w:rPr>
        <w:t xml:space="preserve">Priyadarshana, Pandula. “Sign In.” </w:t>
      </w:r>
      <w:proofErr w:type="spellStart"/>
      <w:r w:rsidRPr="002A333E">
        <w:rPr>
          <w:rFonts w:ascii="Times New Roman" w:hAnsi="Times New Roman" w:cs="Times New Roman"/>
        </w:rPr>
        <w:t>RPubs</w:t>
      </w:r>
      <w:proofErr w:type="spellEnd"/>
      <w:r w:rsidRPr="002A333E">
        <w:rPr>
          <w:rFonts w:ascii="Times New Roman" w:hAnsi="Times New Roman" w:cs="Times New Roman"/>
        </w:rPr>
        <w:t>, rpubs.com/</w:t>
      </w:r>
      <w:proofErr w:type="spellStart"/>
      <w:r w:rsidRPr="002A333E">
        <w:rPr>
          <w:rFonts w:ascii="Times New Roman" w:hAnsi="Times New Roman" w:cs="Times New Roman"/>
        </w:rPr>
        <w:t>PandulaP</w:t>
      </w:r>
      <w:proofErr w:type="spellEnd"/>
      <w:r w:rsidRPr="002A333E">
        <w:rPr>
          <w:rFonts w:ascii="Times New Roman" w:hAnsi="Times New Roman" w:cs="Times New Roman"/>
        </w:rPr>
        <w:t>/</w:t>
      </w:r>
      <w:proofErr w:type="spellStart"/>
      <w:r w:rsidRPr="002A333E">
        <w:rPr>
          <w:rFonts w:ascii="Times New Roman" w:hAnsi="Times New Roman" w:cs="Times New Roman"/>
        </w:rPr>
        <w:t>logisticregression_model_compare</w:t>
      </w:r>
      <w:proofErr w:type="spellEnd"/>
      <w:r w:rsidRPr="002A333E">
        <w:rPr>
          <w:rFonts w:ascii="Times New Roman" w:hAnsi="Times New Roman" w:cs="Times New Roman"/>
        </w:rPr>
        <w:t>.</w:t>
      </w:r>
    </w:p>
    <w:p w14:paraId="5823316F" w14:textId="77777777" w:rsidR="002A333E" w:rsidRPr="002A333E" w:rsidRDefault="002A333E" w:rsidP="00FD08E0">
      <w:pPr>
        <w:pStyle w:val="BodyText"/>
        <w:spacing w:before="100" w:beforeAutospacing="1" w:after="100" w:afterAutospacing="1"/>
        <w:contextualSpacing/>
        <w:mirrorIndents/>
        <w:rPr>
          <w:rFonts w:ascii="Times New Roman" w:hAnsi="Times New Roman" w:cs="Times New Roman"/>
        </w:rPr>
      </w:pPr>
    </w:p>
    <w:p w14:paraId="5E8705C5" w14:textId="66E0A86C" w:rsidR="00765167" w:rsidRPr="002A333E" w:rsidRDefault="005B5172" w:rsidP="00FD08E0">
      <w:pPr>
        <w:pStyle w:val="BodyText"/>
        <w:spacing w:before="100" w:beforeAutospacing="1" w:after="100" w:afterAutospacing="1"/>
        <w:contextualSpacing/>
        <w:mirrorIndents/>
        <w:rPr>
          <w:rFonts w:ascii="Times New Roman" w:hAnsi="Times New Roman" w:cs="Times New Roman"/>
        </w:rPr>
      </w:pPr>
      <w:r w:rsidRPr="002A333E">
        <w:rPr>
          <w:rFonts w:ascii="Times New Roman" w:hAnsi="Times New Roman" w:cs="Times New Roman"/>
        </w:rPr>
        <w:t xml:space="preserve">Kassambara, kassambara, et al. “Linear Regression Assumptions and Diagnostics in R: Essentials.” STHDA, 11 Mar. 2018, </w:t>
      </w:r>
      <w:r w:rsidR="004A63A1" w:rsidRPr="002A333E">
        <w:rPr>
          <w:rFonts w:ascii="Times New Roman" w:hAnsi="Times New Roman" w:cs="Times New Roman"/>
        </w:rPr>
        <w:t>www.sthda.com/english/articles/39-regression-model-diagnostics/161-linear-regression-assumptions-and-diagnostics-in-r-essentials/</w:t>
      </w:r>
      <w:r w:rsidRPr="002A333E">
        <w:rPr>
          <w:rFonts w:ascii="Times New Roman" w:hAnsi="Times New Roman" w:cs="Times New Roman"/>
        </w:rPr>
        <w:t>.</w:t>
      </w:r>
    </w:p>
    <w:p w14:paraId="172DE0FE" w14:textId="11A486F4" w:rsidR="004A63A1" w:rsidRDefault="004A63A1" w:rsidP="004A63A1">
      <w:pPr>
        <w:pStyle w:val="BodyText"/>
        <w:spacing w:before="0" w:after="0"/>
        <w:rPr>
          <w:rFonts w:ascii="Times New Roman" w:hAnsi="Times New Roman" w:cs="Times New Roman"/>
        </w:rPr>
      </w:pPr>
    </w:p>
    <w:p w14:paraId="6FDA0299" w14:textId="19A29E1F" w:rsidR="004A63A1" w:rsidRDefault="004A63A1" w:rsidP="004A63A1">
      <w:pPr>
        <w:pStyle w:val="BodyText"/>
        <w:spacing w:before="0" w:after="0"/>
        <w:rPr>
          <w:rFonts w:ascii="Times New Roman" w:hAnsi="Times New Roman" w:cs="Times New Roman"/>
        </w:rPr>
      </w:pPr>
    </w:p>
    <w:p w14:paraId="0E98CC87" w14:textId="16EB128A" w:rsidR="004A63A1" w:rsidRDefault="004A63A1" w:rsidP="004A63A1">
      <w:pPr>
        <w:pStyle w:val="BodyText"/>
        <w:spacing w:before="0" w:after="0"/>
        <w:rPr>
          <w:rFonts w:ascii="Times New Roman" w:hAnsi="Times New Roman" w:cs="Times New Roman"/>
        </w:rPr>
      </w:pPr>
    </w:p>
    <w:p w14:paraId="5332F426" w14:textId="64CD4299" w:rsidR="004A63A1" w:rsidRDefault="004A63A1" w:rsidP="004A63A1">
      <w:pPr>
        <w:pStyle w:val="BodyText"/>
        <w:spacing w:before="0" w:after="0"/>
        <w:rPr>
          <w:rFonts w:ascii="Times New Roman" w:hAnsi="Times New Roman" w:cs="Times New Roman"/>
        </w:rPr>
      </w:pPr>
    </w:p>
    <w:p w14:paraId="3180DDE5" w14:textId="37CD6CC3" w:rsidR="004A63A1" w:rsidRDefault="004A63A1" w:rsidP="004A63A1">
      <w:pPr>
        <w:pStyle w:val="BodyText"/>
        <w:spacing w:before="0" w:after="0"/>
        <w:rPr>
          <w:rFonts w:ascii="Times New Roman" w:hAnsi="Times New Roman" w:cs="Times New Roman"/>
        </w:rPr>
      </w:pPr>
    </w:p>
    <w:p w14:paraId="5ED2551F" w14:textId="46186FC3" w:rsidR="004A63A1" w:rsidRDefault="004A63A1" w:rsidP="004A63A1">
      <w:pPr>
        <w:pStyle w:val="BodyText"/>
        <w:spacing w:before="0" w:after="0"/>
        <w:rPr>
          <w:rFonts w:ascii="Times New Roman" w:hAnsi="Times New Roman" w:cs="Times New Roman"/>
        </w:rPr>
      </w:pPr>
    </w:p>
    <w:p w14:paraId="32845C17" w14:textId="1ACDA670" w:rsidR="004A63A1" w:rsidRDefault="004A63A1" w:rsidP="004A63A1">
      <w:pPr>
        <w:pStyle w:val="BodyText"/>
        <w:spacing w:before="0" w:after="0"/>
        <w:rPr>
          <w:rFonts w:ascii="Times New Roman" w:hAnsi="Times New Roman" w:cs="Times New Roman"/>
        </w:rPr>
      </w:pPr>
    </w:p>
    <w:p w14:paraId="5E76E67C" w14:textId="12750E0C" w:rsidR="004A63A1" w:rsidRDefault="004A63A1" w:rsidP="004A63A1">
      <w:pPr>
        <w:pStyle w:val="BodyText"/>
        <w:spacing w:before="0" w:after="0"/>
        <w:rPr>
          <w:rFonts w:ascii="Times New Roman" w:hAnsi="Times New Roman" w:cs="Times New Roman"/>
        </w:rPr>
      </w:pPr>
    </w:p>
    <w:p w14:paraId="2FA8A486" w14:textId="73BC6B10" w:rsidR="004A63A1" w:rsidRDefault="004A63A1" w:rsidP="004A63A1">
      <w:pPr>
        <w:pStyle w:val="BodyText"/>
        <w:spacing w:before="0" w:after="0"/>
        <w:rPr>
          <w:rFonts w:ascii="Times New Roman" w:hAnsi="Times New Roman" w:cs="Times New Roman"/>
        </w:rPr>
      </w:pPr>
    </w:p>
    <w:p w14:paraId="1E644278" w14:textId="0756C09A" w:rsidR="004A63A1" w:rsidRDefault="004A63A1" w:rsidP="004A63A1">
      <w:pPr>
        <w:pStyle w:val="BodyText"/>
        <w:spacing w:before="0" w:after="0"/>
        <w:rPr>
          <w:rFonts w:ascii="Times New Roman" w:hAnsi="Times New Roman" w:cs="Times New Roman"/>
        </w:rPr>
      </w:pPr>
    </w:p>
    <w:p w14:paraId="2627809B" w14:textId="547D77AD" w:rsidR="004A63A1" w:rsidRDefault="004A63A1" w:rsidP="004A63A1">
      <w:pPr>
        <w:pStyle w:val="BodyText"/>
        <w:spacing w:before="0" w:after="0"/>
        <w:rPr>
          <w:rFonts w:ascii="Times New Roman" w:hAnsi="Times New Roman" w:cs="Times New Roman"/>
        </w:rPr>
      </w:pPr>
    </w:p>
    <w:p w14:paraId="6C64F89E" w14:textId="78A2BE41" w:rsidR="004A63A1" w:rsidRDefault="004A63A1" w:rsidP="004A63A1">
      <w:pPr>
        <w:pStyle w:val="BodyText"/>
        <w:spacing w:before="0" w:after="0"/>
        <w:rPr>
          <w:rFonts w:ascii="Times New Roman" w:hAnsi="Times New Roman" w:cs="Times New Roman"/>
        </w:rPr>
      </w:pPr>
    </w:p>
    <w:p w14:paraId="1669C35E" w14:textId="7278BB72" w:rsidR="004A63A1" w:rsidRDefault="004A63A1" w:rsidP="004A63A1">
      <w:pPr>
        <w:pStyle w:val="BodyText"/>
        <w:spacing w:before="0" w:after="0"/>
        <w:rPr>
          <w:rFonts w:ascii="Times New Roman" w:hAnsi="Times New Roman" w:cs="Times New Roman"/>
        </w:rPr>
      </w:pPr>
    </w:p>
    <w:p w14:paraId="1CBBFD80" w14:textId="72F8DF5A" w:rsidR="004A63A1" w:rsidRDefault="004A63A1" w:rsidP="004A63A1">
      <w:pPr>
        <w:pStyle w:val="BodyText"/>
        <w:spacing w:before="0" w:after="0"/>
        <w:rPr>
          <w:rFonts w:ascii="Times New Roman" w:hAnsi="Times New Roman" w:cs="Times New Roman"/>
        </w:rPr>
      </w:pPr>
    </w:p>
    <w:p w14:paraId="509D8751" w14:textId="465CFF93" w:rsidR="004A63A1" w:rsidRDefault="004A63A1" w:rsidP="004A63A1">
      <w:pPr>
        <w:pStyle w:val="BodyText"/>
        <w:spacing w:before="0" w:after="0"/>
        <w:rPr>
          <w:rFonts w:ascii="Times New Roman" w:hAnsi="Times New Roman" w:cs="Times New Roman"/>
        </w:rPr>
      </w:pPr>
    </w:p>
    <w:p w14:paraId="78C57960" w14:textId="4ACE42F2" w:rsidR="004A63A1" w:rsidRDefault="004A63A1" w:rsidP="004A63A1">
      <w:pPr>
        <w:pStyle w:val="BodyText"/>
        <w:spacing w:before="0" w:after="0"/>
        <w:rPr>
          <w:rFonts w:ascii="Times New Roman" w:hAnsi="Times New Roman" w:cs="Times New Roman"/>
        </w:rPr>
      </w:pPr>
    </w:p>
    <w:p w14:paraId="65EB2D7B" w14:textId="0A3CB349" w:rsidR="004A63A1" w:rsidRDefault="004A63A1" w:rsidP="004A63A1">
      <w:pPr>
        <w:pStyle w:val="BodyText"/>
        <w:spacing w:before="0" w:after="0"/>
        <w:rPr>
          <w:rFonts w:ascii="Times New Roman" w:hAnsi="Times New Roman" w:cs="Times New Roman"/>
        </w:rPr>
      </w:pPr>
    </w:p>
    <w:p w14:paraId="55B6A4B3" w14:textId="5AD9552C" w:rsidR="004A63A1" w:rsidRDefault="004A63A1" w:rsidP="004A63A1">
      <w:pPr>
        <w:pStyle w:val="BodyText"/>
        <w:spacing w:before="0" w:after="0"/>
        <w:rPr>
          <w:rFonts w:ascii="Times New Roman" w:hAnsi="Times New Roman" w:cs="Times New Roman"/>
        </w:rPr>
      </w:pPr>
    </w:p>
    <w:p w14:paraId="5EA55345" w14:textId="0778798D" w:rsidR="004A63A1" w:rsidRDefault="004A63A1" w:rsidP="004A63A1">
      <w:pPr>
        <w:pStyle w:val="BodyText"/>
        <w:spacing w:before="0" w:after="0"/>
        <w:rPr>
          <w:rFonts w:ascii="Times New Roman" w:hAnsi="Times New Roman" w:cs="Times New Roman"/>
        </w:rPr>
      </w:pPr>
    </w:p>
    <w:p w14:paraId="33DBD6E3" w14:textId="13CF92F1" w:rsidR="004A63A1" w:rsidRDefault="004A63A1" w:rsidP="004A63A1">
      <w:pPr>
        <w:pStyle w:val="BodyText"/>
        <w:spacing w:before="0" w:after="0"/>
        <w:rPr>
          <w:rFonts w:ascii="Times New Roman" w:hAnsi="Times New Roman" w:cs="Times New Roman"/>
        </w:rPr>
      </w:pPr>
    </w:p>
    <w:p w14:paraId="1D44DE2D" w14:textId="760C27C8" w:rsidR="004A63A1" w:rsidRDefault="004A63A1" w:rsidP="004A63A1">
      <w:pPr>
        <w:pStyle w:val="BodyText"/>
        <w:spacing w:before="0" w:after="0"/>
        <w:rPr>
          <w:rFonts w:ascii="Times New Roman" w:hAnsi="Times New Roman" w:cs="Times New Roman"/>
        </w:rPr>
      </w:pPr>
    </w:p>
    <w:p w14:paraId="4B5F0FC7" w14:textId="18ED2355" w:rsidR="004A63A1" w:rsidRDefault="004A63A1" w:rsidP="004A63A1">
      <w:pPr>
        <w:pStyle w:val="BodyText"/>
        <w:spacing w:before="0" w:after="0"/>
        <w:rPr>
          <w:rFonts w:ascii="Times New Roman" w:hAnsi="Times New Roman" w:cs="Times New Roman"/>
        </w:rPr>
      </w:pPr>
    </w:p>
    <w:p w14:paraId="7043CCD0" w14:textId="77777777" w:rsidR="004A63A1" w:rsidRDefault="004A63A1" w:rsidP="004A63A1">
      <w:pPr>
        <w:pStyle w:val="BodyText"/>
        <w:spacing w:before="0" w:after="0"/>
        <w:rPr>
          <w:rFonts w:ascii="Times New Roman" w:hAnsi="Times New Roman" w:cs="Times New Roman"/>
        </w:rPr>
      </w:pPr>
    </w:p>
    <w:p w14:paraId="6CC3EA7F" w14:textId="11D2185D" w:rsidR="004A63A1" w:rsidRDefault="004A63A1" w:rsidP="004A63A1">
      <w:pPr>
        <w:pStyle w:val="BodyText"/>
        <w:spacing w:before="0" w:after="0"/>
        <w:rPr>
          <w:rFonts w:ascii="Times New Roman" w:hAnsi="Times New Roman" w:cs="Times New Roman"/>
        </w:rPr>
      </w:pPr>
      <w:r>
        <w:rPr>
          <w:rFonts w:ascii="Times New Roman" w:hAnsi="Times New Roman" w:cs="Times New Roman"/>
        </w:rPr>
        <w:t>Appendix</w:t>
      </w:r>
    </w:p>
    <w:p w14:paraId="43FD5138" w14:textId="6821BC57" w:rsidR="002A333E" w:rsidRDefault="002A333E" w:rsidP="004A63A1">
      <w:pPr>
        <w:pStyle w:val="BodyText"/>
        <w:spacing w:before="0" w:after="0"/>
        <w:rPr>
          <w:rFonts w:ascii="Times New Roman" w:hAnsi="Times New Roman" w:cs="Times New Roman"/>
        </w:rPr>
      </w:pPr>
      <w:r>
        <w:rPr>
          <w:noProof/>
        </w:rPr>
        <w:drawing>
          <wp:inline distT="0" distB="0" distL="0" distR="0" wp14:anchorId="71433E21" wp14:editId="3BB360BD">
            <wp:extent cx="5334000" cy="4267200"/>
            <wp:effectExtent l="0" t="0" r="0" b="0"/>
            <wp:docPr id="12"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Chart&#10;&#10;Description automatically generated"/>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56F3A07" w14:textId="05D71F6F" w:rsidR="002A333E" w:rsidRDefault="002A333E" w:rsidP="004A63A1">
      <w:pPr>
        <w:pStyle w:val="BodyText"/>
        <w:spacing w:before="0" w:after="0"/>
        <w:rPr>
          <w:rFonts w:ascii="Times New Roman" w:hAnsi="Times New Roman" w:cs="Times New Roman"/>
        </w:rPr>
      </w:pPr>
    </w:p>
    <w:p w14:paraId="565975D0" w14:textId="41099311" w:rsidR="004A63A1" w:rsidRDefault="004A63A1" w:rsidP="004A63A1">
      <w:pPr>
        <w:pStyle w:val="BodyText"/>
        <w:spacing w:before="0" w:after="0"/>
        <w:rPr>
          <w:rFonts w:ascii="Times New Roman" w:hAnsi="Times New Roman" w:cs="Times New Roman"/>
        </w:rPr>
      </w:pPr>
      <w:r w:rsidRPr="004A63A1">
        <w:rPr>
          <w:rFonts w:ascii="Times New Roman" w:hAnsi="Times New Roman" w:cs="Times New Roman"/>
          <w:noProof/>
        </w:rPr>
        <w:lastRenderedPageBreak/>
        <w:drawing>
          <wp:inline distT="0" distB="0" distL="0" distR="0" wp14:anchorId="275BB93C" wp14:editId="04DE0645">
            <wp:extent cx="5334000" cy="4267200"/>
            <wp:effectExtent l="0" t="0" r="0" b="0"/>
            <wp:docPr id="6"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Diagram&#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01B098C" w14:textId="684A2250" w:rsidR="004A63A1" w:rsidRDefault="004A63A1" w:rsidP="004A63A1">
      <w:pPr>
        <w:pStyle w:val="BodyText"/>
        <w:spacing w:before="0" w:after="0"/>
        <w:rPr>
          <w:rFonts w:ascii="Times New Roman" w:hAnsi="Times New Roman" w:cs="Times New Roman"/>
        </w:rPr>
      </w:pPr>
      <w:r w:rsidRPr="004A63A1">
        <w:rPr>
          <w:rFonts w:ascii="Times New Roman" w:hAnsi="Times New Roman" w:cs="Times New Roman"/>
          <w:noProof/>
        </w:rPr>
        <w:lastRenderedPageBreak/>
        <w:drawing>
          <wp:inline distT="0" distB="0" distL="0" distR="0" wp14:anchorId="7F134AD3" wp14:editId="222A72D8">
            <wp:extent cx="5334000" cy="4267200"/>
            <wp:effectExtent l="0" t="0" r="0" b="0"/>
            <wp:docPr id="7" name="Picture"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Diagram, schematic&#10;&#10;Description automatically generated"/>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1479E3E" w14:textId="338E56F6" w:rsidR="004A63A1" w:rsidRDefault="004A63A1" w:rsidP="004A63A1">
      <w:pPr>
        <w:pStyle w:val="BodyText"/>
        <w:spacing w:before="0" w:after="0"/>
        <w:rPr>
          <w:rFonts w:ascii="Times New Roman" w:hAnsi="Times New Roman" w:cs="Times New Roman"/>
        </w:rPr>
      </w:pPr>
      <w:r w:rsidRPr="004A63A1">
        <w:rPr>
          <w:rFonts w:ascii="Times New Roman" w:hAnsi="Times New Roman" w:cs="Times New Roman"/>
          <w:noProof/>
        </w:rPr>
        <w:lastRenderedPageBreak/>
        <w:drawing>
          <wp:inline distT="0" distB="0" distL="0" distR="0" wp14:anchorId="76AAFC2C" wp14:editId="18992367">
            <wp:extent cx="5334000" cy="4267200"/>
            <wp:effectExtent l="0" t="0" r="0" b="0"/>
            <wp:docPr id="8"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scatter chart&#10;&#10;Description automatically generated"/>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63F1509" w14:textId="6D16EF01" w:rsidR="004A63A1" w:rsidRDefault="004A63A1" w:rsidP="004A63A1">
      <w:pPr>
        <w:pStyle w:val="BodyText"/>
        <w:spacing w:before="0" w:after="0"/>
        <w:rPr>
          <w:rFonts w:ascii="Times New Roman" w:hAnsi="Times New Roman" w:cs="Times New Roman"/>
        </w:rPr>
      </w:pPr>
      <w:r w:rsidRPr="004A63A1">
        <w:rPr>
          <w:rFonts w:ascii="Times New Roman" w:hAnsi="Times New Roman" w:cs="Times New Roman"/>
          <w:noProof/>
        </w:rPr>
        <w:lastRenderedPageBreak/>
        <w:drawing>
          <wp:inline distT="0" distB="0" distL="0" distR="0" wp14:anchorId="23DBF991" wp14:editId="4902016C">
            <wp:extent cx="5334000" cy="4267200"/>
            <wp:effectExtent l="0" t="0" r="0" b="0"/>
            <wp:docPr id="1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descr="Chart, scatter chart&#10;&#10;Description automatically generated"/>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CF1B8CD" w14:textId="704B649D" w:rsidR="004A63A1" w:rsidRPr="004A63A1" w:rsidRDefault="004A63A1" w:rsidP="004A63A1">
      <w:pPr>
        <w:pStyle w:val="BodyText"/>
        <w:spacing w:before="0" w:after="0"/>
        <w:rPr>
          <w:rFonts w:ascii="Times New Roman" w:hAnsi="Times New Roman" w:cs="Times New Roman"/>
        </w:rPr>
      </w:pPr>
      <w:r w:rsidRPr="004A63A1">
        <w:rPr>
          <w:rFonts w:ascii="Times New Roman" w:hAnsi="Times New Roman" w:cs="Times New Roman"/>
          <w:noProof/>
        </w:rPr>
        <w:lastRenderedPageBreak/>
        <w:drawing>
          <wp:inline distT="0" distB="0" distL="0" distR="0" wp14:anchorId="175FDA91" wp14:editId="5350A625">
            <wp:extent cx="5334000" cy="4267200"/>
            <wp:effectExtent l="0" t="0" r="0" b="0"/>
            <wp:docPr id="10"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Diagram&#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sectPr w:rsidR="004A63A1" w:rsidRPr="004A63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8DDC6" w14:textId="77777777" w:rsidR="00AF43E1" w:rsidRDefault="00AF43E1">
      <w:pPr>
        <w:spacing w:after="0"/>
      </w:pPr>
      <w:r>
        <w:separator/>
      </w:r>
    </w:p>
  </w:endnote>
  <w:endnote w:type="continuationSeparator" w:id="0">
    <w:p w14:paraId="4E5B4A43" w14:textId="77777777" w:rsidR="00AF43E1" w:rsidRDefault="00AF43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A7CD9" w14:textId="77777777" w:rsidR="00AF43E1" w:rsidRDefault="00AF43E1">
      <w:r>
        <w:separator/>
      </w:r>
    </w:p>
  </w:footnote>
  <w:footnote w:type="continuationSeparator" w:id="0">
    <w:p w14:paraId="7B2EBF0D" w14:textId="77777777" w:rsidR="00AF43E1" w:rsidRDefault="00AF4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7DA27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333E"/>
    <w:rsid w:val="004A63A1"/>
    <w:rsid w:val="004E29B3"/>
    <w:rsid w:val="00590D07"/>
    <w:rsid w:val="005B5172"/>
    <w:rsid w:val="00754CC0"/>
    <w:rsid w:val="00756FC7"/>
    <w:rsid w:val="00765167"/>
    <w:rsid w:val="00784D58"/>
    <w:rsid w:val="008D6863"/>
    <w:rsid w:val="00AF43E1"/>
    <w:rsid w:val="00B86B75"/>
    <w:rsid w:val="00BC48D5"/>
    <w:rsid w:val="00C101F7"/>
    <w:rsid w:val="00C36279"/>
    <w:rsid w:val="00E315A3"/>
    <w:rsid w:val="00E57AE9"/>
    <w:rsid w:val="00FD08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0B051"/>
  <w15:docId w15:val="{CDB73B2A-6314-D245-B331-E950C3B0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4A63A1"/>
    <w:rPr>
      <w:color w:val="605E5C"/>
      <w:shd w:val="clear" w:color="auto" w:fill="E1DFDD"/>
    </w:rPr>
  </w:style>
  <w:style w:type="character" w:styleId="FollowedHyperlink">
    <w:name w:val="FollowedHyperlink"/>
    <w:basedOn w:val="DefaultParagraphFont"/>
    <w:semiHidden/>
    <w:unhideWhenUsed/>
    <w:rsid w:val="002A33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Question 2</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creator>Amin Baabol</dc:creator>
  <cp:keywords/>
  <cp:lastModifiedBy>Baabol, Amin  - SDSU Student</cp:lastModifiedBy>
  <cp:revision>6</cp:revision>
  <dcterms:created xsi:type="dcterms:W3CDTF">2020-12-07T01:08:00Z</dcterms:created>
  <dcterms:modified xsi:type="dcterms:W3CDTF">2020-12-07T01:27:00Z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11/28/2020</vt:lpwstr>
  </property>
  <property fmtid="{D5CDD505-2E9C-101B-9397-08002B2CF9AE}" pid="3" name="output">
    <vt:lpwstr/>
  </property>
</Properties>
</file>