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b w:val="1"/>
          <w:bCs w:val="1"/>
          <w:color w:val="0d1b2a"/>
          <w:sz w:val="60"/>
          <w:szCs w:val="60"/>
          <w:rtl w:val="0"/>
        </w:rPr>
        <w:t xml:space="preserve">BTC ORDER FLOW LITE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Calibri" w:cs="Calibri" w:eastAsia="Calibri" w:hAnsi="Calibri"/>
          <w:color w:val="1a6b8a"/>
          <w:sz w:val="28"/>
          <w:szCs w:val="28"/>
          <w:rtl w:val="0"/>
        </w:rPr>
        <w:t xml:space="preserve">Comprehensive Product Architecture &amp; Build Document</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Calibri" w:cs="Calibri" w:eastAsia="Calibri" w:hAnsi="Calibri"/>
          <w:color w:val="5a7a8a"/>
          <w:sz w:val="22"/>
          <w:szCs w:val="22"/>
          <w:rtl w:val="0"/>
        </w:rPr>
        <w:t xml:space="preserve">Version 2.0  |  Multi-Exchange Real-Time Order Flow System</w:t>
      </w:r>
      <w:r w:rsidDel="00000000" w:rsidR="00000000" w:rsidRPr="00000000">
        <w:rPr>
          <w:rtl w:val="0"/>
        </w:rPr>
      </w:r>
    </w:p>
    <w:p w:rsidR="00000000" w:rsidDel="00000000" w:rsidP="00000000" w:rsidRDefault="00000000" w:rsidRPr="00000000" w14:paraId="00000005">
      <w:pPr>
        <w:pBdr>
          <w:bottom w:color="1a6b8a" w:space="1" w:sz="6" w:val="single"/>
        </w:pBdr>
        <w:spacing w:after="60" w:before="60" w:lineRule="auto"/>
        <w:rPr/>
      </w:pPr>
      <w:r w:rsidDel="00000000" w:rsidR="00000000" w:rsidRPr="00000000">
        <w:rPr>
          <w:rtl w:val="0"/>
        </w:rPr>
      </w:r>
    </w:p>
    <w:p w:rsidR="00000000" w:rsidDel="00000000" w:rsidP="00000000" w:rsidRDefault="00000000" w:rsidRPr="00000000" w14:paraId="00000006">
      <w:pPr>
        <w:spacing w:after="0" w:before="0" w:line="20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07">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Document Type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00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Product Architecture &amp; Engineering Blueprint</w:t>
            </w:r>
            <w:r w:rsidDel="00000000" w:rsidR="00000000" w:rsidRPr="00000000">
              <w:rPr>
                <w:rtl w:val="0"/>
              </w:rPr>
            </w:r>
          </w:p>
        </w:tc>
      </w:tr>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09">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Status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Active — Ready to Build</w:t>
            </w:r>
            <w:r w:rsidDel="00000000" w:rsidR="00000000" w:rsidRPr="00000000">
              <w:rPr>
                <w:rtl w:val="0"/>
              </w:rPr>
            </w:r>
          </w:p>
        </w:tc>
      </w:tr>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0B">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Target Exchanges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00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Binance (Primary) · OKX (Secondary) · Bybit (Secondary)</w:t>
            </w:r>
            <w:r w:rsidDel="00000000" w:rsidR="00000000" w:rsidRPr="00000000">
              <w:rPr>
                <w:rtl w:val="0"/>
              </w:rPr>
            </w:r>
          </w:p>
        </w:tc>
      </w:tr>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0D">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MVP Scope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1: Binance live footprint table (terminal)</w:t>
            </w:r>
            <w:r w:rsidDel="00000000" w:rsidR="00000000" w:rsidRPr="00000000">
              <w:rPr>
                <w:rtl w:val="0"/>
              </w:rPr>
            </w:r>
          </w:p>
        </w:tc>
      </w:tr>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0F">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Tech Stack</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01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 asyncio · WebSocket · React (frontend)</w:t>
            </w:r>
            <w:r w:rsidDel="00000000" w:rsidR="00000000" w:rsidRPr="00000000">
              <w:rPr>
                <w:rtl w:val="0"/>
              </w:rPr>
            </w:r>
          </w:p>
        </w:tc>
      </w:tr>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11">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Author Role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Lead Product Architect &amp; Systems Designer</w:t>
            </w:r>
            <w:r w:rsidDel="00000000" w:rsidR="00000000" w:rsidRPr="00000000">
              <w:rPr>
                <w:rtl w:val="0"/>
              </w:rPr>
            </w:r>
          </w:p>
        </w:tc>
      </w:tr>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13">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Revision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01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v2.0 — Expanded from v1.0 concept brief</w:t>
            </w:r>
            <w:r w:rsidDel="00000000" w:rsidR="00000000" w:rsidRPr="00000000">
              <w:rPr>
                <w:rtl w:val="0"/>
              </w:rPr>
            </w:r>
          </w:p>
        </w:tc>
      </w:tr>
    </w:tbl>
    <w:p w:rsidR="00000000" w:rsidDel="00000000" w:rsidP="00000000" w:rsidRDefault="00000000" w:rsidRPr="00000000" w14:paraId="00000015">
      <w:pPr>
        <w:spacing w:after="0" w:before="0" w:line="20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1. Executive Summary &amp; Core Mission</w:t>
      </w:r>
      <w:r w:rsidDel="00000000" w:rsidR="00000000" w:rsidRPr="00000000">
        <w:rPr>
          <w:rtl w:val="0"/>
        </w:rPr>
      </w:r>
    </w:p>
    <w:p w:rsidR="00000000" w:rsidDel="00000000" w:rsidP="00000000" w:rsidRDefault="00000000" w:rsidRPr="00000000" w14:paraId="00000018">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BTC Order Flow Lite is a lightweight, real-time order flow visualization system designed to expose actual market microstructure to retail traders. It aggregates executed trade data from the three highest-volume BTC perpetual futures exchanges — Binance, OKX, and Bybit — and renders it into a readable footprint format that reveals who is actually in control at each price level.</w:t>
      </w:r>
      <w:r w:rsidDel="00000000" w:rsidR="00000000" w:rsidRPr="00000000">
        <w:rPr>
          <w:rtl w:val="0"/>
        </w:rPr>
      </w:r>
    </w:p>
    <w:p w:rsidR="00000000" w:rsidDel="00000000" w:rsidP="00000000" w:rsidRDefault="00000000" w:rsidRPr="00000000" w14:paraId="00000019">
      <w:pPr>
        <w:spacing w:after="0" w:before="0" w:line="100" w:lineRule="auto"/>
        <w:rPr/>
      </w:pPr>
      <w:r w:rsidDel="00000000" w:rsidR="00000000" w:rsidRPr="00000000">
        <w:rPr>
          <w:rtl w:val="0"/>
        </w:rPr>
      </w:r>
    </w:p>
    <w:p w:rsidR="00000000" w:rsidDel="00000000" w:rsidP="00000000" w:rsidRDefault="00000000" w:rsidRPr="00000000" w14:paraId="0000001A">
      <w:pPr>
        <w:spacing w:after="120" w:before="80" w:lineRule="auto"/>
        <w:jc w:val="left"/>
        <w:rPr/>
      </w:pPr>
      <w:r w:rsidDel="00000000" w:rsidR="00000000" w:rsidRPr="00000000">
        <w:rPr>
          <w:rFonts w:ascii="Calibri" w:cs="Calibri" w:eastAsia="Calibri" w:hAnsi="Calibri"/>
          <w:b w:val="0"/>
          <w:bCs w:val="0"/>
          <w:i w:val="1"/>
          <w:iCs w:val="1"/>
          <w:color w:val="1a6b8a"/>
          <w:sz w:val="20"/>
          <w:szCs w:val="20"/>
          <w:rtl w:val="0"/>
        </w:rPr>
        <w:t xml:space="preserve">This is not a signal generator. It is a market transparency layer — a system that forces traders to engage with real price discovery mechanics rather than lagging derived indicators.</w:t>
      </w: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1.1 The Core Problem (Precise Diagnosis)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80"/>
        <w:tblGridChange w:id="0">
          <w:tblGrid>
            <w:gridCol w:w="3200"/>
            <w:gridCol w:w="68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1C">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Problem Layer</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1D">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Manifestation in Markets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Indicator Dependency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Traders react to RSI/MACD signals that are derivatives of price, not causes. They are always late.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2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Lack of Context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2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No visibility into whether a move is driven by real volume or thin air. Entries lack confirmation.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Tool Inaccessibility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Professional footprint tools (Bookmap, Sierra Chart) cost $100–$300/month and have steep learning curves.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2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Signal Provider Reliance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2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Retail traders outsource thinking, creating dependency and inability to read price independently.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Exchange Blindspot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Most free tools show one exchange only. BTC price is a multi-exchange consensus — single-source is incomplete.</w:t>
            </w:r>
            <w:r w:rsidDel="00000000" w:rsidR="00000000" w:rsidRPr="00000000">
              <w:rPr>
                <w:rtl w:val="0"/>
              </w:rPr>
            </w:r>
          </w:p>
        </w:tc>
      </w:tr>
    </w:tbl>
    <w:p w:rsidR="00000000" w:rsidDel="00000000" w:rsidP="00000000" w:rsidRDefault="00000000" w:rsidRPr="00000000" w14:paraId="00000028">
      <w:pPr>
        <w:spacing w:after="0" w:before="0" w:line="160" w:lineRule="auto"/>
        <w:rPr/>
      </w:pP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1.2 Mission Statement</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6b8a" w:space="0" w:sz="4" w:val="single"/>
              <w:left w:color="1a6b8a" w:space="0" w:sz="4" w:val="single"/>
              <w:bottom w:color="1a6b8a" w:space="0" w:sz="4" w:val="single"/>
              <w:right w:color="1a6b8a"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02A">
            <w:pPr>
              <w:spacing w:after="60" w:before="60" w:lineRule="auto"/>
              <w:jc w:val="left"/>
              <w:rPr/>
            </w:pPr>
            <w:r w:rsidDel="00000000" w:rsidR="00000000" w:rsidRPr="00000000">
              <w:rPr>
                <w:rFonts w:ascii="Calibri" w:cs="Calibri" w:eastAsia="Calibri" w:hAnsi="Calibri"/>
                <w:b w:val="1"/>
                <w:bCs w:val="1"/>
                <w:i w:val="0"/>
                <w:iCs w:val="0"/>
                <w:color w:val="1a6b8a"/>
                <w:sz w:val="19"/>
                <w:szCs w:val="19"/>
                <w:rtl w:val="0"/>
              </w:rPr>
              <w:t xml:space="preserve">⚡ PRODUCT MISSION</w:t>
            </w:r>
            <w:r w:rsidDel="00000000" w:rsidR="00000000" w:rsidRPr="00000000">
              <w:rPr>
                <w:rtl w:val="0"/>
              </w:rPr>
            </w:r>
          </w:p>
        </w:tc>
      </w:tr>
      <w:tr>
        <w:trPr>
          <w:cantSplit w:val="0"/>
          <w:tblHeader w:val="0"/>
        </w:trPr>
        <w:tc>
          <w:tcPr>
            <w:tcBorders>
              <w:top w:color="1a6b8a" w:space="0" w:sz="4" w:val="single"/>
              <w:left w:color="1a6b8a" w:space="0" w:sz="4" w:val="single"/>
              <w:bottom w:color="1a6b8a" w:space="0" w:sz="4" w:val="single"/>
              <w:right w:color="1a6b8a"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02B">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To democratize order flow analysis for retail BTC traders by building a fast, affordable, and educational tool</w:t>
            </w:r>
            <w:r w:rsidDel="00000000" w:rsidR="00000000" w:rsidRPr="00000000">
              <w:rPr>
                <w:rtl w:val="0"/>
              </w:rPr>
            </w:r>
          </w:p>
          <w:p w:rsidR="00000000" w:rsidDel="00000000" w:rsidP="00000000" w:rsidRDefault="00000000" w:rsidRPr="00000000" w14:paraId="0000002C">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that exposes real executed market activity across Binance, OKX, and Bybit — teaching traders to read markets,</w:t>
            </w:r>
            <w:r w:rsidDel="00000000" w:rsidR="00000000" w:rsidRPr="00000000">
              <w:rPr>
                <w:rtl w:val="0"/>
              </w:rPr>
            </w:r>
          </w:p>
          <w:p w:rsidR="00000000" w:rsidDel="00000000" w:rsidP="00000000" w:rsidRDefault="00000000" w:rsidRPr="00000000" w14:paraId="0000002D">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not follow signals.</w:t>
            </w:r>
            <w:r w:rsidDel="00000000" w:rsidR="00000000" w:rsidRPr="00000000">
              <w:rPr>
                <w:rtl w:val="0"/>
              </w:rPr>
            </w:r>
          </w:p>
        </w:tc>
      </w:tr>
    </w:tbl>
    <w:p w:rsidR="00000000" w:rsidDel="00000000" w:rsidP="00000000" w:rsidRDefault="00000000" w:rsidRPr="00000000" w14:paraId="0000002E">
      <w:pPr>
        <w:spacing w:after="0" w:before="0" w:line="160" w:lineRule="auto"/>
        <w:rPr/>
      </w:pPr>
      <w:r w:rsidDel="00000000" w:rsidR="00000000" w:rsidRPr="00000000">
        <w:rPr>
          <w:rtl w:val="0"/>
        </w:rPr>
      </w:r>
    </w:p>
    <w:p w:rsidR="00000000" w:rsidDel="00000000" w:rsidP="00000000" w:rsidRDefault="00000000" w:rsidRPr="00000000" w14:paraId="0000002F">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2. Exchange Architecture &amp; Data Reality</w:t>
      </w: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2.1 Why These Three Exchanges</w:t>
      </w:r>
      <w:r w:rsidDel="00000000" w:rsidR="00000000" w:rsidRPr="00000000">
        <w:rPr>
          <w:rtl w:val="0"/>
        </w:rPr>
      </w:r>
    </w:p>
    <w:p w:rsidR="00000000" w:rsidDel="00000000" w:rsidP="00000000" w:rsidRDefault="00000000" w:rsidRPr="00000000" w14:paraId="00000031">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Binance, OKX, and Bybit collectively represent the dominant share of BTC perpetual futures volume globally. Including all three is not optional for accuracy — it is the minimum viable multi-exchange setup. Here is the reasoning:</w:t>
      </w:r>
      <w:r w:rsidDel="00000000" w:rsidR="00000000" w:rsidRPr="00000000">
        <w:rPr>
          <w:rtl w:val="0"/>
        </w:rPr>
      </w:r>
    </w:p>
    <w:p w:rsidR="00000000" w:rsidDel="00000000" w:rsidP="00000000" w:rsidRDefault="00000000" w:rsidRPr="00000000" w14:paraId="00000032">
      <w:pPr>
        <w:spacing w:after="0" w:before="0" w:line="8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2200"/>
        <w:gridCol w:w="4580"/>
        <w:tblGridChange w:id="0">
          <w:tblGrid>
            <w:gridCol w:w="1500"/>
            <w:gridCol w:w="1800"/>
            <w:gridCol w:w="2200"/>
            <w:gridCol w:w="4580"/>
          </w:tblGrid>
        </w:tblGridChange>
      </w:tblGrid>
      <w:tr>
        <w:trPr>
          <w:cantSplit w:val="0"/>
          <w:tblHeader w:val="1"/>
        </w:trPr>
        <w:tc>
          <w:tcPr>
            <w:tcBorders>
              <w:top w:color="1a6b8a" w:space="0" w:sz="4" w:val="single"/>
              <w:left w:color="1a6b8a" w:space="0" w:sz="4" w:val="single"/>
              <w:bottom w:color="1a6b8a" w:space="0" w:sz="4" w:val="single"/>
              <w:right w:color="1a6b8a" w:space="0" w:sz="4" w:val="single"/>
            </w:tcBorders>
            <w:shd w:fill="1a6b8a" w:val="clear"/>
            <w:tcMar>
              <w:top w:w="100.0" w:type="dxa"/>
              <w:left w:w="140.0" w:type="dxa"/>
              <w:bottom w:w="100.0" w:type="dxa"/>
              <w:right w:w="140.0" w:type="dxa"/>
            </w:tcMar>
            <w:vAlign w:val="top"/>
          </w:tcPr>
          <w:p w:rsidR="00000000" w:rsidDel="00000000" w:rsidP="00000000" w:rsidRDefault="00000000" w:rsidRPr="00000000" w14:paraId="00000033">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Exchange</w:t>
            </w:r>
            <w:r w:rsidDel="00000000" w:rsidR="00000000" w:rsidRPr="00000000">
              <w:rPr>
                <w:rtl w:val="0"/>
              </w:rPr>
            </w:r>
          </w:p>
        </w:tc>
        <w:tc>
          <w:tcPr>
            <w:tcBorders>
              <w:top w:color="1a6b8a" w:space="0" w:sz="4" w:val="single"/>
              <w:left w:color="1a6b8a" w:space="0" w:sz="4" w:val="single"/>
              <w:bottom w:color="1a6b8a" w:space="0" w:sz="4" w:val="single"/>
              <w:right w:color="1a6b8a" w:space="0" w:sz="4" w:val="single"/>
            </w:tcBorders>
            <w:shd w:fill="1a6b8a" w:val="clear"/>
            <w:tcMar>
              <w:top w:w="100.0" w:type="dxa"/>
              <w:left w:w="140.0" w:type="dxa"/>
              <w:bottom w:w="100.0" w:type="dxa"/>
              <w:right w:w="140.0" w:type="dxa"/>
            </w:tcMar>
            <w:vAlign w:val="top"/>
          </w:tcPr>
          <w:p w:rsidR="00000000" w:rsidDel="00000000" w:rsidP="00000000" w:rsidRDefault="00000000" w:rsidRPr="00000000" w14:paraId="00000034">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Role</w:t>
            </w:r>
            <w:r w:rsidDel="00000000" w:rsidR="00000000" w:rsidRPr="00000000">
              <w:rPr>
                <w:rtl w:val="0"/>
              </w:rPr>
            </w:r>
          </w:p>
        </w:tc>
        <w:tc>
          <w:tcPr>
            <w:tcBorders>
              <w:top w:color="1a6b8a" w:space="0" w:sz="4" w:val="single"/>
              <w:left w:color="1a6b8a" w:space="0" w:sz="4" w:val="single"/>
              <w:bottom w:color="1a6b8a" w:space="0" w:sz="4" w:val="single"/>
              <w:right w:color="1a6b8a" w:space="0" w:sz="4" w:val="single"/>
            </w:tcBorders>
            <w:shd w:fill="1a6b8a" w:val="clear"/>
            <w:tcMar>
              <w:top w:w="100.0" w:type="dxa"/>
              <w:left w:w="140.0" w:type="dxa"/>
              <w:bottom w:w="100.0" w:type="dxa"/>
              <w:right w:w="140.0" w:type="dxa"/>
            </w:tcMar>
            <w:vAlign w:val="top"/>
          </w:tcPr>
          <w:p w:rsidR="00000000" w:rsidDel="00000000" w:rsidP="00000000" w:rsidRDefault="00000000" w:rsidRPr="00000000" w14:paraId="00000035">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Est. BTC Perp Volume</w:t>
            </w:r>
            <w:r w:rsidDel="00000000" w:rsidR="00000000" w:rsidRPr="00000000">
              <w:rPr>
                <w:rtl w:val="0"/>
              </w:rPr>
            </w:r>
          </w:p>
        </w:tc>
        <w:tc>
          <w:tcPr>
            <w:tcBorders>
              <w:top w:color="1a6b8a" w:space="0" w:sz="4" w:val="single"/>
              <w:left w:color="1a6b8a" w:space="0" w:sz="4" w:val="single"/>
              <w:bottom w:color="1a6b8a" w:space="0" w:sz="4" w:val="single"/>
              <w:right w:color="1a6b8a" w:space="0" w:sz="4" w:val="single"/>
            </w:tcBorders>
            <w:shd w:fill="1a6b8a" w:val="clear"/>
            <w:tcMar>
              <w:top w:w="100.0" w:type="dxa"/>
              <w:left w:w="140.0" w:type="dxa"/>
              <w:bottom w:w="100.0" w:type="dxa"/>
              <w:right w:w="140.0" w:type="dxa"/>
            </w:tcMar>
            <w:vAlign w:val="top"/>
          </w:tcPr>
          <w:p w:rsidR="00000000" w:rsidDel="00000000" w:rsidP="00000000" w:rsidRDefault="00000000" w:rsidRPr="00000000" w14:paraId="00000036">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Key Characteristics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Binance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Primary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$10–20B/day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Deepest liquidity, most retail + institutional flow, USDT-margined BTC perp (BTCUSDT)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3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OKX</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3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Secondary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3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$4–8B/day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3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Strong Asian session dominance, sophisticated traders, significant funding rate divergence events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Bybit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Secondary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$3–6B/day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Fast growing, popular with retail, tends to lead short-term moves due to overleveraged positions</w:t>
            </w:r>
            <w:r w:rsidDel="00000000" w:rsidR="00000000" w:rsidRPr="00000000">
              <w:rPr>
                <w:rtl w:val="0"/>
              </w:rPr>
            </w:r>
          </w:p>
        </w:tc>
      </w:tr>
    </w:tbl>
    <w:p w:rsidR="00000000" w:rsidDel="00000000" w:rsidP="00000000" w:rsidRDefault="00000000" w:rsidRPr="00000000" w14:paraId="00000043">
      <w:pPr>
        <w:spacing w:after="0" w:before="0" w:line="120" w:lineRule="auto"/>
        <w:rPr/>
      </w:pP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2.2 Critical Data Realities (Architect's Warnings)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6b8a" w:space="0" w:sz="4" w:val="single"/>
              <w:left w:color="1a6b8a" w:space="0" w:sz="4" w:val="single"/>
              <w:bottom w:color="1a6b8a" w:space="0" w:sz="4" w:val="single"/>
              <w:right w:color="1a6b8a" w:space="0" w:sz="4" w:val="single"/>
            </w:tcBorders>
            <w:shd w:fill="fff3cd" w:val="clear"/>
            <w:tcMar>
              <w:top w:w="100.0" w:type="dxa"/>
              <w:left w:w="140.0" w:type="dxa"/>
              <w:bottom w:w="100.0" w:type="dxa"/>
              <w:right w:w="140.0" w:type="dxa"/>
            </w:tcMar>
            <w:vAlign w:val="top"/>
          </w:tcPr>
          <w:p w:rsidR="00000000" w:rsidDel="00000000" w:rsidP="00000000" w:rsidRDefault="00000000" w:rsidRPr="00000000" w14:paraId="00000045">
            <w:pPr>
              <w:spacing w:after="60" w:before="60" w:lineRule="auto"/>
              <w:jc w:val="left"/>
              <w:rPr/>
            </w:pPr>
            <w:r w:rsidDel="00000000" w:rsidR="00000000" w:rsidRPr="00000000">
              <w:rPr>
                <w:rFonts w:ascii="Calibri" w:cs="Calibri" w:eastAsia="Calibri" w:hAnsi="Calibri"/>
                <w:b w:val="1"/>
                <w:bCs w:val="1"/>
                <w:i w:val="0"/>
                <w:iCs w:val="0"/>
                <w:color w:val="b7950b"/>
                <w:sz w:val="19"/>
                <w:szCs w:val="19"/>
                <w:rtl w:val="0"/>
              </w:rPr>
              <w:t xml:space="preserve">⚠️ KNOWN LIMITATIONS — BUILD WITH THESE IN MIND, NOT AROUND THEM</w:t>
            </w:r>
            <w:r w:rsidDel="00000000" w:rsidR="00000000" w:rsidRPr="00000000">
              <w:rPr>
                <w:rtl w:val="0"/>
              </w:rPr>
            </w:r>
          </w:p>
        </w:tc>
      </w:tr>
      <w:tr>
        <w:trPr>
          <w:cantSplit w:val="0"/>
          <w:tblHeader w:val="0"/>
        </w:trPr>
        <w:tc>
          <w:tcPr>
            <w:tcBorders>
              <w:top w:color="1a6b8a" w:space="0" w:sz="4" w:val="single"/>
              <w:left w:color="1a6b8a" w:space="0" w:sz="4" w:val="single"/>
              <w:bottom w:color="1a6b8a" w:space="0" w:sz="4" w:val="single"/>
              <w:right w:color="1a6b8a" w:space="0" w:sz="4" w:val="single"/>
            </w:tcBorders>
            <w:shd w:fill="fff3cd" w:val="clear"/>
            <w:tcMar>
              <w:top w:w="100.0" w:type="dxa"/>
              <w:left w:w="140.0" w:type="dxa"/>
              <w:bottom w:w="100.0" w:type="dxa"/>
              <w:right w:w="140.0" w:type="dxa"/>
            </w:tcMar>
            <w:vAlign w:val="top"/>
          </w:tcPr>
          <w:p w:rsidR="00000000" w:rsidDel="00000000" w:rsidP="00000000" w:rsidRDefault="00000000" w:rsidRPr="00000000" w14:paraId="00000046">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1. Side Classification: Exchanges mark buys/sells inconsistently. Binance uses aggressor-side tagging. OKX and Bybit may differ. Normalize carefully — do not assume parity.</w:t>
            </w:r>
            <w:r w:rsidDel="00000000" w:rsidR="00000000" w:rsidRPr="00000000">
              <w:rPr>
                <w:rtl w:val="0"/>
              </w:rPr>
            </w:r>
          </w:p>
          <w:p w:rsidR="00000000" w:rsidDel="00000000" w:rsidP="00000000" w:rsidRDefault="00000000" w:rsidRPr="00000000" w14:paraId="00000047">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2. Timestamp Skew: WebSocket delivery latency varies per exchange. Merging trades by timestamp will produce small mismatches (50–300ms). This is acceptable — directional clarity matters, not microsecond precision.</w:t>
            </w:r>
            <w:r w:rsidDel="00000000" w:rsidR="00000000" w:rsidRPr="00000000">
              <w:rPr>
                <w:rtl w:val="0"/>
              </w:rPr>
            </w:r>
          </w:p>
          <w:p w:rsidR="00000000" w:rsidDel="00000000" w:rsidP="00000000" w:rsidRDefault="00000000" w:rsidRPr="00000000" w14:paraId="00000048">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3. Trade Aggregation Differences: Binance aggregates multiple fills into one trade event (aggTrade). OKX sends raw fills. This means Binance trade counts look smaller. Normalize by volume, not count.</w:t>
            </w:r>
            <w:r w:rsidDel="00000000" w:rsidR="00000000" w:rsidRPr="00000000">
              <w:rPr>
                <w:rtl w:val="0"/>
              </w:rPr>
            </w:r>
          </w:p>
          <w:p w:rsidR="00000000" w:rsidDel="00000000" w:rsidP="00000000" w:rsidRDefault="00000000" w:rsidRPr="00000000" w14:paraId="00000049">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4. Funding Rate Divergence: Different funding rates between exchanges can drive arbitrage flows that appear as genuine directional pressure. Flag high divergence events as noise context.</w:t>
            </w:r>
            <w:r w:rsidDel="00000000" w:rsidR="00000000" w:rsidRPr="00000000">
              <w:rPr>
                <w:rtl w:val="0"/>
              </w:rPr>
            </w:r>
          </w:p>
          <w:p w:rsidR="00000000" w:rsidDel="00000000" w:rsidP="00000000" w:rsidRDefault="00000000" w:rsidRPr="00000000" w14:paraId="0000004A">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5. Exchange Downtime: Any exchange can have WebSocket drops. Implement reconnect logic with exponential backoff from day one.</w:t>
            </w:r>
            <w:r w:rsidDel="00000000" w:rsidR="00000000" w:rsidRPr="00000000">
              <w:rPr>
                <w:rtl w:val="0"/>
              </w:rPr>
            </w:r>
          </w:p>
        </w:tc>
      </w:tr>
    </w:tbl>
    <w:p w:rsidR="00000000" w:rsidDel="00000000" w:rsidP="00000000" w:rsidRDefault="00000000" w:rsidRPr="00000000" w14:paraId="0000004B">
      <w:pPr>
        <w:spacing w:after="0" w:before="0" w:line="16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2.3 Trade Data Schema (Normalized)</w:t>
      </w:r>
      <w:r w:rsidDel="00000000" w:rsidR="00000000" w:rsidRPr="00000000">
        <w:rPr>
          <w:rtl w:val="0"/>
        </w:rPr>
      </w:r>
    </w:p>
    <w:p w:rsidR="00000000" w:rsidDel="00000000" w:rsidP="00000000" w:rsidRDefault="00000000" w:rsidRPr="00000000" w14:paraId="0000004D">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All exchanges must be normalized into this canonical schema before any processing occurs:</w:t>
      </w:r>
      <w:r w:rsidDel="00000000" w:rsidR="00000000" w:rsidRPr="00000000">
        <w:rPr>
          <w:rtl w:val="0"/>
        </w:rPr>
      </w:r>
    </w:p>
    <w:p w:rsidR="00000000" w:rsidDel="00000000" w:rsidP="00000000" w:rsidRDefault="00000000" w:rsidRPr="00000000" w14:paraId="0000004E">
      <w:pPr>
        <w:spacing w:after="0" w:before="0" w:line="8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2000"/>
        <w:gridCol w:w="5080"/>
        <w:tblGridChange w:id="0">
          <w:tblGrid>
            <w:gridCol w:w="1800"/>
            <w:gridCol w:w="1200"/>
            <w:gridCol w:w="2000"/>
            <w:gridCol w:w="50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4F">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Field</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50">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Type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51">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Source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52">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Notes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exchange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Injected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"binance" | "okx" | "bybit"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5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symbol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5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5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Stream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5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Normalized to "BTC-PERP-USDT"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price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float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Execution price, no rounding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5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volume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float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 BTC (base asset), not USD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side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 / Inferred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 "sell" — aggressor side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timestamp</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Unix ms — exchange time preferred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trade_id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For deduplication (Binance aggTrade)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6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7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dict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7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7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Original payload preserved for debugging</w:t>
            </w:r>
            <w:r w:rsidDel="00000000" w:rsidR="00000000" w:rsidRPr="00000000">
              <w:rPr>
                <w:rtl w:val="0"/>
              </w:rPr>
            </w:r>
          </w:p>
        </w:tc>
      </w:tr>
    </w:tbl>
    <w:p w:rsidR="00000000" w:rsidDel="00000000" w:rsidP="00000000" w:rsidRDefault="00000000" w:rsidRPr="00000000" w14:paraId="00000073">
      <w:pPr>
        <w:spacing w:after="0" w:before="0" w:line="160" w:lineRule="auto"/>
        <w:rPr/>
      </w:pPr>
      <w:r w:rsidDel="00000000" w:rsidR="00000000" w:rsidRPr="00000000">
        <w:rPr>
          <w:rtl w:val="0"/>
        </w:rPr>
      </w:r>
    </w:p>
    <w:p w:rsidR="00000000" w:rsidDel="00000000" w:rsidP="00000000" w:rsidRDefault="00000000" w:rsidRPr="00000000" w14:paraId="00000074">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3. System Architecture (Detailed)</w:t>
      </w:r>
      <w:r w:rsidDel="00000000" w:rsidR="00000000" w:rsidRPr="00000000">
        <w:rPr>
          <w:rtl w:val="0"/>
        </w:rPr>
      </w:r>
    </w:p>
    <w:p w:rsidR="00000000" w:rsidDel="00000000" w:rsidP="00000000" w:rsidRDefault="00000000" w:rsidRPr="00000000" w14:paraId="00000075">
      <w:pPr>
        <w:spacing w:after="12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The system is structured as a unidirectional data pipeline: raw exchange streams flow through ingestion, normalization, aggregation, detection, and finally render. Each layer has a single responsibility and can be tested independently.</w:t>
      </w:r>
      <w:r w:rsidDel="00000000" w:rsidR="00000000" w:rsidRPr="00000000">
        <w:rPr>
          <w:rtl w:val="0"/>
        </w:rPr>
      </w:r>
    </w:p>
    <w:p w:rsidR="00000000" w:rsidDel="00000000" w:rsidP="00000000" w:rsidRDefault="00000000" w:rsidRPr="00000000" w14:paraId="00000076">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3.1 Pipeline Overview</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4200"/>
        <w:gridCol w:w="2680"/>
        <w:tblGridChange w:id="0">
          <w:tblGrid>
            <w:gridCol w:w="800"/>
            <w:gridCol w:w="2400"/>
            <w:gridCol w:w="4200"/>
            <w:gridCol w:w="26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77">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Layer</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78">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79">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Responsibility</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7A">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Technology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L1</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WebSocket Clients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Connect to exchange streams, handle reconnects, emit raw events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asyncio + websockets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7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L2</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Normalizer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Map raw exchange payload → canonical Trade schema</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dataclasses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L3</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Trade Bus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In-memory queue routing normalized trades to consumers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asyncio.Queue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L4</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Aggregation Engine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Group trades into price buckets, compute buy/sell/delta/imbalance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dict / deque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L5</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Detection Engine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Run pattern detection (imbalance, absorption, exhaustion)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Pure Python logic</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8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L6</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9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State Manager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9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Maintain rolling time-windowed footprint state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9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 circular buffer</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L7</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Output Adapter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Serialize state to terminal / WebSocket / REST for frontend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Rich (terminal) / FastAPI</w:t>
            </w:r>
            <w:r w:rsidDel="00000000" w:rsidR="00000000" w:rsidRPr="00000000">
              <w:rPr>
                <w:rtl w:val="0"/>
              </w:rPr>
            </w:r>
          </w:p>
        </w:tc>
      </w:tr>
    </w:tbl>
    <w:p w:rsidR="00000000" w:rsidDel="00000000" w:rsidP="00000000" w:rsidRDefault="00000000" w:rsidRPr="00000000" w14:paraId="00000097">
      <w:pPr>
        <w:spacing w:after="0" w:before="0" w:line="160" w:lineRule="auto"/>
        <w:rPr/>
      </w:pP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3.2 WebSocket Connection Architecture</w:t>
      </w:r>
      <w:r w:rsidDel="00000000" w:rsidR="00000000" w:rsidRPr="00000000">
        <w:rPr>
          <w:rtl w:val="0"/>
        </w:rPr>
      </w:r>
    </w:p>
    <w:p w:rsidR="00000000" w:rsidDel="00000000" w:rsidP="00000000" w:rsidRDefault="00000000" w:rsidRPr="00000000" w14:paraId="00000099">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Each exchange runs as an independent async task. A supervisor manages reconnects:</w:t>
      </w:r>
      <w:r w:rsidDel="00000000" w:rsidR="00000000" w:rsidRPr="00000000">
        <w:rPr>
          <w:rtl w:val="0"/>
        </w:rPr>
      </w:r>
    </w:p>
    <w:p w:rsidR="00000000" w:rsidDel="00000000" w:rsidP="00000000" w:rsidRDefault="00000000" w:rsidRPr="00000000" w14:paraId="0000009A">
      <w:pPr>
        <w:spacing w:after="0" w:before="0" w:line="8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2200"/>
        <w:gridCol w:w="2680"/>
        <w:tblGridChange w:id="0">
          <w:tblGrid>
            <w:gridCol w:w="1200"/>
            <w:gridCol w:w="4000"/>
            <w:gridCol w:w="2200"/>
            <w:gridCol w:w="26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9B">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Exchange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9C">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Stream Endpoint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9D">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Format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9E">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Reconnect Strategy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Binance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wss://fstream.binance.com/ws/btcusdt@aggTrade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aggTrade JSON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Exponential backoff, max 60s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A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OKX</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A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wss://ws.okx.com:8443/ws/v5/public → trades.BTC-USDT-SWAP</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A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push array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A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Exponential backoff + ping/pong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Bybit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wss://stream.bybit.com/v5/public/linear → publicTrade.BTCUSDT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delta array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Exponential backoff + heartbeat</w:t>
            </w:r>
            <w:r w:rsidDel="00000000" w:rsidR="00000000" w:rsidRPr="00000000">
              <w:rPr>
                <w:rtl w:val="0"/>
              </w:rPr>
            </w:r>
          </w:p>
        </w:tc>
      </w:tr>
    </w:tbl>
    <w:p w:rsidR="00000000" w:rsidDel="00000000" w:rsidP="00000000" w:rsidRDefault="00000000" w:rsidRPr="00000000" w14:paraId="000000AB">
      <w:pPr>
        <w:spacing w:after="0" w:before="0" w:line="160" w:lineRule="auto"/>
        <w:rPr/>
      </w:pPr>
      <w:r w:rsidDel="00000000" w:rsidR="00000000" w:rsidRPr="00000000">
        <w:rPr>
          <w:rtl w:val="0"/>
        </w:rPr>
      </w:r>
    </w:p>
    <w:p w:rsidR="00000000" w:rsidDel="00000000" w:rsidP="00000000" w:rsidRDefault="00000000" w:rsidRPr="00000000" w14:paraId="000000AC">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3.3 Aggregation Engine Design</w:t>
      </w:r>
      <w:r w:rsidDel="00000000" w:rsidR="00000000" w:rsidRPr="00000000">
        <w:rPr>
          <w:rtl w:val="0"/>
        </w:rPr>
      </w:r>
    </w:p>
    <w:p w:rsidR="00000000" w:rsidDel="00000000" w:rsidP="00000000" w:rsidRDefault="00000000" w:rsidRPr="00000000" w14:paraId="000000AD">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The aggregation engine is the mathematical core of the product. It must be correct before anything else is built on top of it.</w:t>
      </w:r>
      <w:r w:rsidDel="00000000" w:rsidR="00000000" w:rsidRPr="00000000">
        <w:rPr>
          <w:rtl w:val="0"/>
        </w:rPr>
      </w:r>
    </w:p>
    <w:p w:rsidR="00000000" w:rsidDel="00000000" w:rsidP="00000000" w:rsidRDefault="00000000" w:rsidRPr="00000000" w14:paraId="000000AE">
      <w:pPr>
        <w:spacing w:after="0" w:before="0" w:line="8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AF">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Concept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B0">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Definition &amp; Implementation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Price Bucket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 configurable price range (default: $1 per bucket for BTC perps). Trades are binned by floor(price / bucket_size) * bucket_size.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B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Volume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B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Sum of volume where side == "buy" within the time window for this bucket.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Sell Volume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Sum of volume where side == "sell" within the time window for this bucket.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B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Total Volume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B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Volume + Sell Volume. Used for absorption detection threshold.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Delta</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Volume − Sell Volume. Positive = buy pressure. Negative = sell pressure.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B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Imbalance %</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B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|Delta| / Total Volume × 100. Expressed directionally: +75% = buy dominant.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 Window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Configurable rolling window (1, 5, 15 min). Implemented as a deque of (timestamp, trade) pairs. Trades older than window_seconds are evicted on each cycle.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B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Multi-Exchange Merge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C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Aggregation runs on the combined normalized trade bus. All three exchanges contribute to the same bucket. Source exchange is retained for optional per-exchange breakdown.</w:t>
            </w:r>
            <w:r w:rsidDel="00000000" w:rsidR="00000000" w:rsidRPr="00000000">
              <w:rPr>
                <w:rtl w:val="0"/>
              </w:rPr>
            </w:r>
          </w:p>
        </w:tc>
      </w:tr>
    </w:tbl>
    <w:p w:rsidR="00000000" w:rsidDel="00000000" w:rsidP="00000000" w:rsidRDefault="00000000" w:rsidRPr="00000000" w14:paraId="000000C1">
      <w:pPr>
        <w:spacing w:after="0" w:before="0" w:line="160" w:lineRule="auto"/>
        <w:rPr/>
      </w:pPr>
      <w:r w:rsidDel="00000000" w:rsidR="00000000" w:rsidRPr="00000000">
        <w:rPr>
          <w:rtl w:val="0"/>
        </w:rPr>
      </w:r>
    </w:p>
    <w:p w:rsidR="00000000" w:rsidDel="00000000" w:rsidP="00000000" w:rsidRDefault="00000000" w:rsidRPr="00000000" w14:paraId="000000C2">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4. Detection Engine — Pattern Logic</w:t>
      </w:r>
      <w:r w:rsidDel="00000000" w:rsidR="00000000" w:rsidRPr="00000000">
        <w:rPr>
          <w:rtl w:val="0"/>
        </w:rPr>
      </w:r>
    </w:p>
    <w:p w:rsidR="00000000" w:rsidDel="00000000" w:rsidP="00000000" w:rsidRDefault="00000000" w:rsidRPr="00000000" w14:paraId="000000C3">
      <w:pPr>
        <w:spacing w:after="12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Detection is applied after aggregation. These are not signals — they are contextual annotations that help traders understand what the footprint data means. Each detection must have a clear educational explanation attached.</w:t>
      </w:r>
      <w:r w:rsidDel="00000000" w:rsidR="00000000" w:rsidRPr="00000000">
        <w:rPr>
          <w:rtl w:val="0"/>
        </w:rPr>
      </w:r>
    </w:p>
    <w:p w:rsidR="00000000" w:rsidDel="00000000" w:rsidP="00000000" w:rsidRDefault="00000000" w:rsidRPr="00000000" w14:paraId="000000C4">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4.1 Imbalance Detection</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C5">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C6">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Detail</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Trigger Condition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Imbalance % &gt;= configurable threshold (default: 70%)</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C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Dominant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C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Delta &gt; 0 AND imbalance &gt;= threshold → highlight green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Sell Dominant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Delta &lt; 0 AND imbalance &gt;= threshold → highlight red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C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Minimum Volume Filter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C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Total volume at bucket must exceed floor (e.g., 0.5 BTC) to filter noise on thin levels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Educational Label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"Aggressive buyers/sellers dominating this level — passive orders being consumed"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D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Actionable Context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D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High imbalance near a key support/resistance level signals conviction. In isolation it is noise.</w:t>
            </w:r>
            <w:r w:rsidDel="00000000" w:rsidR="00000000" w:rsidRPr="00000000">
              <w:rPr>
                <w:rtl w:val="0"/>
              </w:rPr>
            </w:r>
          </w:p>
        </w:tc>
      </w:tr>
    </w:tbl>
    <w:p w:rsidR="00000000" w:rsidDel="00000000" w:rsidP="00000000" w:rsidRDefault="00000000" w:rsidRPr="00000000" w14:paraId="000000D3">
      <w:pPr>
        <w:spacing w:after="0" w:before="0" w:line="160" w:lineRule="auto"/>
        <w:rPr/>
      </w:pPr>
      <w:r w:rsidDel="00000000" w:rsidR="00000000" w:rsidRPr="00000000">
        <w:rPr>
          <w:rtl w:val="0"/>
        </w:rPr>
      </w:r>
    </w:p>
    <w:p w:rsidR="00000000" w:rsidDel="00000000" w:rsidP="00000000" w:rsidRDefault="00000000" w:rsidRPr="00000000" w14:paraId="000000D4">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4.2 Absorption Detection</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D5">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D6">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Detail</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Definition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Large volume transacted with minimal resulting price movement — implies large passive orders absorbing aggression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D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Trigger Condition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D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Total volume at bucket &gt; absorption_volume_threshold AND price range over window &lt; absorption_price_threshold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Default Thresholds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Volume: top 20th percentile of all buckets in window. Price movement: &lt; 0.05% of BTC price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D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Implementation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D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Track high-water and low-water price within bucket during window. If range &lt; threshold AND volume qualifies, flag.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Visual Treatment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Bold border or distinct background on flagged bucket. Do not use color (conflicts with buy/sell coloring).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E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Educational Label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E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"High volume, low movement — a large player may be defending this price level"</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False Positive Risk</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Can trigger in low-volatility periods with moderate volume. Requires context — cross-reference with overall market volatility.</w:t>
            </w:r>
            <w:r w:rsidDel="00000000" w:rsidR="00000000" w:rsidRPr="00000000">
              <w:rPr>
                <w:rtl w:val="0"/>
              </w:rPr>
            </w:r>
          </w:p>
        </w:tc>
      </w:tr>
    </w:tbl>
    <w:p w:rsidR="00000000" w:rsidDel="00000000" w:rsidP="00000000" w:rsidRDefault="00000000" w:rsidRPr="00000000" w14:paraId="000000E5">
      <w:pPr>
        <w:spacing w:after="0" w:before="0" w:line="160" w:lineRule="auto"/>
        <w:rPr/>
      </w:pPr>
      <w:r w:rsidDel="00000000" w:rsidR="00000000" w:rsidRPr="00000000">
        <w:rPr>
          <w:rtl w:val="0"/>
        </w:rPr>
      </w:r>
    </w:p>
    <w:p w:rsidR="00000000" w:rsidDel="00000000" w:rsidP="00000000" w:rsidRDefault="00000000" w:rsidRPr="00000000" w14:paraId="000000E6">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4.3 Exhaustion Detection</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E7">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E8">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Detail</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Definition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 volume spike in one direction followed by a reversal of that directional pressure within the same window</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E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Trigger Condition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E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1: identify a bucket with peak buy or sell volume (top 10th percentile). Step 2: in the subsequent 30–60 seconds, check if the opposing side volume at that price increases significantly (&gt;40% of the original spike).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Implementation Note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Requires time-series awareness. Store timestamped volume deltas per bucket to detect the reversal pattern.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E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Educational Label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F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"Volume spike followed by counter-pressure — momentum may be weakening at this level"</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Caution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This is the most complex detection to implement correctly. Build imbalance detection first. Add exhaustion in Phase 3 only after footprint accuracy is verified.</w:t>
            </w:r>
            <w:r w:rsidDel="00000000" w:rsidR="00000000" w:rsidRPr="00000000">
              <w:rPr>
                <w:rtl w:val="0"/>
              </w:rPr>
            </w:r>
          </w:p>
        </w:tc>
      </w:tr>
    </w:tbl>
    <w:p w:rsidR="00000000" w:rsidDel="00000000" w:rsidP="00000000" w:rsidRDefault="00000000" w:rsidRPr="00000000" w14:paraId="000000F3">
      <w:pPr>
        <w:spacing w:after="0" w:before="0" w:line="160" w:lineRule="auto"/>
        <w:rPr/>
      </w:pPr>
      <w:r w:rsidDel="00000000" w:rsidR="00000000" w:rsidRPr="00000000">
        <w:rPr>
          <w:rtl w:val="0"/>
        </w:rPr>
      </w:r>
    </w:p>
    <w:p w:rsidR="00000000" w:rsidDel="00000000" w:rsidP="00000000" w:rsidRDefault="00000000" w:rsidRPr="00000000" w14:paraId="000000F4">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5. Core Features (MVP → Full Product)</w:t>
      </w:r>
      <w:r w:rsidDel="00000000" w:rsidR="00000000" w:rsidRPr="00000000">
        <w:rPr>
          <w:rtl w:val="0"/>
        </w:rPr>
      </w:r>
    </w:p>
    <w:p w:rsidR="00000000" w:rsidDel="00000000" w:rsidP="00000000" w:rsidRDefault="00000000" w:rsidRPr="00000000" w14:paraId="000000F5">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5.1 Feature Matrix</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2000"/>
        <w:gridCol w:w="3780"/>
        <w:tblGridChange w:id="0">
          <w:tblGrid>
            <w:gridCol w:w="2800"/>
            <w:gridCol w:w="1500"/>
            <w:gridCol w:w="2000"/>
            <w:gridCol w:w="37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F6">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Feature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F7">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Phase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F8">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Priority</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0F9">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Binance Live Trade Stream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1</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C">
            <w:pPr>
              <w:spacing w:after="80" w:before="80" w:lineRule="auto"/>
              <w:jc w:val="left"/>
              <w:rPr/>
            </w:pPr>
            <w:r w:rsidDel="00000000" w:rsidR="00000000" w:rsidRPr="00000000">
              <w:rPr>
                <w:rFonts w:ascii="Calibri" w:cs="Calibri" w:eastAsia="Calibri" w:hAnsi="Calibri"/>
                <w:b w:val="0"/>
                <w:bCs w:val="0"/>
                <w:i w:val="0"/>
                <w:iCs w:val="0"/>
                <w:color w:val="117a65"/>
                <w:sz w:val="19"/>
                <w:szCs w:val="19"/>
                <w:rtl w:val="0"/>
              </w:rPr>
              <w:t xml:space="preserve">P0 — 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WebSocket ingestion + normalization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F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Price Bucket Aggregation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0F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1</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0">
            <w:pPr>
              <w:spacing w:after="80" w:before="80" w:lineRule="auto"/>
              <w:jc w:val="left"/>
              <w:rPr/>
            </w:pPr>
            <w:r w:rsidDel="00000000" w:rsidR="00000000" w:rsidRPr="00000000">
              <w:rPr>
                <w:rFonts w:ascii="Calibri" w:cs="Calibri" w:eastAsia="Calibri" w:hAnsi="Calibri"/>
                <w:b w:val="0"/>
                <w:bCs w:val="0"/>
                <w:i w:val="0"/>
                <w:iCs w:val="0"/>
                <w:color w:val="117a65"/>
                <w:sz w:val="19"/>
                <w:szCs w:val="19"/>
                <w:rtl w:val="0"/>
              </w:rPr>
              <w:t xml:space="preserve">P0 — 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Footprint engine, buy/sell/delta/imbalance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Terminal Footprint Display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1</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4">
            <w:pPr>
              <w:spacing w:after="80" w:before="80" w:lineRule="auto"/>
              <w:jc w:val="left"/>
              <w:rPr/>
            </w:pPr>
            <w:r w:rsidDel="00000000" w:rsidR="00000000" w:rsidRPr="00000000">
              <w:rPr>
                <w:rFonts w:ascii="Calibri" w:cs="Calibri" w:eastAsia="Calibri" w:hAnsi="Calibri"/>
                <w:b w:val="0"/>
                <w:bCs w:val="0"/>
                <w:i w:val="0"/>
                <w:iCs w:val="0"/>
                <w:color w:val="117a65"/>
                <w:sz w:val="19"/>
                <w:szCs w:val="19"/>
                <w:rtl w:val="0"/>
              </w:rPr>
              <w:t xml:space="preserve">P0 — 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Rich-formatted live table in terminal</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 Window Control (1/5/15m)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1</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8">
            <w:pPr>
              <w:spacing w:after="80" w:before="80" w:lineRule="auto"/>
              <w:jc w:val="left"/>
              <w:rPr/>
            </w:pPr>
            <w:r w:rsidDel="00000000" w:rsidR="00000000" w:rsidRPr="00000000">
              <w:rPr>
                <w:rFonts w:ascii="Calibri" w:cs="Calibri" w:eastAsia="Calibri" w:hAnsi="Calibri"/>
                <w:b w:val="0"/>
                <w:bCs w:val="0"/>
                <w:i w:val="0"/>
                <w:iCs w:val="0"/>
                <w:color w:val="117a65"/>
                <w:sz w:val="19"/>
                <w:szCs w:val="19"/>
                <w:rtl w:val="0"/>
              </w:rPr>
              <w:t xml:space="preserve">P0 — 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Rolling window with configurable granularity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OKX + Bybit Integration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2</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P1 — High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Multi-exchange merge into unified view</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Per-Exchange Breakdown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0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2</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P2 — Medium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Optional: see each exchange contribution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Imbalance Highlighting</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3</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4">
            <w:pPr>
              <w:spacing w:after="80" w:before="80" w:lineRule="auto"/>
              <w:jc w:val="left"/>
              <w:rPr/>
            </w:pPr>
            <w:r w:rsidDel="00000000" w:rsidR="00000000" w:rsidRPr="00000000">
              <w:rPr>
                <w:rFonts w:ascii="Calibri" w:cs="Calibri" w:eastAsia="Calibri" w:hAnsi="Calibri"/>
                <w:b w:val="0"/>
                <w:bCs w:val="0"/>
                <w:i w:val="0"/>
                <w:iCs w:val="0"/>
                <w:color w:val="117a65"/>
                <w:sz w:val="19"/>
                <w:szCs w:val="19"/>
                <w:rtl w:val="0"/>
              </w:rPr>
              <w:t xml:space="preserve">P0 — 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Color-coded dominance visualization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Absorption Detection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3</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P1 — High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High volume / low movement flagging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Exhaustion Detection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3</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P2 — Medium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Reversal pressure identification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Educational Tooltips/Labels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1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3</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P1 — High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Inline explanations per detected pattern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 Dashboard (React)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4</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P1 — High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Browser-based footprint visualization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Vertical Heatmap View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4</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P2 — Medium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Alternative to table view</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Alert System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4</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P3 — Low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Configurable threshold alerts (no signals)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Historical Replay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2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Phase 5</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3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P3 — Low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3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Replay stored trade data for backtesting reads</w:t>
            </w:r>
            <w:r w:rsidDel="00000000" w:rsidR="00000000" w:rsidRPr="00000000">
              <w:rPr>
                <w:rtl w:val="0"/>
              </w:rPr>
            </w:r>
          </w:p>
        </w:tc>
      </w:tr>
    </w:tbl>
    <w:p w:rsidR="00000000" w:rsidDel="00000000" w:rsidP="00000000" w:rsidRDefault="00000000" w:rsidRPr="00000000" w14:paraId="00000132">
      <w:pPr>
        <w:spacing w:after="0" w:before="0" w:line="160" w:lineRule="auto"/>
        <w:rPr/>
      </w:pP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5.2 Footprint Table Specification</w:t>
      </w:r>
      <w:r w:rsidDel="00000000" w:rsidR="00000000" w:rsidRPr="00000000">
        <w:rPr>
          <w:rtl w:val="0"/>
        </w:rPr>
      </w:r>
    </w:p>
    <w:p w:rsidR="00000000" w:rsidDel="00000000" w:rsidP="00000000" w:rsidRDefault="00000000" w:rsidRPr="00000000" w14:paraId="00000134">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The footprint table is the primary output surface. Every column must earn its place:</w:t>
      </w:r>
      <w:r w:rsidDel="00000000" w:rsidR="00000000" w:rsidRPr="00000000">
        <w:rPr>
          <w:rtl w:val="0"/>
        </w:rPr>
      </w:r>
    </w:p>
    <w:p w:rsidR="00000000" w:rsidDel="00000000" w:rsidP="00000000" w:rsidRDefault="00000000" w:rsidRPr="00000000" w14:paraId="00000135">
      <w:pPr>
        <w:spacing w:after="0" w:before="0" w:line="8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1200"/>
        <w:gridCol w:w="4880"/>
        <w:tblGridChange w:id="0">
          <w:tblGrid>
            <w:gridCol w:w="1600"/>
            <w:gridCol w:w="2400"/>
            <w:gridCol w:w="1200"/>
            <w:gridCol w:w="48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36">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Column</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37">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Content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38">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Width</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39">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Notes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Price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Bucket price level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Fixed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Sorted descending (highest price = top)</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3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Vol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3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Cumulative buy volume (BTC)</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Fixed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Green text. Show in BTC, not USD.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Sell Vol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Cumulative sell volume (BTC)</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Fixed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Red text.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Delta</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 Sell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Fixed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Signed: +120.4 or −88.2. Color by sign.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Imbalance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Directional imbalance %</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Fixed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+75% (green) or −78% (red). Blank if &lt; min volume.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Flags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4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Detection annotations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5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Fixed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5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Symbols: [ABS] absorption, [EXH] exhaustion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Total Vol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Buy + Sell volume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Fixed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Secondary column — useful for context</w:t>
            </w:r>
            <w:r w:rsidDel="00000000" w:rsidR="00000000" w:rsidRPr="00000000">
              <w:rPr>
                <w:rtl w:val="0"/>
              </w:rPr>
            </w:r>
          </w:p>
        </w:tc>
      </w:tr>
    </w:tbl>
    <w:p w:rsidR="00000000" w:rsidDel="00000000" w:rsidP="00000000" w:rsidRDefault="00000000" w:rsidRPr="00000000" w14:paraId="00000156">
      <w:pPr>
        <w:spacing w:after="0" w:before="0" w:line="8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6b8a" w:space="0" w:sz="4" w:val="single"/>
              <w:left w:color="1a6b8a" w:space="0" w:sz="4" w:val="single"/>
              <w:bottom w:color="1a6b8a" w:space="0" w:sz="4" w:val="single"/>
              <w:right w:color="1a6b8a" w:space="0" w:sz="4" w:val="single"/>
            </w:tcBorders>
            <w:shd w:fill="f0f7f9" w:val="clear"/>
            <w:tcMar>
              <w:top w:w="100.0" w:type="dxa"/>
              <w:left w:w="140.0" w:type="dxa"/>
              <w:bottom w:w="100.0" w:type="dxa"/>
              <w:right w:w="140.0" w:type="dxa"/>
            </w:tcMar>
            <w:vAlign w:val="top"/>
          </w:tcPr>
          <w:p w:rsidR="00000000" w:rsidDel="00000000" w:rsidP="00000000" w:rsidRDefault="00000000" w:rsidRPr="00000000" w14:paraId="00000157">
            <w:pPr>
              <w:spacing w:after="60" w:before="60" w:lineRule="auto"/>
              <w:jc w:val="left"/>
              <w:rPr/>
            </w:pPr>
            <w:r w:rsidDel="00000000" w:rsidR="00000000" w:rsidRPr="00000000">
              <w:rPr>
                <w:rFonts w:ascii="Calibri" w:cs="Calibri" w:eastAsia="Calibri" w:hAnsi="Calibri"/>
                <w:b w:val="1"/>
                <w:bCs w:val="1"/>
                <w:i w:val="0"/>
                <w:iCs w:val="0"/>
                <w:color w:val="0f9b8e"/>
                <w:sz w:val="19"/>
                <w:szCs w:val="19"/>
                <w:rtl w:val="0"/>
              </w:rPr>
              <w:t xml:space="preserve">📊 EXAMPLE FOOTPRINT OUTPUT (MVP Terminal Display)</w:t>
            </w:r>
            <w:r w:rsidDel="00000000" w:rsidR="00000000" w:rsidRPr="00000000">
              <w:rPr>
                <w:rtl w:val="0"/>
              </w:rPr>
            </w:r>
          </w:p>
        </w:tc>
      </w:tr>
      <w:tr>
        <w:trPr>
          <w:cantSplit w:val="0"/>
          <w:tblHeader w:val="0"/>
        </w:trPr>
        <w:tc>
          <w:tcPr>
            <w:tcBorders>
              <w:top w:color="1a6b8a" w:space="0" w:sz="4" w:val="single"/>
              <w:left w:color="1a6b8a" w:space="0" w:sz="4" w:val="single"/>
              <w:bottom w:color="1a6b8a" w:space="0" w:sz="4" w:val="single"/>
              <w:right w:color="1a6b8a" w:space="0" w:sz="4" w:val="single"/>
            </w:tcBorders>
            <w:shd w:fill="f0f7f9" w:val="clear"/>
            <w:tcMar>
              <w:top w:w="100.0" w:type="dxa"/>
              <w:left w:w="140.0" w:type="dxa"/>
              <w:bottom w:w="100.0" w:type="dxa"/>
              <w:right w:w="140.0" w:type="dxa"/>
            </w:tcMar>
            <w:vAlign w:val="top"/>
          </w:tcPr>
          <w:p w:rsidR="00000000" w:rsidDel="00000000" w:rsidP="00000000" w:rsidRDefault="00000000" w:rsidRPr="00000000" w14:paraId="00000158">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  Price     | Buy Vol  | Sell Vol | Delta     | Imbalance | Flags</w:t>
            </w:r>
            <w:r w:rsidDel="00000000" w:rsidR="00000000" w:rsidRPr="00000000">
              <w:rPr>
                <w:rtl w:val="0"/>
              </w:rPr>
            </w:r>
          </w:p>
          <w:p w:rsidR="00000000" w:rsidDel="00000000" w:rsidP="00000000" w:rsidRDefault="00000000" w:rsidRPr="00000000" w14:paraId="00000159">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  ──────────┼──────────┼──────────┼───────────┼───────────┼──────</w:t>
            </w:r>
            <w:r w:rsidDel="00000000" w:rsidR="00000000" w:rsidRPr="00000000">
              <w:rPr>
                <w:rtl w:val="0"/>
              </w:rPr>
            </w:r>
          </w:p>
          <w:p w:rsidR="00000000" w:rsidDel="00000000" w:rsidP="00000000" w:rsidRDefault="00000000" w:rsidRPr="00000000" w14:paraId="0000015A">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  67,250    |   42.80  |   12.10  |  +30.70   |  +78%  ▲  |      </w:t>
            </w:r>
            <w:r w:rsidDel="00000000" w:rsidR="00000000" w:rsidRPr="00000000">
              <w:rPr>
                <w:rtl w:val="0"/>
              </w:rPr>
            </w:r>
          </w:p>
          <w:p w:rsidR="00000000" w:rsidDel="00000000" w:rsidP="00000000" w:rsidRDefault="00000000" w:rsidRPr="00000000" w14:paraId="0000015B">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  67,249    |   18.40  |   62.30  |  -43.90   |  -77%  ▼  | [ABS]</w:t>
            </w:r>
            <w:r w:rsidDel="00000000" w:rsidR="00000000" w:rsidRPr="00000000">
              <w:rPr>
                <w:rtl w:val="0"/>
              </w:rPr>
            </w:r>
          </w:p>
          <w:p w:rsidR="00000000" w:rsidDel="00000000" w:rsidP="00000000" w:rsidRDefault="00000000" w:rsidRPr="00000000" w14:paraId="0000015C">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  67,248    |    8.20  |    9.10  |   -0.90   |    --     |      </w:t>
            </w:r>
            <w:r w:rsidDel="00000000" w:rsidR="00000000" w:rsidRPr="00000000">
              <w:rPr>
                <w:rtl w:val="0"/>
              </w:rPr>
            </w:r>
          </w:p>
          <w:p w:rsidR="00000000" w:rsidDel="00000000" w:rsidP="00000000" w:rsidRDefault="00000000" w:rsidRPr="00000000" w14:paraId="0000015D">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  67,247    |   91.00  |   22.50  |  +68.50   |  +80%  ▲  |      </w:t>
            </w:r>
            <w:r w:rsidDel="00000000" w:rsidR="00000000" w:rsidRPr="00000000">
              <w:rPr>
                <w:rtl w:val="0"/>
              </w:rPr>
            </w:r>
          </w:p>
        </w:tc>
      </w:tr>
    </w:tbl>
    <w:p w:rsidR="00000000" w:rsidDel="00000000" w:rsidP="00000000" w:rsidRDefault="00000000" w:rsidRPr="00000000" w14:paraId="0000015E">
      <w:pPr>
        <w:spacing w:after="0" w:before="0" w:line="160" w:lineRule="auto"/>
        <w:rPr/>
      </w:pPr>
      <w:r w:rsidDel="00000000" w:rsidR="00000000" w:rsidRPr="00000000">
        <w:rPr>
          <w:rtl w:val="0"/>
        </w:rPr>
      </w:r>
    </w:p>
    <w:p w:rsidR="00000000" w:rsidDel="00000000" w:rsidP="00000000" w:rsidRDefault="00000000" w:rsidRPr="00000000" w14:paraId="0000015F">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6. Technical Specification</w:t>
      </w:r>
      <w:r w:rsidDel="00000000" w:rsidR="00000000" w:rsidRPr="00000000">
        <w:rPr>
          <w:rtl w:val="0"/>
        </w:rPr>
      </w:r>
    </w:p>
    <w:p w:rsidR="00000000" w:rsidDel="00000000" w:rsidP="00000000" w:rsidRDefault="00000000" w:rsidRPr="00000000" w14:paraId="00000160">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6.1 Technology Stack — Justified</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2680"/>
        <w:tblGridChange w:id="0">
          <w:tblGrid>
            <w:gridCol w:w="2000"/>
            <w:gridCol w:w="2000"/>
            <w:gridCol w:w="3400"/>
            <w:gridCol w:w="26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61">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62">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Technology</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63">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Justification</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64">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Alternatives Considered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Async Runtime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asyncio</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Native async support, excellent WS library ecosystem, fast iteration speed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Rust tokio (overkill for MVP), Node.js (worse data libs)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6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WebSocket Client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6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websockets library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6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Battle-tested, supports ping/pong, works with asyncio natively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6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aiohttp, websocket-client (sync only)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Data Processing</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dicts + deque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Zero dependencies for MVP. Deque for O(1) window eviction. Optimize later.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Pandas (too heavy for real-time), numpy (added later)</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Terminal UI</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Rich (Python)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Beautiful formatted tables, live updates, color support, zero front-end work</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Curses (complex), Print (unusable at speed)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 Backend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FastAPI</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Async-native, WebSocket support, automatic OpenAPI docs, fast to build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Flask (sync), Django (heavy)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 Frontend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React + Vite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Component model fits footprint table perfectly. Vite for fast dev loop.</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7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Streamlit (too limited for custom footprint UI)</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Configuration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TOML / .env</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Human-readable config for thresholds, bucket sizes, exchange toggles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YAML (fine), JSON (no comments)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8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Logging</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8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Python logging + structlog</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8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Structured logs essential for debugging multi-exchange timing issues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8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Print statements (unacceptable in production)</w:t>
            </w:r>
            <w:r w:rsidDel="00000000" w:rsidR="00000000" w:rsidRPr="00000000">
              <w:rPr>
                <w:rtl w:val="0"/>
              </w:rPr>
            </w:r>
          </w:p>
        </w:tc>
      </w:tr>
    </w:tbl>
    <w:p w:rsidR="00000000" w:rsidDel="00000000" w:rsidP="00000000" w:rsidRDefault="00000000" w:rsidRPr="00000000" w14:paraId="00000185">
      <w:pPr>
        <w:spacing w:after="0" w:before="0" w:line="160" w:lineRule="auto"/>
        <w:rPr/>
      </w:pPr>
      <w:r w:rsidDel="00000000" w:rsidR="00000000" w:rsidRPr="00000000">
        <w:rPr>
          <w:rtl w:val="0"/>
        </w:rPr>
      </w:r>
    </w:p>
    <w:p w:rsidR="00000000" w:rsidDel="00000000" w:rsidP="00000000" w:rsidRDefault="00000000" w:rsidRPr="00000000" w14:paraId="00000186">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6.2 Project Structure</w:t>
      </w:r>
      <w:r w:rsidDel="00000000" w:rsidR="00000000" w:rsidRPr="00000000">
        <w:rPr>
          <w:rtl w:val="0"/>
        </w:rPr>
      </w:r>
    </w:p>
    <w:p w:rsidR="00000000" w:rsidDel="00000000" w:rsidP="00000000" w:rsidRDefault="00000000" w:rsidRPr="00000000" w14:paraId="00000187">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Repository layout from day one. Discipline in structure prevents technical debt:</w:t>
      </w:r>
      <w:r w:rsidDel="00000000" w:rsidR="00000000" w:rsidRPr="00000000">
        <w:rPr>
          <w:rtl w:val="0"/>
        </w:rPr>
      </w:r>
    </w:p>
    <w:p w:rsidR="00000000" w:rsidDel="00000000" w:rsidP="00000000" w:rsidRDefault="00000000" w:rsidRPr="00000000" w14:paraId="00000188">
      <w:pPr>
        <w:spacing w:after="0" w:before="0" w:line="8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6280"/>
        <w:tblGridChange w:id="0">
          <w:tblGrid>
            <w:gridCol w:w="3800"/>
            <w:gridCol w:w="62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89">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Path</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8A">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Contents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btc-orderflow/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Project root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8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main.py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8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Entry point — starts all async tasks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config.toml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User-configurable: bucket size, thresholds, time windows, exchanges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ingestion/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WebSocket clients: binance.py, okx.py, bybit.py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 base.py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Abstract base class for all exchange clients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normalization/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Trade schema: models.py, normalizer per exchange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aggregation/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Bucket engine: engine.py, time_window.py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detection/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Pattern detectors: imbalance.py, absorption.py, exhaustion.py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state/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FootprintState manager: state.py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output/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9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terminal.py (Rich), ws_server.py (FastAPI), serializer.py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frontend/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React app (Phase 4): src/, components/, hooks/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A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tests/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A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Unit tests per layer — critical for aggregation engine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  └── docs/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Architecture diagrams, exchange API notes, decisions log</w:t>
            </w:r>
            <w:r w:rsidDel="00000000" w:rsidR="00000000" w:rsidRPr="00000000">
              <w:rPr>
                <w:rtl w:val="0"/>
              </w:rPr>
            </w:r>
          </w:p>
        </w:tc>
      </w:tr>
    </w:tbl>
    <w:p w:rsidR="00000000" w:rsidDel="00000000" w:rsidP="00000000" w:rsidRDefault="00000000" w:rsidRPr="00000000" w14:paraId="000001A5">
      <w:pPr>
        <w:spacing w:after="0" w:before="0" w:line="160" w:lineRule="auto"/>
        <w:rPr/>
      </w:pPr>
      <w:r w:rsidDel="00000000" w:rsidR="00000000" w:rsidRPr="00000000">
        <w:rPr>
          <w:rtl w:val="0"/>
        </w:rPr>
      </w:r>
    </w:p>
    <w:p w:rsidR="00000000" w:rsidDel="00000000" w:rsidP="00000000" w:rsidRDefault="00000000" w:rsidRPr="00000000" w14:paraId="000001A6">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6.3 Configuration Schema</w:t>
      </w:r>
      <w:r w:rsidDel="00000000" w:rsidR="00000000" w:rsidRPr="00000000">
        <w:rPr>
          <w:rtl w:val="0"/>
        </w:rPr>
      </w:r>
    </w:p>
    <w:p w:rsidR="00000000" w:rsidDel="00000000" w:rsidP="00000000" w:rsidRDefault="00000000" w:rsidRPr="00000000" w14:paraId="000001A7">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All tuneable parameters exposed via config.toml — never hardcoded:</w:t>
      </w:r>
      <w:r w:rsidDel="00000000" w:rsidR="00000000" w:rsidRPr="00000000">
        <w:rPr>
          <w:rtl w:val="0"/>
        </w:rPr>
      </w:r>
    </w:p>
    <w:p w:rsidR="00000000" w:rsidDel="00000000" w:rsidP="00000000" w:rsidRDefault="00000000" w:rsidRPr="00000000" w14:paraId="000001A8">
      <w:pPr>
        <w:spacing w:after="0" w:before="0" w:line="8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5080"/>
        <w:tblGridChange w:id="0">
          <w:tblGrid>
            <w:gridCol w:w="3400"/>
            <w:gridCol w:w="1600"/>
            <w:gridCol w:w="50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A9">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AA">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AB">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bucket_size_usd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$1.00</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Price granularity per footprint row</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A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time_windows_minutes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[1,5,15]</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Available rolling windows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default_window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5</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Active window on startup</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imbalance_threshold_pct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70</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Minimum imbalance % to highlight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min_volume_per_bucket_btc</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0.5</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Minimum BTC to qualify bucket for display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absorption_vol_percentile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80</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B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Volume percentile threshold for absorption flag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absorption_price_pct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0.05</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Max price movement % to confirm absorption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C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exchanges_enabled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C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all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C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Toggle: ["binance", "okx", "bybit"]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display_rows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20</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Number of price levels to display simultaneously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C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refresh_rate_ms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C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500</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C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Terminal/UI refresh interval</w:t>
            </w:r>
            <w:r w:rsidDel="00000000" w:rsidR="00000000" w:rsidRPr="00000000">
              <w:rPr>
                <w:rtl w:val="0"/>
              </w:rPr>
            </w:r>
          </w:p>
        </w:tc>
      </w:tr>
    </w:tbl>
    <w:p w:rsidR="00000000" w:rsidDel="00000000" w:rsidP="00000000" w:rsidRDefault="00000000" w:rsidRPr="00000000" w14:paraId="000001CA">
      <w:pPr>
        <w:spacing w:after="0" w:before="0" w:line="160" w:lineRule="auto"/>
        <w:rPr/>
      </w:pPr>
      <w:r w:rsidDel="00000000" w:rsidR="00000000" w:rsidRPr="00000000">
        <w:rPr>
          <w:rtl w:val="0"/>
        </w:rPr>
      </w:r>
    </w:p>
    <w:p w:rsidR="00000000" w:rsidDel="00000000" w:rsidP="00000000" w:rsidRDefault="00000000" w:rsidRPr="00000000" w14:paraId="000001CB">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7. Development Phases — Sequenced Build Plan</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6b8a" w:space="0" w:sz="4" w:val="single"/>
              <w:left w:color="1a6b8a" w:space="0" w:sz="4" w:val="single"/>
              <w:bottom w:color="1a6b8a" w:space="0" w:sz="4" w:val="single"/>
              <w:right w:color="1a6b8a"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1CC">
            <w:pPr>
              <w:spacing w:after="60" w:before="60" w:lineRule="auto"/>
              <w:jc w:val="left"/>
              <w:rPr/>
            </w:pPr>
            <w:r w:rsidDel="00000000" w:rsidR="00000000" w:rsidRPr="00000000">
              <w:rPr>
                <w:rFonts w:ascii="Calibri" w:cs="Calibri" w:eastAsia="Calibri" w:hAnsi="Calibri"/>
                <w:b w:val="1"/>
                <w:bCs w:val="1"/>
                <w:i w:val="0"/>
                <w:iCs w:val="0"/>
                <w:color w:val="0d1b2a"/>
                <w:sz w:val="19"/>
                <w:szCs w:val="19"/>
                <w:rtl w:val="0"/>
              </w:rPr>
              <w:t xml:space="preserve">🏗️ ARCHITECT'S DIRECTIVE</w:t>
            </w:r>
            <w:r w:rsidDel="00000000" w:rsidR="00000000" w:rsidRPr="00000000">
              <w:rPr>
                <w:rtl w:val="0"/>
              </w:rPr>
            </w:r>
          </w:p>
        </w:tc>
      </w:tr>
      <w:tr>
        <w:trPr>
          <w:cantSplit w:val="0"/>
          <w:tblHeader w:val="0"/>
        </w:trPr>
        <w:tc>
          <w:tcPr>
            <w:tcBorders>
              <w:top w:color="1a6b8a" w:space="0" w:sz="4" w:val="single"/>
              <w:left w:color="1a6b8a" w:space="0" w:sz="4" w:val="single"/>
              <w:bottom w:color="1a6b8a" w:space="0" w:sz="4" w:val="single"/>
              <w:right w:color="1a6b8a"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1CD">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Build in strict sequence. Do not skip layers. Do not add UI before the data pipeline is verified.</w:t>
            </w:r>
            <w:r w:rsidDel="00000000" w:rsidR="00000000" w:rsidRPr="00000000">
              <w:rPr>
                <w:rtl w:val="0"/>
              </w:rPr>
            </w:r>
          </w:p>
          <w:p w:rsidR="00000000" w:rsidDel="00000000" w:rsidP="00000000" w:rsidRDefault="00000000" w:rsidRPr="00000000" w14:paraId="000001CE">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Each phase must have a working, testable output before moving to the next.</w:t>
            </w:r>
            <w:r w:rsidDel="00000000" w:rsidR="00000000" w:rsidRPr="00000000">
              <w:rPr>
                <w:rtl w:val="0"/>
              </w:rPr>
            </w:r>
          </w:p>
          <w:p w:rsidR="00000000" w:rsidDel="00000000" w:rsidP="00000000" w:rsidRDefault="00000000" w:rsidRPr="00000000" w14:paraId="000001CF">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The most dangerous failure mode is building features on top of incorrect aggregation.</w:t>
            </w:r>
            <w:r w:rsidDel="00000000" w:rsidR="00000000" w:rsidRPr="00000000">
              <w:rPr>
                <w:rtl w:val="0"/>
              </w:rPr>
            </w:r>
          </w:p>
        </w:tc>
      </w:tr>
    </w:tbl>
    <w:p w:rsidR="00000000" w:rsidDel="00000000" w:rsidP="00000000" w:rsidRDefault="00000000" w:rsidRPr="00000000" w14:paraId="000001D0">
      <w:pPr>
        <w:spacing w:after="0" w:before="0" w:line="120" w:lineRule="auto"/>
        <w:rPr/>
      </w:pPr>
      <w:r w:rsidDel="00000000" w:rsidR="00000000" w:rsidRPr="00000000">
        <w:rPr>
          <w:rtl w:val="0"/>
        </w:rPr>
      </w:r>
    </w:p>
    <w:p w:rsidR="00000000" w:rsidDel="00000000" w:rsidP="00000000" w:rsidRDefault="00000000" w:rsidRPr="00000000" w14:paraId="000001D1">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Phase 1 — Data Foundation (Weeks 1–2)</w:t>
      </w:r>
      <w:r w:rsidDel="00000000" w:rsidR="00000000" w:rsidRPr="00000000">
        <w:rPr>
          <w:rtl w:val="0"/>
        </w:rPr>
      </w:r>
    </w:p>
    <w:p w:rsidR="00000000" w:rsidDel="00000000" w:rsidP="00000000" w:rsidRDefault="00000000" w:rsidRPr="00000000" w14:paraId="000001D2">
      <w:pPr>
        <w:spacing w:after="80" w:before="60" w:lineRule="auto"/>
        <w:jc w:val="left"/>
        <w:rPr/>
      </w:pPr>
      <w:r w:rsidDel="00000000" w:rsidR="00000000" w:rsidRPr="00000000">
        <w:rPr>
          <w:rFonts w:ascii="Calibri" w:cs="Calibri" w:eastAsia="Calibri" w:hAnsi="Calibri"/>
          <w:b w:val="0"/>
          <w:bCs w:val="0"/>
          <w:i w:val="1"/>
          <w:iCs w:val="1"/>
          <w:color w:val="1a6b8a"/>
          <w:sz w:val="20"/>
          <w:szCs w:val="20"/>
          <w:rtl w:val="0"/>
        </w:rPr>
        <w:t xml:space="preserve">Binance only. No UI. Terminal output only. Prove the math.</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4680"/>
        <w:tblGridChange w:id="0">
          <w:tblGrid>
            <w:gridCol w:w="2400"/>
            <w:gridCol w:w="3000"/>
            <w:gridCol w:w="46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D3">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Task</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D4">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Deliverable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D5">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Acceptance Criteria</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Binance WS client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binance.py async client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Connects, receives aggTrade stream, reconnects on drop, logs all events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D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Trade normalizer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D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models.py + normalizer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D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 Binance payload → canonical Trade dataclass, all fields populated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Aggregation engine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engine.py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Correct buy/sell/delta/imbalance per bucket. Verified against manual trade inspection.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D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 window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E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time_window.py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E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Trades evict correctly at window boundary. Test with synthetic data.</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Terminal display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output/terminal.py using Rich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Live updating footprint table, 500ms refresh, color-coded, sorted by price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E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Config system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E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config.toml + loader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E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All parameters hot-loadable, sensible defaults, validated on startup</w:t>
            </w:r>
            <w:r w:rsidDel="00000000" w:rsidR="00000000" w:rsidRPr="00000000">
              <w:rPr>
                <w:rtl w:val="0"/>
              </w:rPr>
            </w:r>
          </w:p>
        </w:tc>
      </w:tr>
    </w:tbl>
    <w:p w:rsidR="00000000" w:rsidDel="00000000" w:rsidP="00000000" w:rsidRDefault="00000000" w:rsidRPr="00000000" w14:paraId="000001E8">
      <w:pPr>
        <w:spacing w:after="0" w:before="0" w:line="120" w:lineRule="auto"/>
        <w:rPr/>
      </w:pPr>
      <w:r w:rsidDel="00000000" w:rsidR="00000000" w:rsidRPr="00000000">
        <w:rPr>
          <w:rtl w:val="0"/>
        </w:rPr>
      </w:r>
    </w:p>
    <w:p w:rsidR="00000000" w:rsidDel="00000000" w:rsidP="00000000" w:rsidRDefault="00000000" w:rsidRPr="00000000" w14:paraId="000001E9">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Phase 2 — Multi-Exchange Integration (Weeks 3–4)</w:t>
      </w:r>
      <w:r w:rsidDel="00000000" w:rsidR="00000000" w:rsidRPr="00000000">
        <w:rPr>
          <w:rtl w:val="0"/>
        </w:rPr>
      </w:r>
    </w:p>
    <w:p w:rsidR="00000000" w:rsidDel="00000000" w:rsidP="00000000" w:rsidRDefault="00000000" w:rsidRPr="00000000" w14:paraId="000001EA">
      <w:pPr>
        <w:spacing w:after="80" w:before="60" w:lineRule="auto"/>
        <w:jc w:val="left"/>
        <w:rPr/>
      </w:pPr>
      <w:r w:rsidDel="00000000" w:rsidR="00000000" w:rsidRPr="00000000">
        <w:rPr>
          <w:rFonts w:ascii="Calibri" w:cs="Calibri" w:eastAsia="Calibri" w:hAnsi="Calibri"/>
          <w:b w:val="0"/>
          <w:bCs w:val="0"/>
          <w:i w:val="1"/>
          <w:iCs w:val="1"/>
          <w:color w:val="1a6b8a"/>
          <w:sz w:val="20"/>
          <w:szCs w:val="20"/>
          <w:rtl w:val="0"/>
        </w:rPr>
        <w:t xml:space="preserve">Add OKX and Bybit. Verify merged aggregation accuracy.</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880"/>
        <w:tblGridChange w:id="0">
          <w:tblGrid>
            <w:gridCol w:w="2400"/>
            <w:gridCol w:w="2800"/>
            <w:gridCol w:w="48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EB">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Task</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EC">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Deliverable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1ED">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Acceptance Criteria</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OKX WS client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ingestion/okx.py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Connects to trades.BTC-USDT-SWAP, normalizes correctly including side handling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Bybit WS client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ingestion/bybit.py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Connects to publicTrade.BTCUSDT, normalizes correctly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Exchange supervisor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ingestion/supervisor.py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Manages all 3 clients, restarts on failure, logs per-exchange stats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Unified trade bus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asyncio.Queue merge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All 3 streams feed single queue without data loss under normal load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Merged footprint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Updated engine.py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Aggregation correctly sums all exchanges. Per-exchange breakdown available as debug mode.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Latency telemetry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Internal logging</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1F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Log timestamp delta between exchange time and system receipt. Alert if &gt; 500ms sustained.</w:t>
            </w:r>
            <w:r w:rsidDel="00000000" w:rsidR="00000000" w:rsidRPr="00000000">
              <w:rPr>
                <w:rtl w:val="0"/>
              </w:rPr>
            </w:r>
          </w:p>
        </w:tc>
      </w:tr>
    </w:tbl>
    <w:p w:rsidR="00000000" w:rsidDel="00000000" w:rsidP="00000000" w:rsidRDefault="00000000" w:rsidRPr="00000000" w14:paraId="00000200">
      <w:pPr>
        <w:spacing w:after="0" w:before="0" w:line="120" w:lineRule="auto"/>
        <w:rPr/>
      </w:pPr>
      <w:r w:rsidDel="00000000" w:rsidR="00000000" w:rsidRPr="00000000">
        <w:rPr>
          <w:rtl w:val="0"/>
        </w:rPr>
      </w:r>
    </w:p>
    <w:p w:rsidR="00000000" w:rsidDel="00000000" w:rsidP="00000000" w:rsidRDefault="00000000" w:rsidRPr="00000000" w14:paraId="00000201">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Phase 3 — Detection Engine (Weeks 5–6)</w:t>
      </w:r>
      <w:r w:rsidDel="00000000" w:rsidR="00000000" w:rsidRPr="00000000">
        <w:rPr>
          <w:rtl w:val="0"/>
        </w:rPr>
      </w:r>
    </w:p>
    <w:p w:rsidR="00000000" w:rsidDel="00000000" w:rsidP="00000000" w:rsidRDefault="00000000" w:rsidRPr="00000000" w14:paraId="00000202">
      <w:pPr>
        <w:spacing w:after="80" w:before="60" w:lineRule="auto"/>
        <w:jc w:val="left"/>
        <w:rPr/>
      </w:pPr>
      <w:r w:rsidDel="00000000" w:rsidR="00000000" w:rsidRPr="00000000">
        <w:rPr>
          <w:rFonts w:ascii="Calibri" w:cs="Calibri" w:eastAsia="Calibri" w:hAnsi="Calibri"/>
          <w:b w:val="0"/>
          <w:bCs w:val="0"/>
          <w:i w:val="1"/>
          <w:iCs w:val="1"/>
          <w:color w:val="1a6b8a"/>
          <w:sz w:val="20"/>
          <w:szCs w:val="20"/>
          <w:rtl w:val="0"/>
        </w:rPr>
        <w:t xml:space="preserve">Pattern detection layer. Educational annotations. No signals.</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880"/>
        <w:tblGridChange w:id="0">
          <w:tblGrid>
            <w:gridCol w:w="2400"/>
            <w:gridCol w:w="2800"/>
            <w:gridCol w:w="48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03">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Task</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04">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Deliverable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05">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Acceptance Criteria</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Imbalance detector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detection/imbalance.py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Correct flagging at threshold. Minimum volume filter works. Educational label rendered.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0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Absorption detector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0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detection/absorption.py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0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High vol / low movement correctly identified. Tunable thresholds.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Exhaustion detector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detection/exhaustion.py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Time-series reversal pattern logic. Only add after imbalance + absorption verified.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0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Educational overlay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1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output/annotations.py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1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Each flag displays a one-line educational explanation in the terminal view</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Detection unit tests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tests/test_detection.py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Synthetic trade sequences tested against known expected outcomes for each detector</w:t>
            </w:r>
            <w:r w:rsidDel="00000000" w:rsidR="00000000" w:rsidRPr="00000000">
              <w:rPr>
                <w:rtl w:val="0"/>
              </w:rPr>
            </w:r>
          </w:p>
        </w:tc>
      </w:tr>
    </w:tbl>
    <w:p w:rsidR="00000000" w:rsidDel="00000000" w:rsidP="00000000" w:rsidRDefault="00000000" w:rsidRPr="00000000" w14:paraId="00000215">
      <w:pPr>
        <w:spacing w:after="0" w:before="0" w:line="120" w:lineRule="auto"/>
        <w:rPr/>
      </w:pPr>
      <w:r w:rsidDel="00000000" w:rsidR="00000000" w:rsidRPr="00000000">
        <w:rPr>
          <w:rtl w:val="0"/>
        </w:rPr>
      </w:r>
    </w:p>
    <w:p w:rsidR="00000000" w:rsidDel="00000000" w:rsidP="00000000" w:rsidRDefault="00000000" w:rsidRPr="00000000" w14:paraId="00000216">
      <w:pPr>
        <w:pStyle w:val="Heading2"/>
        <w:spacing w:after="120" w:before="280" w:lineRule="auto"/>
        <w:rPr/>
      </w:pPr>
      <w:r w:rsidDel="00000000" w:rsidR="00000000" w:rsidRPr="00000000">
        <w:rPr>
          <w:rFonts w:ascii="Calibri" w:cs="Calibri" w:eastAsia="Calibri" w:hAnsi="Calibri"/>
          <w:b w:val="1"/>
          <w:bCs w:val="1"/>
          <w:color w:val="1a6b8a"/>
          <w:sz w:val="28"/>
          <w:szCs w:val="28"/>
          <w:rtl w:val="0"/>
        </w:rPr>
        <w:t xml:space="preserve">Phase 4 — Web Frontend (Weeks 7–10)</w:t>
      </w:r>
      <w:r w:rsidDel="00000000" w:rsidR="00000000" w:rsidRPr="00000000">
        <w:rPr>
          <w:rtl w:val="0"/>
        </w:rPr>
      </w:r>
    </w:p>
    <w:p w:rsidR="00000000" w:rsidDel="00000000" w:rsidP="00000000" w:rsidRDefault="00000000" w:rsidRPr="00000000" w14:paraId="00000217">
      <w:pPr>
        <w:spacing w:after="80" w:before="60" w:lineRule="auto"/>
        <w:jc w:val="left"/>
        <w:rPr/>
      </w:pPr>
      <w:r w:rsidDel="00000000" w:rsidR="00000000" w:rsidRPr="00000000">
        <w:rPr>
          <w:rFonts w:ascii="Calibri" w:cs="Calibri" w:eastAsia="Calibri" w:hAnsi="Calibri"/>
          <w:b w:val="0"/>
          <w:bCs w:val="0"/>
          <w:i w:val="1"/>
          <w:iCs w:val="1"/>
          <w:color w:val="1a6b8a"/>
          <w:sz w:val="20"/>
          <w:szCs w:val="20"/>
          <w:rtl w:val="0"/>
        </w:rPr>
        <w:t xml:space="preserve">React dashboard. WebSocket feed from FastAPI backend.</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880"/>
        <w:tblGridChange w:id="0">
          <w:tblGrid>
            <w:gridCol w:w="2400"/>
            <w:gridCol w:w="2800"/>
            <w:gridCol w:w="48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18">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Task</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19">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Deliverable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1A">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Acceptance Criteria</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FastAPI WS server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output/ws_server.py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Broadcasts footprint state as JSON every 500ms. Handles client disconnects gracefully.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1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State serializer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1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output/serializer.py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2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Footprint state → clean JSON schema. Versioned for frontend compatibility.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React footprint table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frontend/FootprintTable.jsx</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Live updating table matching terminal output. Color-coded. Sorted by price.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2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 window selector</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2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frontend/WindowSelector.jsx</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2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UI to switch between 1/5/15m windows, sends command to backend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Detection badges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frontend/DetectionBadge.jsx</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Visual badges for ABS/EXH with hover tooltip explaining the pattern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2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Exchange toggle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2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frontend/ExchangeToggle.jsx</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2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Enable/disable individual exchanges, see live effect on footprint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Heatmap view</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frontend/Heatmap.jsx</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Optional: vertical color-intensity heatmap as alternative to table view</w:t>
            </w:r>
            <w:r w:rsidDel="00000000" w:rsidR="00000000" w:rsidRPr="00000000">
              <w:rPr>
                <w:rtl w:val="0"/>
              </w:rPr>
            </w:r>
          </w:p>
        </w:tc>
      </w:tr>
    </w:tbl>
    <w:p w:rsidR="00000000" w:rsidDel="00000000" w:rsidP="00000000" w:rsidRDefault="00000000" w:rsidRPr="00000000" w14:paraId="00000230">
      <w:pPr>
        <w:spacing w:after="0" w:before="0" w:line="160" w:lineRule="auto"/>
        <w:rPr/>
      </w:pPr>
      <w:r w:rsidDel="00000000" w:rsidR="00000000" w:rsidRPr="00000000">
        <w:rPr>
          <w:rtl w:val="0"/>
        </w:rPr>
      </w:r>
    </w:p>
    <w:p w:rsidR="00000000" w:rsidDel="00000000" w:rsidP="00000000" w:rsidRDefault="00000000" w:rsidRPr="00000000" w14:paraId="00000231">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8. Risk Register &amp; Mitigations</w:t>
      </w:r>
      <w:r w:rsidDel="00000000" w:rsidR="00000000" w:rsidRPr="00000000">
        <w:rPr>
          <w:rtl w:val="0"/>
        </w:rPr>
      </w:r>
    </w:p>
    <w:tbl>
      <w:tblPr>
        <w:tblStyle w:val="Table24"/>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700"/>
        <w:gridCol w:w="4000"/>
        <w:tblGridChange w:id="0">
          <w:tblGrid>
            <w:gridCol w:w="2800"/>
            <w:gridCol w:w="1600"/>
            <w:gridCol w:w="1700"/>
            <w:gridCol w:w="400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32">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Risk</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33">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Category</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34">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Severity</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35">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Mitigation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Incorrect trade side classification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Technical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8">
            <w:pPr>
              <w:spacing w:after="80" w:before="80" w:lineRule="auto"/>
              <w:jc w:val="left"/>
              <w:rPr/>
            </w:pPr>
            <w:r w:rsidDel="00000000" w:rsidR="00000000" w:rsidRPr="00000000">
              <w:rPr>
                <w:rFonts w:ascii="Calibri" w:cs="Calibri" w:eastAsia="Calibri" w:hAnsi="Calibri"/>
                <w:b w:val="0"/>
                <w:bCs w:val="0"/>
                <w:i w:val="0"/>
                <w:iCs w:val="0"/>
                <w:color w:val="a93226"/>
                <w:sz w:val="19"/>
                <w:szCs w:val="19"/>
                <w:rtl w:val="0"/>
              </w:rPr>
              <w:t xml:space="preserve">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Log raw payloads. Manually verify first 1000 trades per exchange. Document edge cases.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3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Aggregation math errors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3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Technical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3C">
            <w:pPr>
              <w:spacing w:after="80" w:before="80" w:lineRule="auto"/>
              <w:jc w:val="left"/>
              <w:rPr/>
            </w:pPr>
            <w:r w:rsidDel="00000000" w:rsidR="00000000" w:rsidRPr="00000000">
              <w:rPr>
                <w:rFonts w:ascii="Calibri" w:cs="Calibri" w:eastAsia="Calibri" w:hAnsi="Calibri"/>
                <w:b w:val="0"/>
                <w:bCs w:val="0"/>
                <w:i w:val="0"/>
                <w:iCs w:val="0"/>
                <w:color w:val="a93226"/>
                <w:sz w:val="19"/>
                <w:szCs w:val="19"/>
                <w:rtl w:val="0"/>
              </w:rPr>
              <w:t xml:space="preserve">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3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Write unit tests with synthetic known data before connecting live streams.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Exchange WS drops / API changes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Technical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High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Exponential backoff reconnect. Exchange API version pinning. Monitor changelogs.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Latency skew distorting footprint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Technical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Medium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Accept ±300ms skew as design tolerance. Document clearly. Add latency telemetry.</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Product becomes signal tool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Product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8">
            <w:pPr>
              <w:spacing w:after="80" w:before="80" w:lineRule="auto"/>
              <w:jc w:val="left"/>
              <w:rPr/>
            </w:pPr>
            <w:r w:rsidDel="00000000" w:rsidR="00000000" w:rsidRPr="00000000">
              <w:rPr>
                <w:rFonts w:ascii="Calibri" w:cs="Calibri" w:eastAsia="Calibri" w:hAnsi="Calibri"/>
                <w:b w:val="0"/>
                <w:bCs w:val="0"/>
                <w:i w:val="0"/>
                <w:iCs w:val="0"/>
                <w:color w:val="a93226"/>
                <w:sz w:val="19"/>
                <w:szCs w:val="19"/>
                <w:rtl w:val="0"/>
              </w:rPr>
              <w:t xml:space="preserve">Critical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No buy/sell signals ever. Educational labels only. Never show price targets.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Feature creep delays MVP</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Product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High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4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Strict phase gates. Nothing moves to Phase 2 until Phase 1 acceptance criteria met.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Users misread footprint data</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Educational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High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Mandatory educational tooltips on every detection. Onboarding guide built before launch.</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5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Overoptimization of aggregation engine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5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Technical</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5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Medium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5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Use Python dicts until performance is actually a problem. Measure before optimizing.</w:t>
            </w:r>
            <w:r w:rsidDel="00000000" w:rsidR="00000000" w:rsidRPr="00000000">
              <w:rPr>
                <w:rtl w:val="0"/>
              </w:rPr>
            </w:r>
          </w:p>
        </w:tc>
      </w:tr>
    </w:tbl>
    <w:p w:rsidR="00000000" w:rsidDel="00000000" w:rsidP="00000000" w:rsidRDefault="00000000" w:rsidRPr="00000000" w14:paraId="00000256">
      <w:pPr>
        <w:spacing w:after="0" w:before="0" w:line="160" w:lineRule="auto"/>
        <w:rPr/>
      </w:pPr>
      <w:r w:rsidDel="00000000" w:rsidR="00000000" w:rsidRPr="00000000">
        <w:rPr>
          <w:rtl w:val="0"/>
        </w:rPr>
      </w:r>
    </w:p>
    <w:p w:rsidR="00000000" w:rsidDel="00000000" w:rsidP="00000000" w:rsidRDefault="00000000" w:rsidRPr="00000000" w14:paraId="00000257">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9. Hard Constraints — Non-Negotiable Rules</w:t>
      </w: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6b8a" w:space="0" w:sz="4" w:val="single"/>
              <w:left w:color="1a6b8a" w:space="0" w:sz="4" w:val="single"/>
              <w:bottom w:color="1a6b8a" w:space="0" w:sz="4" w:val="single"/>
              <w:right w:color="1a6b8a" w:space="0" w:sz="4" w:val="single"/>
            </w:tcBorders>
            <w:shd w:fill="fdedec" w:val="clear"/>
            <w:tcMar>
              <w:top w:w="100.0" w:type="dxa"/>
              <w:left w:w="140.0" w:type="dxa"/>
              <w:bottom w:w="100.0" w:type="dxa"/>
              <w:right w:w="140.0" w:type="dxa"/>
            </w:tcMar>
            <w:vAlign w:val="top"/>
          </w:tcPr>
          <w:p w:rsidR="00000000" w:rsidDel="00000000" w:rsidP="00000000" w:rsidRDefault="00000000" w:rsidRPr="00000000" w14:paraId="00000258">
            <w:pPr>
              <w:spacing w:after="60" w:before="60" w:lineRule="auto"/>
              <w:jc w:val="left"/>
              <w:rPr/>
            </w:pPr>
            <w:r w:rsidDel="00000000" w:rsidR="00000000" w:rsidRPr="00000000">
              <w:rPr>
                <w:rFonts w:ascii="Calibri" w:cs="Calibri" w:eastAsia="Calibri" w:hAnsi="Calibri"/>
                <w:b w:val="1"/>
                <w:bCs w:val="1"/>
                <w:i w:val="0"/>
                <w:iCs w:val="0"/>
                <w:color w:val="c0392b"/>
                <w:sz w:val="19"/>
                <w:szCs w:val="19"/>
                <w:rtl w:val="0"/>
              </w:rPr>
              <w:t xml:space="preserve">🚫 THESE ARE PERMANENT CONSTRAINTS — NO EXCEPTIONS</w:t>
            </w:r>
            <w:r w:rsidDel="00000000" w:rsidR="00000000" w:rsidRPr="00000000">
              <w:rPr>
                <w:rtl w:val="0"/>
              </w:rPr>
            </w:r>
          </w:p>
        </w:tc>
      </w:tr>
      <w:tr>
        <w:trPr>
          <w:cantSplit w:val="0"/>
          <w:tblHeader w:val="0"/>
        </w:trPr>
        <w:tc>
          <w:tcPr>
            <w:tcBorders>
              <w:top w:color="1a6b8a" w:space="0" w:sz="4" w:val="single"/>
              <w:left w:color="1a6b8a" w:space="0" w:sz="4" w:val="single"/>
              <w:bottom w:color="1a6b8a" w:space="0" w:sz="4" w:val="single"/>
              <w:right w:color="1a6b8a" w:space="0" w:sz="4" w:val="single"/>
            </w:tcBorders>
            <w:shd w:fill="fdedec" w:val="clear"/>
            <w:tcMar>
              <w:top w:w="100.0" w:type="dxa"/>
              <w:left w:w="140.0" w:type="dxa"/>
              <w:bottom w:w="100.0" w:type="dxa"/>
              <w:right w:w="140.0" w:type="dxa"/>
            </w:tcMar>
            <w:vAlign w:val="top"/>
          </w:tcPr>
          <w:p w:rsidR="00000000" w:rsidDel="00000000" w:rsidP="00000000" w:rsidRDefault="00000000" w:rsidRPr="00000000" w14:paraId="00000259">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1.  NO buy/sell signals of any kind. Not "suggested", not "implied", not "educational example signals".</w:t>
            </w:r>
            <w:r w:rsidDel="00000000" w:rsidR="00000000" w:rsidRPr="00000000">
              <w:rPr>
                <w:rtl w:val="0"/>
              </w:rPr>
            </w:r>
          </w:p>
          <w:p w:rsidR="00000000" w:rsidDel="00000000" w:rsidP="00000000" w:rsidRDefault="00000000" w:rsidRPr="00000000" w14:paraId="0000025A">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2.  NO price predictions, targets, or probability statements.</w:t>
            </w:r>
            <w:r w:rsidDel="00000000" w:rsidR="00000000" w:rsidRPr="00000000">
              <w:rPr>
                <w:rtl w:val="0"/>
              </w:rPr>
            </w:r>
          </w:p>
          <w:p w:rsidR="00000000" w:rsidDel="00000000" w:rsidP="00000000" w:rsidRDefault="00000000" w:rsidRPr="00000000" w14:paraId="0000025B">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3.  NO "guaranteed setups" or win-rate claims. Ever.</w:t>
            </w:r>
            <w:r w:rsidDel="00000000" w:rsidR="00000000" w:rsidRPr="00000000">
              <w:rPr>
                <w:rtl w:val="0"/>
              </w:rPr>
            </w:r>
          </w:p>
          <w:p w:rsidR="00000000" w:rsidDel="00000000" w:rsidP="00000000" w:rsidRDefault="00000000" w:rsidRPr="00000000" w14:paraId="0000025C">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4.  NO overriding these rules based on user requests. The product philosophy is the moat.</w:t>
            </w:r>
            <w:r w:rsidDel="00000000" w:rsidR="00000000" w:rsidRPr="00000000">
              <w:rPr>
                <w:rtl w:val="0"/>
              </w:rPr>
            </w:r>
          </w:p>
          <w:p w:rsidR="00000000" w:rsidDel="00000000" w:rsidP="00000000" w:rsidRDefault="00000000" w:rsidRPr="00000000" w14:paraId="0000025D">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5.  NO adding multiple exchanges before single-exchange accuracy is proven.</w:t>
            </w:r>
            <w:r w:rsidDel="00000000" w:rsidR="00000000" w:rsidRPr="00000000">
              <w:rPr>
                <w:rtl w:val="0"/>
              </w:rPr>
            </w:r>
          </w:p>
          <w:p w:rsidR="00000000" w:rsidDel="00000000" w:rsidP="00000000" w:rsidRDefault="00000000" w:rsidRPr="00000000" w14:paraId="0000025E">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6.  NO building the frontend before the aggregation engine is verified.</w:t>
            </w:r>
            <w:r w:rsidDel="00000000" w:rsidR="00000000" w:rsidRPr="00000000">
              <w:rPr>
                <w:rtl w:val="0"/>
              </w:rPr>
            </w:r>
          </w:p>
          <w:p w:rsidR="00000000" w:rsidDel="00000000" w:rsidP="00000000" w:rsidRDefault="00000000" w:rsidRPr="00000000" w14:paraId="0000025F">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7.  NO premature optimization. Run it slow and correct before running it fast.</w:t>
            </w:r>
            <w:r w:rsidDel="00000000" w:rsidR="00000000" w:rsidRPr="00000000">
              <w:rPr>
                <w:rtl w:val="0"/>
              </w:rPr>
            </w:r>
          </w:p>
          <w:p w:rsidR="00000000" w:rsidDel="00000000" w:rsidP="00000000" w:rsidRDefault="00000000" w:rsidRPr="00000000" w14:paraId="00000260">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8.  NO hardcoded thresholds in business logic. All parameters must live in config.toml.</w:t>
            </w:r>
            <w:r w:rsidDel="00000000" w:rsidR="00000000" w:rsidRPr="00000000">
              <w:rPr>
                <w:rtl w:val="0"/>
              </w:rPr>
            </w:r>
          </w:p>
          <w:p w:rsidR="00000000" w:rsidDel="00000000" w:rsidP="00000000" w:rsidRDefault="00000000" w:rsidRPr="00000000" w14:paraId="00000261">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9.  NO silent failures. Every error must log with context. Fail loudly, recover gracefully.</w:t>
            </w:r>
            <w:r w:rsidDel="00000000" w:rsidR="00000000" w:rsidRPr="00000000">
              <w:rPr>
                <w:rtl w:val="0"/>
              </w:rPr>
            </w:r>
          </w:p>
          <w:p w:rsidR="00000000" w:rsidDel="00000000" w:rsidP="00000000" w:rsidRDefault="00000000" w:rsidRPr="00000000" w14:paraId="00000262">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10. NO reliance on exchange-provided delta or imbalance calculations. Compute independently.</w:t>
            </w:r>
            <w:r w:rsidDel="00000000" w:rsidR="00000000" w:rsidRPr="00000000">
              <w:rPr>
                <w:rtl w:val="0"/>
              </w:rPr>
            </w:r>
          </w:p>
        </w:tc>
      </w:tr>
    </w:tbl>
    <w:p w:rsidR="00000000" w:rsidDel="00000000" w:rsidP="00000000" w:rsidRDefault="00000000" w:rsidRPr="00000000" w14:paraId="00000263">
      <w:pPr>
        <w:spacing w:after="0" w:before="0" w:line="160" w:lineRule="auto"/>
        <w:rPr/>
      </w:pPr>
      <w:r w:rsidDel="00000000" w:rsidR="00000000" w:rsidRPr="00000000">
        <w:rPr>
          <w:rtl w:val="0"/>
        </w:rPr>
      </w:r>
    </w:p>
    <w:p w:rsidR="00000000" w:rsidDel="00000000" w:rsidP="00000000" w:rsidRDefault="00000000" w:rsidRPr="00000000" w14:paraId="00000264">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10. Success Metrics &amp; Validation</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880"/>
        <w:tblGridChange w:id="0">
          <w:tblGrid>
            <w:gridCol w:w="3200"/>
            <w:gridCol w:w="3000"/>
            <w:gridCol w:w="38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65">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Metric</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66">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Target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67">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Measurement Method</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Aggregation accuracy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&lt; 0.5% delta error vs raw sum</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A">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Unit tests with synthetic data + spot-check against raw stream</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6B">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Stream uptime per exchange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6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&gt; 99.5% over 24h</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6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Internal reconnect counter + downtime log</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End-to-end latency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&lt; 1s from trade to display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Timestamp delta: exchange time → screen render</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7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Footprint refresh rate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7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500ms target, &lt; 800ms sustained</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7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Performance profiling in Rich terminal output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User comprehension (Phase 4+)</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&gt;70% correctly interpret patterns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Onboarding quiz, user feedback sessions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7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Retention based on utility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78">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Weekly active use &gt; onboarding rate</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79">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Usage analytics — no vanity metrics</w:t>
            </w:r>
            <w:r w:rsidDel="00000000" w:rsidR="00000000" w:rsidRPr="00000000">
              <w:rPr>
                <w:rtl w:val="0"/>
              </w:rPr>
            </w:r>
          </w:p>
        </w:tc>
      </w:tr>
    </w:tbl>
    <w:p w:rsidR="00000000" w:rsidDel="00000000" w:rsidP="00000000" w:rsidRDefault="00000000" w:rsidRPr="00000000" w14:paraId="0000027A">
      <w:pPr>
        <w:spacing w:after="0" w:before="0" w:line="160" w:lineRule="auto"/>
        <w:rPr/>
      </w:pPr>
      <w:r w:rsidDel="00000000" w:rsidR="00000000" w:rsidRPr="00000000">
        <w:rPr>
          <w:rtl w:val="0"/>
        </w:rPr>
      </w:r>
    </w:p>
    <w:p w:rsidR="00000000" w:rsidDel="00000000" w:rsidP="00000000" w:rsidRDefault="00000000" w:rsidRPr="00000000" w14:paraId="0000027B">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11. Immediate Next Actions (Start Here)</w:t>
      </w: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a6b8a" w:space="0" w:sz="4" w:val="single"/>
              <w:left w:color="1a6b8a" w:space="0" w:sz="4" w:val="single"/>
              <w:bottom w:color="1a6b8a" w:space="0" w:sz="4" w:val="single"/>
              <w:right w:color="1a6b8a"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27C">
            <w:pPr>
              <w:spacing w:after="60" w:before="60" w:lineRule="auto"/>
              <w:jc w:val="left"/>
              <w:rPr/>
            </w:pPr>
            <w:r w:rsidDel="00000000" w:rsidR="00000000" w:rsidRPr="00000000">
              <w:rPr>
                <w:rFonts w:ascii="Calibri" w:cs="Calibri" w:eastAsia="Calibri" w:hAnsi="Calibri"/>
                <w:b w:val="1"/>
                <w:bCs w:val="1"/>
                <w:i w:val="0"/>
                <w:iCs w:val="0"/>
                <w:color w:val="0f9b8e"/>
                <w:sz w:val="19"/>
                <w:szCs w:val="19"/>
                <w:rtl w:val="0"/>
              </w:rPr>
              <w:t xml:space="preserve">✅ FIRST 48 HOURS — DO THESE IN ORDER</w:t>
            </w:r>
            <w:r w:rsidDel="00000000" w:rsidR="00000000" w:rsidRPr="00000000">
              <w:rPr>
                <w:rtl w:val="0"/>
              </w:rPr>
            </w:r>
          </w:p>
        </w:tc>
      </w:tr>
      <w:tr>
        <w:trPr>
          <w:cantSplit w:val="0"/>
          <w:tblHeader w:val="0"/>
        </w:trPr>
        <w:tc>
          <w:tcPr>
            <w:tcBorders>
              <w:top w:color="1a6b8a" w:space="0" w:sz="4" w:val="single"/>
              <w:left w:color="1a6b8a" w:space="0" w:sz="4" w:val="single"/>
              <w:bottom w:color="1a6b8a" w:space="0" w:sz="4" w:val="single"/>
              <w:right w:color="1a6b8a" w:space="0" w:sz="4" w:val="single"/>
            </w:tcBorders>
            <w:shd w:fill="ebf4f7" w:val="clear"/>
            <w:tcMar>
              <w:top w:w="100.0" w:type="dxa"/>
              <w:left w:w="140.0" w:type="dxa"/>
              <w:bottom w:w="100.0" w:type="dxa"/>
              <w:right w:w="140.0" w:type="dxa"/>
            </w:tcMar>
            <w:vAlign w:val="top"/>
          </w:tcPr>
          <w:p w:rsidR="00000000" w:rsidDel="00000000" w:rsidP="00000000" w:rsidRDefault="00000000" w:rsidRPr="00000000" w14:paraId="0000027D">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1: Set up Python project. Create repo structure as per Section 6.2. Initialize virtualenv.</w:t>
            </w:r>
            <w:r w:rsidDel="00000000" w:rsidR="00000000" w:rsidRPr="00000000">
              <w:rPr>
                <w:rtl w:val="0"/>
              </w:rPr>
            </w:r>
          </w:p>
          <w:p w:rsidR="00000000" w:rsidDel="00000000" w:rsidP="00000000" w:rsidRDefault="00000000" w:rsidRPr="00000000" w14:paraId="0000027E">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2: Install dependencies: websockets, rich, structlog, pydantic (for data models), python-dotenv.</w:t>
            </w:r>
            <w:r w:rsidDel="00000000" w:rsidR="00000000" w:rsidRPr="00000000">
              <w:rPr>
                <w:rtl w:val="0"/>
              </w:rPr>
            </w:r>
          </w:p>
          <w:p w:rsidR="00000000" w:rsidDel="00000000" w:rsidP="00000000" w:rsidRDefault="00000000" w:rsidRPr="00000000" w14:paraId="0000027F">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3: Build Binance WebSocket client (ingestion/binance.py). Connect to aggTrade stream. Log raw payloads.</w:t>
            </w:r>
            <w:r w:rsidDel="00000000" w:rsidR="00000000" w:rsidRPr="00000000">
              <w:rPr>
                <w:rtl w:val="0"/>
              </w:rPr>
            </w:r>
          </w:p>
          <w:p w:rsidR="00000000" w:rsidDel="00000000" w:rsidP="00000000" w:rsidRDefault="00000000" w:rsidRPr="00000000" w14:paraId="00000280">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4: Build Trade dataclass (normalization/models.py). Write Binance normalizer.</w:t>
            </w:r>
            <w:r w:rsidDel="00000000" w:rsidR="00000000" w:rsidRPr="00000000">
              <w:rPr>
                <w:rtl w:val="0"/>
              </w:rPr>
            </w:r>
          </w:p>
          <w:p w:rsidR="00000000" w:rsidDel="00000000" w:rsidP="00000000" w:rsidRDefault="00000000" w:rsidRPr="00000000" w14:paraId="00000281">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5: Write unit tests for normalizer with captured real payloads (paste 10 real examples as fixtures).</w:t>
            </w:r>
            <w:r w:rsidDel="00000000" w:rsidR="00000000" w:rsidRPr="00000000">
              <w:rPr>
                <w:rtl w:val="0"/>
              </w:rPr>
            </w:r>
          </w:p>
          <w:p w:rsidR="00000000" w:rsidDel="00000000" w:rsidP="00000000" w:rsidRDefault="00000000" w:rsidRPr="00000000" w14:paraId="00000282">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6: Build aggregation engine. Write unit tests FIRST with known synthetic trades.</w:t>
            </w:r>
            <w:r w:rsidDel="00000000" w:rsidR="00000000" w:rsidRPr="00000000">
              <w:rPr>
                <w:rtl w:val="0"/>
              </w:rPr>
            </w:r>
          </w:p>
          <w:p w:rsidR="00000000" w:rsidDel="00000000" w:rsidP="00000000" w:rsidRDefault="00000000" w:rsidRPr="00000000" w14:paraId="00000283">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7: Connect normalizer output to aggregation engine. Verify live output matches manual spot-checks.</w:t>
            </w:r>
            <w:r w:rsidDel="00000000" w:rsidR="00000000" w:rsidRPr="00000000">
              <w:rPr>
                <w:rtl w:val="0"/>
              </w:rPr>
            </w:r>
          </w:p>
          <w:p w:rsidR="00000000" w:rsidDel="00000000" w:rsidP="00000000" w:rsidRDefault="00000000" w:rsidRPr="00000000" w14:paraId="00000284">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Step 8: Build terminal display using Rich. Confirm live footprint renders correctly.</w:t>
            </w:r>
            <w:r w:rsidDel="00000000" w:rsidR="00000000" w:rsidRPr="00000000">
              <w:rPr>
                <w:rtl w:val="0"/>
              </w:rPr>
            </w:r>
          </w:p>
          <w:p w:rsidR="00000000" w:rsidDel="00000000" w:rsidP="00000000" w:rsidRDefault="00000000" w:rsidRPr="00000000" w14:paraId="00000285">
            <w:pPr>
              <w:spacing w:after="50" w:before="50" w:lineRule="auto"/>
              <w:jc w:val="left"/>
              <w:rPr/>
            </w:pPr>
            <w:r w:rsidDel="00000000" w:rsidR="00000000" w:rsidRPr="00000000">
              <w:rPr>
                <w:rFonts w:ascii="Calibri" w:cs="Calibri" w:eastAsia="Calibri" w:hAnsi="Calibri"/>
                <w:b w:val="0"/>
                <w:bCs w:val="0"/>
                <w:i w:val="0"/>
                <w:iCs w:val="0"/>
                <w:color w:val="000000"/>
                <w:sz w:val="19"/>
                <w:szCs w:val="19"/>
                <w:rtl w:val="0"/>
              </w:rPr>
              <w:t xml:space="preserve">STOP. Review output for 30 minutes live. Look for anomalies. Fix before Phase 2.</w:t>
            </w:r>
            <w:r w:rsidDel="00000000" w:rsidR="00000000" w:rsidRPr="00000000">
              <w:rPr>
                <w:rtl w:val="0"/>
              </w:rPr>
            </w:r>
          </w:p>
        </w:tc>
      </w:tr>
    </w:tbl>
    <w:p w:rsidR="00000000" w:rsidDel="00000000" w:rsidP="00000000" w:rsidRDefault="00000000" w:rsidRPr="00000000" w14:paraId="00000286">
      <w:pPr>
        <w:spacing w:after="0" w:before="0" w:line="160" w:lineRule="auto"/>
        <w:rPr/>
      </w:pPr>
      <w:r w:rsidDel="00000000" w:rsidR="00000000" w:rsidRPr="00000000">
        <w:rPr>
          <w:rtl w:val="0"/>
        </w:rPr>
      </w:r>
    </w:p>
    <w:p w:rsidR="00000000" w:rsidDel="00000000" w:rsidP="00000000" w:rsidRDefault="00000000" w:rsidRPr="00000000" w14:paraId="00000287">
      <w:pPr>
        <w:pStyle w:val="Heading1"/>
        <w:pBdr>
          <w:bottom w:color="1a6b8a" w:space="6" w:sz="12" w:val="single"/>
        </w:pBdr>
        <w:spacing w:after="160" w:before="360" w:lineRule="auto"/>
        <w:rPr/>
      </w:pPr>
      <w:r w:rsidDel="00000000" w:rsidR="00000000" w:rsidRPr="00000000">
        <w:rPr>
          <w:rFonts w:ascii="Calibri" w:cs="Calibri" w:eastAsia="Calibri" w:hAnsi="Calibri"/>
          <w:b w:val="1"/>
          <w:bCs w:val="1"/>
          <w:color w:val="0d1b2a"/>
          <w:sz w:val="36"/>
          <w:szCs w:val="36"/>
          <w:rtl w:val="0"/>
        </w:rPr>
        <w:t xml:space="preserve">12. Product Philosophy — The Enduring Foundation</w:t>
      </w:r>
      <w:r w:rsidDel="00000000" w:rsidR="00000000" w:rsidRPr="00000000">
        <w:rPr>
          <w:rtl w:val="0"/>
        </w:rPr>
      </w:r>
    </w:p>
    <w:p w:rsidR="00000000" w:rsidDel="00000000" w:rsidP="00000000" w:rsidRDefault="00000000" w:rsidRPr="00000000" w14:paraId="00000288">
      <w:pPr>
        <w:spacing w:after="80" w:before="80" w:lineRule="auto"/>
        <w:jc w:val="left"/>
        <w:rPr/>
      </w:pPr>
      <w:r w:rsidDel="00000000" w:rsidR="00000000" w:rsidRPr="00000000">
        <w:rPr>
          <w:rFonts w:ascii="Calibri" w:cs="Calibri" w:eastAsia="Calibri" w:hAnsi="Calibri"/>
          <w:b w:val="0"/>
          <w:bCs w:val="0"/>
          <w:i w:val="0"/>
          <w:iCs w:val="0"/>
          <w:color w:val="000000"/>
          <w:sz w:val="20"/>
          <w:szCs w:val="20"/>
          <w:rtl w:val="0"/>
        </w:rPr>
        <w:t xml:space="preserve">The technical architecture described in this document is replicable. The philosophy is the differentiator. It must be embedded in every build decision, every UI copy choice, every educational label, and every feature gate.</w:t>
      </w:r>
      <w:r w:rsidDel="00000000" w:rsidR="00000000" w:rsidRPr="00000000">
        <w:rPr>
          <w:rtl w:val="0"/>
        </w:rPr>
      </w:r>
    </w:p>
    <w:p w:rsidR="00000000" w:rsidDel="00000000" w:rsidP="00000000" w:rsidRDefault="00000000" w:rsidRPr="00000000" w14:paraId="00000289">
      <w:pPr>
        <w:spacing w:after="0" w:before="0" w:line="8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8A">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Principle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vAlign w:val="top"/>
          </w:tcPr>
          <w:p w:rsidR="00000000" w:rsidDel="00000000" w:rsidP="00000000" w:rsidRDefault="00000000" w:rsidRPr="00000000" w14:paraId="0000028B">
            <w:pPr>
              <w:spacing w:after="80" w:before="80" w:lineRule="auto"/>
              <w:jc w:val="left"/>
              <w:rPr/>
            </w:pPr>
            <w:r w:rsidDel="00000000" w:rsidR="00000000" w:rsidRPr="00000000">
              <w:rPr>
                <w:rFonts w:ascii="Calibri" w:cs="Calibri" w:eastAsia="Calibri" w:hAnsi="Calibri"/>
                <w:b w:val="1"/>
                <w:bCs w:val="1"/>
                <w:i w:val="0"/>
                <w:iCs w:val="0"/>
                <w:color w:val="ffffff"/>
                <w:sz w:val="19"/>
                <w:szCs w:val="19"/>
                <w:rtl w:val="0"/>
              </w:rPr>
              <w:t xml:space="preserve">What It Means in Practice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C">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Clarity over Complexity</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D">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If a feature requires a tutorial to understand, it is not ready. Simplify or remove.</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8E">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Education over Signals</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8F">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Every detection annotation must answer: what does this mean? not: what should I do?</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0">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Interpretation over Data</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1">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Raw numbers are useless without context. Context is what this product sells.</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92">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Speed of Understanding</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93">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 trader should be able to read the footprint within 10 seconds of opening it.</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4">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Honest Imperfection</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5">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Acknowledge data limitations openly. Trust is built through transparency, not false precision.</w:t>
            </w:r>
            <w:r w:rsidDel="00000000" w:rsidR="00000000" w:rsidRPr="00000000">
              <w:rPr>
                <w:rtl w:val="0"/>
              </w:rPr>
            </w:r>
          </w:p>
        </w:tc>
      </w:tr>
      <w:tr>
        <w:trPr>
          <w:cantSplit w:val="0"/>
          <w:tblHeader w:val="0"/>
        </w:trPr>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96">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Discipline as Product</w:t>
            </w:r>
            <w:r w:rsidDel="00000000" w:rsidR="00000000" w:rsidRPr="00000000">
              <w:rPr>
                <w:rtl w:val="0"/>
              </w:rPr>
            </w:r>
          </w:p>
        </w:tc>
        <w:tc>
          <w:tcPr>
            <w:tcBorders>
              <w:top w:color="b0c8d4" w:space="0" w:sz="4" w:val="single"/>
              <w:left w:color="b0c8d4" w:space="0" w:sz="4" w:val="single"/>
              <w:bottom w:color="b0c8d4" w:space="0" w:sz="4" w:val="single"/>
              <w:right w:color="b0c8d4" w:space="0" w:sz="4" w:val="single"/>
            </w:tcBorders>
            <w:shd w:fill="f3f9fc" w:val="clear"/>
            <w:tcMar>
              <w:top w:w="100.0" w:type="dxa"/>
              <w:left w:w="140.0" w:type="dxa"/>
              <w:bottom w:w="100.0" w:type="dxa"/>
              <w:right w:w="140.0" w:type="dxa"/>
            </w:tcMar>
            <w:vAlign w:val="top"/>
          </w:tcPr>
          <w:p w:rsidR="00000000" w:rsidDel="00000000" w:rsidP="00000000" w:rsidRDefault="00000000" w:rsidRPr="00000000" w14:paraId="00000297">
            <w:pPr>
              <w:spacing w:after="80" w:before="80" w:lineRule="auto"/>
              <w:jc w:val="left"/>
              <w:rPr/>
            </w:pPr>
            <w:r w:rsidDel="00000000" w:rsidR="00000000" w:rsidRPr="00000000">
              <w:rPr>
                <w:rFonts w:ascii="Calibri" w:cs="Calibri" w:eastAsia="Calibri" w:hAnsi="Calibri"/>
                <w:b w:val="0"/>
                <w:bCs w:val="0"/>
                <w:i w:val="0"/>
                <w:iCs w:val="0"/>
                <w:color w:val="000000"/>
                <w:sz w:val="19"/>
                <w:szCs w:val="19"/>
                <w:rtl w:val="0"/>
              </w:rPr>
              <w:t xml:space="preserve">The product should make users more patient, not more trigger-happy. Measure this.</w:t>
            </w:r>
            <w:r w:rsidDel="00000000" w:rsidR="00000000" w:rsidRPr="00000000">
              <w:rPr>
                <w:rtl w:val="0"/>
              </w:rPr>
            </w:r>
          </w:p>
        </w:tc>
      </w:tr>
    </w:tbl>
    <w:p w:rsidR="00000000" w:rsidDel="00000000" w:rsidP="00000000" w:rsidRDefault="00000000" w:rsidRPr="00000000" w14:paraId="00000298">
      <w:pPr>
        <w:spacing w:after="0" w:before="0" w:line="160" w:lineRule="auto"/>
        <w:rPr/>
      </w:pPr>
      <w:r w:rsidDel="00000000" w:rsidR="00000000" w:rsidRPr="00000000">
        <w:rPr>
          <w:rtl w:val="0"/>
        </w:rPr>
      </w:r>
    </w:p>
    <w:p w:rsidR="00000000" w:rsidDel="00000000" w:rsidP="00000000" w:rsidRDefault="00000000" w:rsidRPr="00000000" w14:paraId="00000299">
      <w:pPr>
        <w:pBdr>
          <w:bottom w:color="0d1b2a" w:space="1" w:sz="6" w:val="single"/>
        </w:pBdr>
        <w:spacing w:after="60" w:before="60" w:lineRule="auto"/>
        <w:rPr/>
      </w:pPr>
      <w:r w:rsidDel="00000000" w:rsidR="00000000" w:rsidRPr="00000000">
        <w:rPr>
          <w:rtl w:val="0"/>
        </w:rPr>
      </w:r>
    </w:p>
    <w:p w:rsidR="00000000" w:rsidDel="00000000" w:rsidP="00000000" w:rsidRDefault="00000000" w:rsidRPr="00000000" w14:paraId="0000029A">
      <w:pPr>
        <w:spacing w:after="0" w:before="0" w:line="80" w:lineRule="auto"/>
        <w:rPr/>
      </w:pPr>
      <w:r w:rsidDel="00000000" w:rsidR="00000000" w:rsidRPr="00000000">
        <w:rPr>
          <w:rtl w:val="0"/>
        </w:rPr>
      </w:r>
    </w:p>
    <w:p w:rsidR="00000000" w:rsidDel="00000000" w:rsidP="00000000" w:rsidRDefault="00000000" w:rsidRPr="00000000" w14:paraId="0000029B">
      <w:pPr>
        <w:spacing w:after="80" w:before="80" w:lineRule="auto"/>
        <w:jc w:val="center"/>
        <w:rPr/>
      </w:pPr>
      <w:r w:rsidDel="00000000" w:rsidR="00000000" w:rsidRPr="00000000">
        <w:rPr>
          <w:rFonts w:ascii="Calibri" w:cs="Calibri" w:eastAsia="Calibri" w:hAnsi="Calibri"/>
          <w:b w:val="0"/>
          <w:bCs w:val="0"/>
          <w:i w:val="1"/>
          <w:iCs w:val="1"/>
          <w:color w:val="5a7a8a"/>
          <w:sz w:val="18"/>
          <w:szCs w:val="18"/>
          <w:rtl w:val="0"/>
        </w:rPr>
        <w:t xml:space="preserve">This document represents the full architectural blueprint for BTC Order Flow Lite v2.0. It supersedes the v1.0 concept brief. All development decisions should be validated against the constraints, principles, and phase structure defined here. This is a living document — update it when architectural decisions change.</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pBdr>
        <w:bottom w:color="b0c8d4" w:space="1" w:sz="6" w:val="single"/>
      </w:pBdr>
      <w:spacing w:after="60" w:before="60" w:lineRule="auto"/>
      <w:rPr/>
    </w:pPr>
    <w:r w:rsidDel="00000000" w:rsidR="00000000" w:rsidRPr="00000000">
      <w:rPr>
        <w:rtl w:val="0"/>
      </w:rPr>
    </w:r>
  </w:p>
  <w:p w:rsidR="00000000" w:rsidDel="00000000" w:rsidP="00000000" w:rsidRDefault="00000000" w:rsidRPr="00000000" w14:paraId="000002A1">
    <w:pPr>
      <w:tabs>
        <w:tab w:val="right" w:leader="none" w:pos="10080"/>
      </w:tabs>
      <w:spacing w:after="0" w:before="60" w:lineRule="auto"/>
      <w:rPr/>
    </w:pPr>
    <w:r w:rsidDel="00000000" w:rsidR="00000000" w:rsidRPr="00000000">
      <w:rPr>
        <w:rFonts w:ascii="Calibri" w:cs="Calibri" w:eastAsia="Calibri" w:hAnsi="Calibri"/>
        <w:color w:val="5a7a8a"/>
        <w:sz w:val="16"/>
        <w:szCs w:val="16"/>
        <w:rtl w:val="0"/>
      </w:rPr>
      <w:t xml:space="preserve">CONFIDENTIAL — Internal Build DocumentPage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80"/>
      <w:gridCol w:w="2200"/>
      <w:tblGridChange w:id="0">
        <w:tblGrid>
          <w:gridCol w:w="788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00.0" w:type="dxa"/>
            <w:left w:w="140.0" w:type="dxa"/>
            <w:bottom w:w="100.0" w:type="dxa"/>
            <w:right w:w="140.0" w:type="dxa"/>
          </w:tcMar>
          <w:vAlign w:val="top"/>
        </w:tcPr>
        <w:p w:rsidR="00000000" w:rsidDel="00000000" w:rsidP="00000000" w:rsidRDefault="00000000" w:rsidRPr="00000000" w14:paraId="0000029D">
          <w:pPr>
            <w:spacing w:after="60" w:before="60" w:lineRule="auto"/>
            <w:jc w:val="left"/>
            <w:rPr/>
          </w:pPr>
          <w:r w:rsidDel="00000000" w:rsidR="00000000" w:rsidRPr="00000000">
            <w:rPr>
              <w:rFonts w:ascii="Calibri" w:cs="Calibri" w:eastAsia="Calibri" w:hAnsi="Calibri"/>
              <w:b w:val="1"/>
              <w:bCs w:val="1"/>
              <w:i w:val="0"/>
              <w:iCs w:val="0"/>
              <w:color w:val="ffffff"/>
              <w:sz w:val="18"/>
              <w:szCs w:val="18"/>
              <w:rtl w:val="0"/>
            </w:rPr>
            <w:t xml:space="preserve">BTC ORDER FLOW 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00.0" w:type="dxa"/>
            <w:left w:w="140.0" w:type="dxa"/>
            <w:bottom w:w="100.0" w:type="dxa"/>
            <w:right w:w="140.0" w:type="dxa"/>
          </w:tcMar>
          <w:vAlign w:val="top"/>
        </w:tcPr>
        <w:p w:rsidR="00000000" w:rsidDel="00000000" w:rsidP="00000000" w:rsidRDefault="00000000" w:rsidRPr="00000000" w14:paraId="0000029E">
          <w:pPr>
            <w:spacing w:after="60" w:before="60" w:lineRule="auto"/>
            <w:jc w:val="right"/>
            <w:rPr/>
          </w:pPr>
          <w:r w:rsidDel="00000000" w:rsidR="00000000" w:rsidRPr="00000000">
            <w:rPr>
              <w:rFonts w:ascii="Calibri" w:cs="Calibri" w:eastAsia="Calibri" w:hAnsi="Calibri"/>
              <w:b w:val="0"/>
              <w:bCs w:val="0"/>
              <w:i w:val="1"/>
              <w:iCs w:val="1"/>
              <w:color w:val="ffffff"/>
              <w:sz w:val="16"/>
              <w:szCs w:val="16"/>
              <w:rtl w:val="0"/>
            </w:rPr>
            <w:t xml:space="preserve">Product Architecture v2.0</w:t>
          </w:r>
          <w:r w:rsidDel="00000000" w:rsidR="00000000" w:rsidRPr="00000000">
            <w:rPr>
              <w:rtl w:val="0"/>
            </w:rPr>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d1b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a6b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0f9b8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20.0" w:type="dxa"/>
        <w:left w:w="115.0" w:type="dxa"/>
        <w:bottom w:w="12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20.0" w:type="dxa"/>
        <w:left w:w="115.0" w:type="dxa"/>
        <w:bottom w:w="12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20.0" w:type="dxa"/>
        <w:left w:w="115.0" w:type="dxa"/>
        <w:bottom w:w="12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20.0" w:type="dxa"/>
        <w:left w:w="115.0" w:type="dxa"/>
        <w:bottom w:w="12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