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3313547" w:displacedByCustomXml="next"/>
    <w:sdt>
      <w:sdtPr>
        <w:id w:val="1975258767"/>
        <w:docPartObj>
          <w:docPartGallery w:val="Cover Pages"/>
          <w:docPartUnique/>
        </w:docPartObj>
      </w:sdtPr>
      <w:sdtEndPr>
        <w:rPr>
          <w:rFonts w:asciiTheme="majorHAnsi" w:eastAsiaTheme="majorEastAsia" w:hAnsiTheme="majorHAnsi" w:cs="Gill Sans"/>
          <w:b/>
          <w:bCs/>
          <w:i/>
          <w:iCs/>
          <w:color w:val="C20A2F" w:themeColor="background2"/>
          <w:spacing w:val="20"/>
          <w:sz w:val="20"/>
          <w:szCs w:val="20"/>
        </w:rPr>
      </w:sdtEndPr>
      <w:sdtContent>
        <w:p w14:paraId="5E5BCA40" w14:textId="718A5700" w:rsidR="005D142A" w:rsidRDefault="00A80602" w:rsidP="0096623D">
          <w:r>
            <w:rPr>
              <w:noProof/>
              <w:color w:val="313231" w:themeColor="text1"/>
              <w:szCs w:val="24"/>
              <w:lang w:eastAsia="en-US"/>
            </w:rPr>
            <w:drawing>
              <wp:anchor distT="0" distB="0" distL="114300" distR="114300" simplePos="0" relativeHeight="251657216" behindDoc="1" locked="0" layoutInCell="1" allowOverlap="1" wp14:anchorId="7A7DB421" wp14:editId="7B920152">
                <wp:simplePos x="0" y="0"/>
                <wp:positionH relativeFrom="page">
                  <wp:align>left</wp:align>
                </wp:positionH>
                <wp:positionV relativeFrom="page">
                  <wp:align>top</wp:align>
                </wp:positionV>
                <wp:extent cx="7797338" cy="10057652"/>
                <wp:effectExtent l="0" t="0" r="635"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7918"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623D">
            <w:rPr>
              <w:noProof/>
              <w:lang w:eastAsia="en-US"/>
            </w:rPr>
            <mc:AlternateContent>
              <mc:Choice Requires="wps">
                <w:drawing>
                  <wp:inline distT="0" distB="0" distL="0" distR="0" wp14:anchorId="6C58E00E" wp14:editId="28986C41">
                    <wp:extent cx="5943600" cy="5257800"/>
                    <wp:effectExtent l="0" t="0" r="0" b="0"/>
                    <wp:docPr id="7" name="Text Box 7"/>
                    <wp:cNvGraphicFramePr/>
                    <a:graphic xmlns:a="http://schemas.openxmlformats.org/drawingml/2006/main">
                      <a:graphicData uri="http://schemas.microsoft.com/office/word/2010/wordprocessingShape">
                        <wps:wsp>
                          <wps:cNvSpPr txBox="1"/>
                          <wps:spPr>
                            <a:xfrm>
                              <a:off x="0" y="0"/>
                              <a:ext cx="5943600" cy="525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BE4DC6" w14:textId="77777777" w:rsidR="002233B5" w:rsidRPr="005C4A1D" w:rsidRDefault="002233B5" w:rsidP="002233B5">
                                <w:pPr>
                                  <w:jc w:val="center"/>
                                  <w:rPr>
                                    <w:rFonts w:asciiTheme="minorHAnsi" w:hAnsiTheme="minorHAnsi" w:cstheme="minorHAnsi"/>
                                    <w:sz w:val="40"/>
                                    <w:szCs w:val="40"/>
                                  </w:rPr>
                                </w:pPr>
                              </w:p>
                              <w:p w14:paraId="77BA7B78" w14:textId="68F38302" w:rsidR="002233B5" w:rsidRPr="00002104" w:rsidRDefault="002233B5" w:rsidP="002233B5">
                                <w:pPr>
                                  <w:pStyle w:val="CoverDocumentTitle"/>
                                </w:pPr>
                                <w:r>
                                  <w:rPr>
                                    <w:noProof/>
                                  </w:rPr>
                                  <w:t>F</w:t>
                                </w:r>
                                <w:r w:rsidRPr="00933472">
                                  <w:rPr>
                                    <w:bCs/>
                                    <w:caps w:val="0"/>
                                    <w:noProof/>
                                  </w:rPr>
                                  <w:t>ed</w:t>
                                </w:r>
                                <w:r>
                                  <w:rPr>
                                    <w:noProof/>
                                  </w:rPr>
                                  <w:t xml:space="preserve">RAMP </w:t>
                                </w:r>
                                <w:r w:rsidR="005E6BAA">
                                  <w:rPr>
                                    <w:noProof/>
                                  </w:rPr>
                                  <w:br/>
                                </w:r>
                                <w:r w:rsidR="005E6BAA">
                                  <w:t>General Document Acceptance Criteria</w:t>
                                </w:r>
                                <w:r w:rsidR="00722C7C">
                                  <w:rPr>
                                    <w:noProof/>
                                  </w:rPr>
                                  <w:br/>
                                </w:r>
                              </w:p>
                              <w:p w14:paraId="481FA2EE" w14:textId="4279D00F" w:rsidR="002233B5" w:rsidRDefault="002D2D6A" w:rsidP="002233B5">
                                <w:pPr>
                                  <w:pStyle w:val="CoverSubtext"/>
                                </w:pPr>
                                <w:r>
                                  <w:t xml:space="preserve">Version </w:t>
                                </w:r>
                                <w:r w:rsidR="00FF35A8">
                                  <w:t>2.</w:t>
                                </w:r>
                                <w:r w:rsidR="005E6BAA">
                                  <w:t>0</w:t>
                                </w:r>
                              </w:p>
                              <w:p w14:paraId="00BA5384" w14:textId="05EA6C2E" w:rsidR="002233B5" w:rsidRDefault="005E6BAA" w:rsidP="002233B5">
                                <w:pPr>
                                  <w:pStyle w:val="CoverSubtext"/>
                                </w:pPr>
                                <w:r>
                                  <w:t>February 7, 2018</w:t>
                                </w:r>
                              </w:p>
                              <w:p w14:paraId="08C7ACC4" w14:textId="6B9E7368" w:rsidR="00A178AF" w:rsidRDefault="00A178AF" w:rsidP="0096623D">
                                <w:pPr>
                                  <w:pStyle w:val="CoverSubtex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C58E00E" id="_x0000_t202" coordsize="21600,21600" o:spt="202" path="m,l,21600r21600,l21600,xe">
                    <v:stroke joinstyle="miter"/>
                    <v:path gradientshapeok="t" o:connecttype="rect"/>
                  </v:shapetype>
                  <v:shape id="Text Box 7" o:spid="_x0000_s1026" type="#_x0000_t202" style="width:468pt;height:4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" filled="f" stroked="f">
                    <v:textbox>
                      <w:txbxContent>
                        <w:p w14:paraId="38BE4DC6" w14:textId="77777777" w:rsidR="002233B5" w:rsidRPr="005C4A1D" w:rsidRDefault="002233B5" w:rsidP="002233B5">
                          <w:pPr>
                            <w:jc w:val="center"/>
                            <w:rPr>
                              <w:rFonts w:asciiTheme="minorHAnsi" w:hAnsiTheme="minorHAnsi" w:cstheme="minorHAnsi"/>
                              <w:sz w:val="40"/>
                              <w:szCs w:val="40"/>
                            </w:rPr>
                          </w:pPr>
                        </w:p>
                        <w:p w14:paraId="77BA7B78" w14:textId="68F38302" w:rsidR="002233B5" w:rsidRPr="00002104" w:rsidRDefault="002233B5" w:rsidP="002233B5">
                          <w:pPr>
                            <w:pStyle w:val="CoverDocumentTitle"/>
                          </w:pPr>
                          <w:r>
                            <w:rPr>
                              <w:noProof/>
                            </w:rPr>
                            <w:t>F</w:t>
                          </w:r>
                          <w:r w:rsidRPr="00933472">
                            <w:rPr>
                              <w:bCs/>
                              <w:caps w:val="0"/>
                              <w:noProof/>
                            </w:rPr>
                            <w:t>ed</w:t>
                          </w:r>
                          <w:r>
                            <w:rPr>
                              <w:noProof/>
                            </w:rPr>
                            <w:t xml:space="preserve">RAMP </w:t>
                          </w:r>
                          <w:r w:rsidR="005E6BAA">
                            <w:rPr>
                              <w:noProof/>
                            </w:rPr>
                            <w:br/>
                          </w:r>
                          <w:r w:rsidR="005E6BAA">
                            <w:t>General Document Acceptance Criteria</w:t>
                          </w:r>
                          <w:r w:rsidR="00722C7C">
                            <w:rPr>
                              <w:noProof/>
                            </w:rPr>
                            <w:br/>
                          </w:r>
                        </w:p>
                        <w:p w14:paraId="481FA2EE" w14:textId="4279D00F" w:rsidR="002233B5" w:rsidRDefault="002D2D6A" w:rsidP="002233B5">
                          <w:pPr>
                            <w:pStyle w:val="CoverSubtext"/>
                          </w:pPr>
                          <w:r>
                            <w:t xml:space="preserve">Version </w:t>
                          </w:r>
                          <w:r w:rsidR="00FF35A8">
                            <w:t>2.</w:t>
                          </w:r>
                          <w:r w:rsidR="005E6BAA">
                            <w:t>0</w:t>
                          </w:r>
                        </w:p>
                        <w:p w14:paraId="00BA5384" w14:textId="05EA6C2E" w:rsidR="002233B5" w:rsidRDefault="005E6BAA" w:rsidP="002233B5">
                          <w:pPr>
                            <w:pStyle w:val="CoverSubtext"/>
                          </w:pPr>
                          <w:r>
                            <w:t>February 7, 2018</w:t>
                          </w:r>
                        </w:p>
                        <w:p w14:paraId="08C7ACC4" w14:textId="6B9E7368" w:rsidR="00A178AF" w:rsidRDefault="00A178AF" w:rsidP="0096623D">
                          <w:pPr>
                            <w:pStyle w:val="CoverSubtext"/>
                          </w:pPr>
                        </w:p>
                      </w:txbxContent>
                    </v:textbox>
                    <w10:anchorlock/>
                  </v:shape>
                </w:pict>
              </mc:Fallback>
            </mc:AlternateContent>
          </w:r>
        </w:p>
        <w:p w14:paraId="026AE886" w14:textId="58B6A2A4" w:rsidR="0096623D" w:rsidRDefault="0096623D" w:rsidP="005D142A">
          <w:pPr>
            <w:pStyle w:val="CoverDocumentTitle"/>
            <w:rPr>
              <w:rFonts w:ascii="Calibri" w:hAnsi="Calibri"/>
              <w:color w:val="313231" w:themeColor="text1"/>
              <w:sz w:val="22"/>
              <w:szCs w:val="24"/>
            </w:rPr>
            <w:sectPr w:rsidR="0096623D" w:rsidSect="00307A60">
              <w:headerReference w:type="default" r:id="rId9"/>
              <w:pgSz w:w="12240" w:h="15840" w:code="1"/>
              <w:pgMar w:top="1944" w:right="1440" w:bottom="1728" w:left="1440" w:header="504" w:footer="504" w:gutter="0"/>
              <w:pgNumType w:fmt="lowerRoman" w:start="1"/>
              <w:cols w:space="720"/>
              <w:docGrid w:linePitch="360"/>
            </w:sectPr>
          </w:pPr>
        </w:p>
        <w:p w14:paraId="0FE27C02" w14:textId="69BBE70A" w:rsidR="00FF35A8" w:rsidRDefault="00FF35A8" w:rsidP="00FF35A8">
          <w:pPr>
            <w:pStyle w:val="TOCHeading"/>
          </w:pPr>
          <w:bookmarkStart w:id="1" w:name="_Toc505779790"/>
          <w:r>
            <w:lastRenderedPageBreak/>
            <w:t>Executive Summary</w:t>
          </w:r>
          <w:bookmarkEnd w:id="1"/>
        </w:p>
        <w:p w14:paraId="3C52B9A6" w14:textId="77777777" w:rsidR="00FF35A8" w:rsidRPr="00FF35A8" w:rsidRDefault="00FF35A8" w:rsidP="00FF35A8">
          <w:pPr>
            <w:rPr>
              <w:color w:val="313231" w:themeColor="text1"/>
              <w:lang w:eastAsia="en-US"/>
            </w:rPr>
          </w:pPr>
          <w:r w:rsidRPr="00FF35A8">
            <w:rPr>
              <w:color w:val="313231" w:themeColor="text1"/>
              <w:lang w:eastAsia="en-US"/>
            </w:rPr>
            <w:t xml:space="preserve">This document describes a general Security Assessment Framework (SAF) for the Federal Risk and Authorization Management Program (FedRAMP). FedRAMP is a Government-wide program that provides a standardized approach to security assessment, authorization, and continuous monitoring for cloud-based services. FedRAMP uses a “do once, use many times” framework that intends to save costs, time, and staff required to conduct redundant Agency security assessments and process monitoring reports. </w:t>
          </w:r>
        </w:p>
        <w:p w14:paraId="4CA8DD89" w14:textId="1B8094A5" w:rsidR="00FF35A8" w:rsidRPr="00FF35A8" w:rsidRDefault="00FF35A8" w:rsidP="00FF35A8">
          <w:pPr>
            <w:rPr>
              <w:color w:val="313231" w:themeColor="text1"/>
              <w:lang w:eastAsia="en-US"/>
            </w:rPr>
          </w:pPr>
          <w:r w:rsidRPr="00FF35A8">
            <w:rPr>
              <w:color w:val="313231" w:themeColor="text1"/>
              <w:lang w:eastAsia="en-US"/>
            </w:rPr>
            <w:t xml:space="preserve">FedRAMP was developed in collaboration with the National Institute of Standards and Technology (NIST), the General Services Administration (GSA), the Department of Defense (DOD), and the Department of Homeland Security (DHS). Many other Government </w:t>
          </w:r>
          <w:r>
            <w:rPr>
              <w:color w:val="313231" w:themeColor="text1"/>
              <w:lang w:eastAsia="en-US"/>
            </w:rPr>
            <w:br/>
          </w:r>
          <w:r w:rsidRPr="00FF35A8">
            <w:rPr>
              <w:color w:val="313231" w:themeColor="text1"/>
              <w:lang w:eastAsia="en-US"/>
            </w:rPr>
            <w:t xml:space="preserve">Agencies and working groups participated in reviewing and standardizing the controls, </w:t>
          </w:r>
          <w:r>
            <w:rPr>
              <w:color w:val="313231" w:themeColor="text1"/>
              <w:lang w:eastAsia="en-US"/>
            </w:rPr>
            <w:br/>
          </w:r>
          <w:r w:rsidRPr="00FF35A8">
            <w:rPr>
              <w:color w:val="313231" w:themeColor="text1"/>
              <w:lang w:eastAsia="en-US"/>
            </w:rPr>
            <w:t>policies and procedures.</w:t>
          </w:r>
        </w:p>
        <w:p w14:paraId="44DF5825" w14:textId="77777777" w:rsidR="00FF35A8" w:rsidRDefault="00FF35A8" w:rsidP="0048133D">
          <w:pPr>
            <w:pStyle w:val="TOCHeading"/>
          </w:pPr>
        </w:p>
        <w:p w14:paraId="474561ED" w14:textId="77777777" w:rsidR="00FF35A8" w:rsidRDefault="00FF35A8" w:rsidP="0048133D">
          <w:pPr>
            <w:pStyle w:val="TOCHeading"/>
          </w:pPr>
        </w:p>
        <w:p w14:paraId="4BCA9CCF" w14:textId="62ED97B9" w:rsidR="00FF35A8" w:rsidRDefault="00DE4D61" w:rsidP="0048133D">
          <w:pPr>
            <w:pStyle w:val="TOCHeading"/>
          </w:pPr>
          <w:r>
            <w:br/>
          </w:r>
          <w:r>
            <w:br/>
          </w:r>
          <w:r>
            <w:br/>
          </w:r>
          <w:r>
            <w:br/>
          </w:r>
          <w:r>
            <w:br/>
          </w:r>
          <w:r>
            <w:br/>
          </w:r>
          <w:r>
            <w:br/>
          </w:r>
        </w:p>
        <w:p w14:paraId="5A67060A" w14:textId="77777777" w:rsidR="008151E9" w:rsidRDefault="00BF2916" w:rsidP="0048133D">
          <w:pPr>
            <w:pStyle w:val="TOCHeading"/>
          </w:pPr>
          <w:bookmarkStart w:id="2" w:name="_Toc505779791"/>
          <w:r>
            <w:lastRenderedPageBreak/>
            <w:t xml:space="preserve">Document </w:t>
          </w:r>
          <w:r w:rsidR="008151E9">
            <w:t>Revision History</w:t>
          </w:r>
          <w:bookmarkEnd w:id="2"/>
        </w:p>
        <w:tbl>
          <w:tblPr>
            <w:tblStyle w:val="FedRamp"/>
            <w:tblW w:w="9576" w:type="dxa"/>
            <w:tblLook w:val="04A0" w:firstRow="1" w:lastRow="0" w:firstColumn="1" w:lastColumn="0" w:noHBand="0" w:noVBand="1"/>
          </w:tblPr>
          <w:tblGrid>
            <w:gridCol w:w="1217"/>
            <w:gridCol w:w="1184"/>
            <w:gridCol w:w="1397"/>
            <w:gridCol w:w="4050"/>
            <w:gridCol w:w="1728"/>
          </w:tblGrid>
          <w:tr w:rsidR="00DE4D61" w:rsidRPr="008151E9" w14:paraId="7E9800F8" w14:textId="77777777" w:rsidTr="001D3905">
            <w:trPr>
              <w:cnfStyle w:val="100000000000" w:firstRow="1" w:lastRow="0" w:firstColumn="0" w:lastColumn="0" w:oddVBand="0" w:evenVBand="0" w:oddHBand="0" w:evenHBand="0" w:firstRowFirstColumn="0" w:firstRowLastColumn="0" w:lastRowFirstColumn="0" w:lastRowLastColumn="0"/>
              <w:trHeight w:val="84"/>
            </w:trPr>
            <w:tc>
              <w:tcPr>
                <w:tcW w:w="1217" w:type="dxa"/>
              </w:tcPr>
              <w:p w14:paraId="3D5F91AA" w14:textId="6BFB6F8E" w:rsidR="00DE4D61" w:rsidRPr="001D3905" w:rsidRDefault="00DE4D61" w:rsidP="00387F88">
                <w:pPr>
                  <w:pStyle w:val="TableText"/>
                  <w:spacing w:before="0" w:after="0"/>
                  <w:rPr>
                    <w:rFonts w:asciiTheme="majorHAnsi" w:hAnsiTheme="majorHAnsi"/>
                    <w:color w:val="FFFFFF" w:themeColor="background1"/>
                  </w:rPr>
                </w:pPr>
                <w:r w:rsidRPr="001D3905">
                  <w:rPr>
                    <w:rFonts w:asciiTheme="majorHAnsi" w:hAnsiTheme="majorHAnsi"/>
                    <w:color w:val="FFFFFF" w:themeColor="background1"/>
                  </w:rPr>
                  <w:t>DATE</w:t>
                </w:r>
              </w:p>
            </w:tc>
            <w:tc>
              <w:tcPr>
                <w:tcW w:w="1184" w:type="dxa"/>
              </w:tcPr>
              <w:p w14:paraId="4053C310" w14:textId="101722A0" w:rsidR="00DE4D61" w:rsidRPr="001D3905" w:rsidRDefault="00DE4D61" w:rsidP="00387F88">
                <w:pPr>
                  <w:pStyle w:val="TableText"/>
                  <w:spacing w:before="192" w:after="192"/>
                  <w:rPr>
                    <w:rFonts w:asciiTheme="majorHAnsi" w:hAnsiTheme="majorHAnsi"/>
                    <w:color w:val="FFFFFF" w:themeColor="background1"/>
                  </w:rPr>
                </w:pPr>
                <w:r w:rsidRPr="001D3905">
                  <w:rPr>
                    <w:rFonts w:asciiTheme="majorHAnsi" w:hAnsiTheme="majorHAnsi"/>
                    <w:color w:val="FFFFFF" w:themeColor="background1"/>
                  </w:rPr>
                  <w:t>VERSION</w:t>
                </w:r>
              </w:p>
            </w:tc>
            <w:tc>
              <w:tcPr>
                <w:tcW w:w="1397" w:type="dxa"/>
              </w:tcPr>
              <w:p w14:paraId="24F39F82" w14:textId="6E3C511C" w:rsidR="00DE4D61" w:rsidRPr="001D3905" w:rsidRDefault="00DE4D61" w:rsidP="00387F88">
                <w:pPr>
                  <w:pStyle w:val="TableText"/>
                  <w:spacing w:before="192" w:after="192"/>
                  <w:rPr>
                    <w:rFonts w:asciiTheme="majorHAnsi" w:hAnsiTheme="majorHAnsi"/>
                    <w:color w:val="FFFFFF" w:themeColor="background1"/>
                  </w:rPr>
                </w:pPr>
                <w:r w:rsidRPr="001D3905">
                  <w:rPr>
                    <w:rFonts w:asciiTheme="majorHAnsi" w:hAnsiTheme="majorHAnsi"/>
                    <w:color w:val="FFFFFF" w:themeColor="background1"/>
                  </w:rPr>
                  <w:t>PAGE(S)</w:t>
                </w:r>
              </w:p>
            </w:tc>
            <w:tc>
              <w:tcPr>
                <w:tcW w:w="4050" w:type="dxa"/>
              </w:tcPr>
              <w:p w14:paraId="1664040C" w14:textId="54D90723" w:rsidR="00DE4D61" w:rsidRPr="001D3905" w:rsidRDefault="00DE4D61" w:rsidP="00387F88">
                <w:pPr>
                  <w:pStyle w:val="TableText"/>
                  <w:spacing w:before="192" w:after="192"/>
                  <w:rPr>
                    <w:rFonts w:asciiTheme="majorHAnsi" w:hAnsiTheme="majorHAnsi"/>
                    <w:color w:val="FFFFFF" w:themeColor="background1"/>
                  </w:rPr>
                </w:pPr>
                <w:r w:rsidRPr="001D3905">
                  <w:rPr>
                    <w:rFonts w:asciiTheme="majorHAnsi" w:hAnsiTheme="majorHAnsi"/>
                    <w:color w:val="FFFFFF" w:themeColor="background1"/>
                  </w:rPr>
                  <w:t>DESCRIPTION</w:t>
                </w:r>
              </w:p>
            </w:tc>
            <w:tc>
              <w:tcPr>
                <w:tcW w:w="1728" w:type="dxa"/>
              </w:tcPr>
              <w:p w14:paraId="15FBF94F" w14:textId="622DAD7A" w:rsidR="00DE4D61" w:rsidRPr="001D3905" w:rsidRDefault="00DE4D61" w:rsidP="00387F88">
                <w:pPr>
                  <w:pStyle w:val="TableText"/>
                  <w:spacing w:before="192" w:after="192"/>
                  <w:rPr>
                    <w:rFonts w:asciiTheme="majorHAnsi" w:hAnsiTheme="majorHAnsi"/>
                    <w:color w:val="FFFFFF" w:themeColor="background1"/>
                  </w:rPr>
                </w:pPr>
                <w:r w:rsidRPr="001D3905">
                  <w:rPr>
                    <w:rFonts w:asciiTheme="majorHAnsi" w:hAnsiTheme="majorHAnsi"/>
                    <w:color w:val="FFFFFF" w:themeColor="background1"/>
                  </w:rPr>
                  <w:t>AUTHOR</w:t>
                </w:r>
              </w:p>
            </w:tc>
          </w:tr>
          <w:tr w:rsidR="001D3905" w:rsidRPr="008151E9" w14:paraId="51D7C213" w14:textId="77777777" w:rsidTr="001D3905">
            <w:trPr>
              <w:trHeight w:val="347"/>
            </w:trPr>
            <w:tc>
              <w:tcPr>
                <w:tcW w:w="1217" w:type="dxa"/>
              </w:tcPr>
              <w:p w14:paraId="286A2FEB" w14:textId="1AF7541F" w:rsidR="001D3905" w:rsidRPr="001D3905" w:rsidRDefault="001D3905" w:rsidP="001D3905">
                <w:pPr>
                  <w:pStyle w:val="TableText"/>
                  <w:rPr>
                    <w:rFonts w:cstheme="minorHAnsi"/>
                  </w:rPr>
                </w:pPr>
                <w:r>
                  <w:rPr>
                    <w:rFonts w:cs="Times New Roman"/>
                    <w:szCs w:val="24"/>
                  </w:rPr>
                  <w:t>03/12/2015</w:t>
                </w:r>
              </w:p>
            </w:tc>
            <w:tc>
              <w:tcPr>
                <w:tcW w:w="1184" w:type="dxa"/>
              </w:tcPr>
              <w:p w14:paraId="0909D33D" w14:textId="504579F4" w:rsidR="001D3905" w:rsidRPr="001D3905" w:rsidRDefault="001D3905" w:rsidP="001D3905">
                <w:pPr>
                  <w:pStyle w:val="TableText"/>
                  <w:rPr>
                    <w:rFonts w:cstheme="minorHAnsi"/>
                  </w:rPr>
                </w:pPr>
                <w:r>
                  <w:rPr>
                    <w:rFonts w:cs="Times New Roman"/>
                    <w:szCs w:val="24"/>
                  </w:rPr>
                  <w:t>0.6</w:t>
                </w:r>
              </w:p>
            </w:tc>
            <w:tc>
              <w:tcPr>
                <w:tcW w:w="1397" w:type="dxa"/>
              </w:tcPr>
              <w:p w14:paraId="42F77745" w14:textId="6BFA28F8" w:rsidR="001D3905" w:rsidRPr="001D3905" w:rsidRDefault="001D3905" w:rsidP="001D3905">
                <w:pPr>
                  <w:pStyle w:val="TableText"/>
                  <w:rPr>
                    <w:rFonts w:cstheme="minorHAnsi"/>
                  </w:rPr>
                </w:pPr>
                <w:r>
                  <w:rPr>
                    <w:rFonts w:cs="Times New Roman"/>
                    <w:szCs w:val="24"/>
                  </w:rPr>
                  <w:t>All</w:t>
                </w:r>
              </w:p>
            </w:tc>
            <w:tc>
              <w:tcPr>
                <w:tcW w:w="4050" w:type="dxa"/>
              </w:tcPr>
              <w:p w14:paraId="0CBD0DBC" w14:textId="3DEC1A71" w:rsidR="001D3905" w:rsidRPr="001D3905" w:rsidRDefault="001D3905" w:rsidP="001D3905">
                <w:pPr>
                  <w:pStyle w:val="TableText"/>
                  <w:rPr>
                    <w:rFonts w:cstheme="minorHAnsi"/>
                  </w:rPr>
                </w:pPr>
                <w:r>
                  <w:rPr>
                    <w:rFonts w:cs="Times New Roman"/>
                    <w:szCs w:val="24"/>
                  </w:rPr>
                  <w:t>Draft</w:t>
                </w:r>
              </w:p>
            </w:tc>
            <w:tc>
              <w:tcPr>
                <w:tcW w:w="1728" w:type="dxa"/>
              </w:tcPr>
              <w:p w14:paraId="4BC4A416" w14:textId="34C7488D" w:rsidR="001D3905" w:rsidRPr="001D3905" w:rsidRDefault="001D3905" w:rsidP="001D3905">
                <w:pPr>
                  <w:pStyle w:val="TableText"/>
                  <w:rPr>
                    <w:rFonts w:cstheme="minorHAnsi"/>
                  </w:rPr>
                </w:pPr>
                <w:r>
                  <w:rPr>
                    <w:rFonts w:cs="Times New Roman"/>
                    <w:szCs w:val="24"/>
                  </w:rPr>
                  <w:t xml:space="preserve">Steve </w:t>
                </w:r>
                <w:proofErr w:type="spellStart"/>
                <w:r>
                  <w:rPr>
                    <w:rFonts w:cs="Times New Roman"/>
                    <w:szCs w:val="24"/>
                  </w:rPr>
                  <w:t>Levitas</w:t>
                </w:r>
                <w:proofErr w:type="spellEnd"/>
              </w:p>
            </w:tc>
          </w:tr>
          <w:tr w:rsidR="001D3905" w:rsidRPr="008151E9" w14:paraId="3374432F" w14:textId="77777777" w:rsidTr="001D3905">
            <w:trPr>
              <w:trHeight w:val="368"/>
            </w:trPr>
            <w:tc>
              <w:tcPr>
                <w:tcW w:w="1217" w:type="dxa"/>
              </w:tcPr>
              <w:p w14:paraId="5D3D23D3" w14:textId="4A8DEB61" w:rsidR="001D3905" w:rsidRPr="001D3905" w:rsidRDefault="001D3905" w:rsidP="001D3905">
                <w:pPr>
                  <w:pStyle w:val="TableText"/>
                  <w:rPr>
                    <w:rFonts w:cstheme="minorHAnsi"/>
                  </w:rPr>
                </w:pPr>
                <w:r>
                  <w:rPr>
                    <w:rFonts w:cs="Times New Roman"/>
                    <w:szCs w:val="24"/>
                  </w:rPr>
                  <w:t>05/05/2015</w:t>
                </w:r>
              </w:p>
            </w:tc>
            <w:tc>
              <w:tcPr>
                <w:tcW w:w="1184" w:type="dxa"/>
              </w:tcPr>
              <w:p w14:paraId="78D7A9BA" w14:textId="2BFCEFC8" w:rsidR="001D3905" w:rsidRPr="001D3905" w:rsidRDefault="001D3905" w:rsidP="001D3905">
                <w:pPr>
                  <w:pStyle w:val="TableText"/>
                  <w:rPr>
                    <w:rFonts w:cstheme="minorHAnsi"/>
                  </w:rPr>
                </w:pPr>
                <w:r>
                  <w:rPr>
                    <w:rFonts w:cs="Times New Roman"/>
                    <w:szCs w:val="24"/>
                  </w:rPr>
                  <w:t>0.7</w:t>
                </w:r>
              </w:p>
            </w:tc>
            <w:tc>
              <w:tcPr>
                <w:tcW w:w="1397" w:type="dxa"/>
              </w:tcPr>
              <w:p w14:paraId="74DD89B3" w14:textId="689D7092" w:rsidR="001D3905" w:rsidRPr="001D3905" w:rsidRDefault="001D3905" w:rsidP="001D3905">
                <w:pPr>
                  <w:pStyle w:val="TableText"/>
                  <w:rPr>
                    <w:rFonts w:cstheme="minorHAnsi"/>
                  </w:rPr>
                </w:pPr>
                <w:r>
                  <w:rPr>
                    <w:rFonts w:cs="Times New Roman"/>
                    <w:szCs w:val="24"/>
                  </w:rPr>
                  <w:t>All</w:t>
                </w:r>
              </w:p>
            </w:tc>
            <w:tc>
              <w:tcPr>
                <w:tcW w:w="4050" w:type="dxa"/>
              </w:tcPr>
              <w:p w14:paraId="0D943617" w14:textId="0FC033E0" w:rsidR="001D3905" w:rsidRPr="001D3905" w:rsidRDefault="001D3905" w:rsidP="001D3905">
                <w:pPr>
                  <w:pStyle w:val="TableText"/>
                  <w:rPr>
                    <w:rFonts w:cstheme="minorHAnsi"/>
                  </w:rPr>
                </w:pPr>
                <w:r>
                  <w:rPr>
                    <w:rFonts w:cs="Times New Roman"/>
                    <w:szCs w:val="24"/>
                  </w:rPr>
                  <w:t xml:space="preserve">Incorporated Monette </w:t>
                </w:r>
                <w:proofErr w:type="spellStart"/>
                <w:r>
                  <w:rPr>
                    <w:rFonts w:cs="Times New Roman"/>
                    <w:szCs w:val="24"/>
                  </w:rPr>
                  <w:t>Respress’s</w:t>
                </w:r>
                <w:proofErr w:type="spellEnd"/>
                <w:r>
                  <w:rPr>
                    <w:rFonts w:cs="Times New Roman"/>
                    <w:szCs w:val="24"/>
                  </w:rPr>
                  <w:t xml:space="preserve"> comments about acceptability of figures</w:t>
                </w:r>
              </w:p>
            </w:tc>
            <w:tc>
              <w:tcPr>
                <w:tcW w:w="1728" w:type="dxa"/>
              </w:tcPr>
              <w:p w14:paraId="09EBBB11" w14:textId="2C271EE6" w:rsidR="001D3905" w:rsidRPr="001D3905" w:rsidRDefault="001D3905" w:rsidP="001D3905">
                <w:pPr>
                  <w:pStyle w:val="TableText"/>
                  <w:rPr>
                    <w:rFonts w:cstheme="minorHAnsi"/>
                  </w:rPr>
                </w:pPr>
                <w:r>
                  <w:rPr>
                    <w:rFonts w:cs="Times New Roman"/>
                    <w:szCs w:val="24"/>
                  </w:rPr>
                  <w:t xml:space="preserve">Steve </w:t>
                </w:r>
                <w:proofErr w:type="spellStart"/>
                <w:r>
                  <w:rPr>
                    <w:rFonts w:cs="Times New Roman"/>
                    <w:szCs w:val="24"/>
                  </w:rPr>
                  <w:t>Levitas</w:t>
                </w:r>
                <w:proofErr w:type="spellEnd"/>
              </w:p>
            </w:tc>
          </w:tr>
          <w:tr w:rsidR="001D3905" w:rsidRPr="008151E9" w14:paraId="497A1924" w14:textId="77777777" w:rsidTr="001D3905">
            <w:trPr>
              <w:trHeight w:val="347"/>
            </w:trPr>
            <w:tc>
              <w:tcPr>
                <w:tcW w:w="1217" w:type="dxa"/>
              </w:tcPr>
              <w:p w14:paraId="0E422AE8" w14:textId="6EC1B446" w:rsidR="001D3905" w:rsidRPr="001D3905" w:rsidRDefault="001D3905" w:rsidP="001D3905">
                <w:pPr>
                  <w:pStyle w:val="TableText"/>
                  <w:rPr>
                    <w:rFonts w:cstheme="minorHAnsi"/>
                  </w:rPr>
                </w:pPr>
                <w:r>
                  <w:rPr>
                    <w:rFonts w:cs="Times New Roman"/>
                    <w:szCs w:val="24"/>
                  </w:rPr>
                  <w:t>07/30/2015</w:t>
                </w:r>
              </w:p>
            </w:tc>
            <w:tc>
              <w:tcPr>
                <w:tcW w:w="1184" w:type="dxa"/>
              </w:tcPr>
              <w:p w14:paraId="36EED771" w14:textId="339D50F2" w:rsidR="001D3905" w:rsidRPr="001D3905" w:rsidRDefault="001D3905" w:rsidP="001D3905">
                <w:pPr>
                  <w:pStyle w:val="TableText"/>
                  <w:rPr>
                    <w:rFonts w:cstheme="minorHAnsi"/>
                  </w:rPr>
                </w:pPr>
                <w:r>
                  <w:rPr>
                    <w:rFonts w:cs="Times New Roman"/>
                    <w:szCs w:val="24"/>
                  </w:rPr>
                  <w:t>0.8</w:t>
                </w:r>
              </w:p>
            </w:tc>
            <w:tc>
              <w:tcPr>
                <w:tcW w:w="1397" w:type="dxa"/>
              </w:tcPr>
              <w:p w14:paraId="66E6D8C5" w14:textId="1CE0E4F5" w:rsidR="001D3905" w:rsidRPr="001D3905" w:rsidRDefault="001D3905" w:rsidP="001D3905">
                <w:pPr>
                  <w:pStyle w:val="TableText"/>
                  <w:rPr>
                    <w:rFonts w:cstheme="minorHAnsi"/>
                  </w:rPr>
                </w:pPr>
                <w:r>
                  <w:rPr>
                    <w:rFonts w:cs="Times New Roman"/>
                    <w:szCs w:val="24"/>
                  </w:rPr>
                  <w:t xml:space="preserve">5 – 9 </w:t>
                </w:r>
              </w:p>
            </w:tc>
            <w:tc>
              <w:tcPr>
                <w:tcW w:w="4050" w:type="dxa"/>
              </w:tcPr>
              <w:p w14:paraId="1B74CF0A" w14:textId="24A70FFC" w:rsidR="001D3905" w:rsidRPr="001D3905" w:rsidRDefault="001D3905" w:rsidP="001D3905">
                <w:pPr>
                  <w:pStyle w:val="TableText"/>
                  <w:rPr>
                    <w:rFonts w:cstheme="minorHAnsi"/>
                  </w:rPr>
                </w:pPr>
                <w:r>
                  <w:rPr>
                    <w:rFonts w:cs="Times New Roman"/>
                    <w:szCs w:val="24"/>
                  </w:rPr>
                  <w:t>Incorporated Government comment</w:t>
                </w:r>
              </w:p>
            </w:tc>
            <w:tc>
              <w:tcPr>
                <w:tcW w:w="1728" w:type="dxa"/>
              </w:tcPr>
              <w:p w14:paraId="6B37746B" w14:textId="4AA09EF4" w:rsidR="001D3905" w:rsidRPr="001D3905" w:rsidRDefault="001D3905" w:rsidP="001D3905">
                <w:pPr>
                  <w:pStyle w:val="TableText"/>
                  <w:rPr>
                    <w:rFonts w:cstheme="minorHAnsi"/>
                  </w:rPr>
                </w:pPr>
                <w:r>
                  <w:rPr>
                    <w:rFonts w:cs="Times New Roman"/>
                    <w:szCs w:val="24"/>
                  </w:rPr>
                  <w:t>Val Connell</w:t>
                </w:r>
              </w:p>
            </w:tc>
          </w:tr>
          <w:tr w:rsidR="001D3905" w:rsidRPr="008151E9" w14:paraId="47E198C8" w14:textId="77777777" w:rsidTr="001D3905">
            <w:trPr>
              <w:trHeight w:val="347"/>
            </w:trPr>
            <w:tc>
              <w:tcPr>
                <w:tcW w:w="1217" w:type="dxa"/>
              </w:tcPr>
              <w:p w14:paraId="123BD6A2" w14:textId="5E85A7E4" w:rsidR="001D3905" w:rsidRPr="001D3905" w:rsidRDefault="001D3905" w:rsidP="001D3905">
                <w:pPr>
                  <w:pStyle w:val="TableText"/>
                  <w:rPr>
                    <w:rFonts w:cstheme="minorHAnsi"/>
                  </w:rPr>
                </w:pPr>
                <w:r>
                  <w:rPr>
                    <w:rFonts w:cs="Times New Roman"/>
                    <w:szCs w:val="24"/>
                  </w:rPr>
                  <w:t>07/30/2015</w:t>
                </w:r>
              </w:p>
            </w:tc>
            <w:tc>
              <w:tcPr>
                <w:tcW w:w="1184" w:type="dxa"/>
              </w:tcPr>
              <w:p w14:paraId="3D493227" w14:textId="75276119" w:rsidR="001D3905" w:rsidRPr="001D3905" w:rsidRDefault="001D3905" w:rsidP="001D3905">
                <w:pPr>
                  <w:pStyle w:val="TableText"/>
                  <w:rPr>
                    <w:rFonts w:cstheme="minorHAnsi"/>
                  </w:rPr>
                </w:pPr>
                <w:r>
                  <w:rPr>
                    <w:rFonts w:cs="Times New Roman"/>
                    <w:szCs w:val="24"/>
                  </w:rPr>
                  <w:t>1.0</w:t>
                </w:r>
              </w:p>
            </w:tc>
            <w:tc>
              <w:tcPr>
                <w:tcW w:w="1397" w:type="dxa"/>
              </w:tcPr>
              <w:p w14:paraId="280CD785" w14:textId="5643B9FA" w:rsidR="001D3905" w:rsidRPr="001D3905" w:rsidRDefault="001D3905" w:rsidP="001D3905">
                <w:pPr>
                  <w:pStyle w:val="TableText"/>
                  <w:rPr>
                    <w:rFonts w:cstheme="minorHAnsi"/>
                  </w:rPr>
                </w:pPr>
                <w:r>
                  <w:rPr>
                    <w:rFonts w:cs="Times New Roman"/>
                    <w:szCs w:val="24"/>
                  </w:rPr>
                  <w:t>5</w:t>
                </w:r>
              </w:p>
            </w:tc>
            <w:tc>
              <w:tcPr>
                <w:tcW w:w="4050" w:type="dxa"/>
              </w:tcPr>
              <w:p w14:paraId="1CA5BB1A" w14:textId="38CECD63" w:rsidR="001D3905" w:rsidRPr="001D3905" w:rsidRDefault="001D3905" w:rsidP="001D3905">
                <w:pPr>
                  <w:pStyle w:val="TableText"/>
                  <w:rPr>
                    <w:rFonts w:cstheme="minorHAnsi"/>
                  </w:rPr>
                </w:pPr>
                <w:r>
                  <w:rPr>
                    <w:rFonts w:cs="Times New Roman"/>
                    <w:szCs w:val="24"/>
                  </w:rPr>
                  <w:t>Removed Section 3.0 and made ready for public release</w:t>
                </w:r>
              </w:p>
            </w:tc>
            <w:tc>
              <w:tcPr>
                <w:tcW w:w="1728" w:type="dxa"/>
              </w:tcPr>
              <w:p w14:paraId="1D079B68" w14:textId="47B05DC1" w:rsidR="001D3905" w:rsidRPr="001D3905" w:rsidRDefault="001D3905" w:rsidP="001D3905">
                <w:pPr>
                  <w:pStyle w:val="TableText"/>
                  <w:rPr>
                    <w:rFonts w:cstheme="minorHAnsi"/>
                  </w:rPr>
                </w:pPr>
                <w:r>
                  <w:rPr>
                    <w:rFonts w:cs="Times New Roman"/>
                    <w:szCs w:val="24"/>
                  </w:rPr>
                  <w:t>John Hamilton</w:t>
                </w:r>
              </w:p>
            </w:tc>
          </w:tr>
          <w:tr w:rsidR="001D3905" w:rsidRPr="008151E9" w14:paraId="6EA73745" w14:textId="77777777" w:rsidTr="001D3905">
            <w:trPr>
              <w:trHeight w:val="413"/>
            </w:trPr>
            <w:tc>
              <w:tcPr>
                <w:tcW w:w="1217" w:type="dxa"/>
              </w:tcPr>
              <w:p w14:paraId="69DEC63B" w14:textId="0D567CF9" w:rsidR="001D3905" w:rsidRPr="001D3905" w:rsidRDefault="001D3905" w:rsidP="001D3905">
                <w:pPr>
                  <w:pStyle w:val="TableText"/>
                  <w:rPr>
                    <w:rFonts w:cstheme="minorHAnsi"/>
                  </w:rPr>
                </w:pPr>
                <w:r>
                  <w:rPr>
                    <w:rFonts w:cs="Times New Roman"/>
                    <w:szCs w:val="24"/>
                  </w:rPr>
                  <w:t>06/06/2017</w:t>
                </w:r>
              </w:p>
            </w:tc>
            <w:tc>
              <w:tcPr>
                <w:tcW w:w="1184" w:type="dxa"/>
              </w:tcPr>
              <w:p w14:paraId="2A788F00" w14:textId="3E6C5F11" w:rsidR="001D3905" w:rsidRPr="001D3905" w:rsidRDefault="001D3905" w:rsidP="001D3905">
                <w:pPr>
                  <w:pStyle w:val="TableText"/>
                  <w:rPr>
                    <w:rFonts w:cstheme="minorHAnsi"/>
                  </w:rPr>
                </w:pPr>
                <w:r>
                  <w:rPr>
                    <w:rFonts w:cs="Times New Roman"/>
                    <w:szCs w:val="24"/>
                  </w:rPr>
                  <w:t>1.0</w:t>
                </w:r>
              </w:p>
            </w:tc>
            <w:tc>
              <w:tcPr>
                <w:tcW w:w="1397" w:type="dxa"/>
              </w:tcPr>
              <w:p w14:paraId="2598B3F4" w14:textId="1EA71444" w:rsidR="001D3905" w:rsidRPr="001D3905" w:rsidRDefault="001D3905" w:rsidP="001D3905">
                <w:pPr>
                  <w:pStyle w:val="TableText"/>
                  <w:rPr>
                    <w:rFonts w:cstheme="minorHAnsi"/>
                  </w:rPr>
                </w:pPr>
                <w:r>
                  <w:rPr>
                    <w:rFonts w:cs="Times New Roman"/>
                    <w:szCs w:val="24"/>
                  </w:rPr>
                  <w:t>Cover</w:t>
                </w:r>
              </w:p>
            </w:tc>
            <w:tc>
              <w:tcPr>
                <w:tcW w:w="4050" w:type="dxa"/>
              </w:tcPr>
              <w:p w14:paraId="2267BFDE" w14:textId="31A1E231" w:rsidR="001D3905" w:rsidRPr="001D3905" w:rsidRDefault="001D3905" w:rsidP="001D3905">
                <w:pPr>
                  <w:pStyle w:val="TableText"/>
                  <w:rPr>
                    <w:rFonts w:cstheme="minorHAnsi"/>
                  </w:rPr>
                </w:pPr>
                <w:r>
                  <w:rPr>
                    <w:rFonts w:cs="Times New Roman"/>
                    <w:szCs w:val="24"/>
                  </w:rPr>
                  <w:t>Updated logo</w:t>
                </w:r>
              </w:p>
            </w:tc>
            <w:tc>
              <w:tcPr>
                <w:tcW w:w="1728" w:type="dxa"/>
              </w:tcPr>
              <w:p w14:paraId="013879D9" w14:textId="083D40B5" w:rsidR="001D3905" w:rsidRPr="001D3905" w:rsidRDefault="001D3905" w:rsidP="001D3905">
                <w:pPr>
                  <w:pStyle w:val="TableText"/>
                  <w:rPr>
                    <w:rFonts w:cstheme="minorHAnsi"/>
                  </w:rPr>
                </w:pPr>
                <w:r>
                  <w:rPr>
                    <w:rFonts w:cs="Times New Roman"/>
                    <w:szCs w:val="24"/>
                  </w:rPr>
                  <w:t>FedRAMP PMO</w:t>
                </w:r>
              </w:p>
            </w:tc>
          </w:tr>
          <w:tr w:rsidR="001D3905" w:rsidRPr="008151E9" w14:paraId="36F2D4FC" w14:textId="77777777" w:rsidTr="001D3905">
            <w:trPr>
              <w:trHeight w:val="413"/>
            </w:trPr>
            <w:tc>
              <w:tcPr>
                <w:tcW w:w="1217" w:type="dxa"/>
              </w:tcPr>
              <w:p w14:paraId="7B6EA5BD" w14:textId="3E27D6BF" w:rsidR="001D3905" w:rsidRDefault="001D3905" w:rsidP="001D3905">
                <w:pPr>
                  <w:pStyle w:val="TableText"/>
                  <w:rPr>
                    <w:rFonts w:cs="Times New Roman"/>
                    <w:szCs w:val="24"/>
                  </w:rPr>
                </w:pPr>
                <w:r>
                  <w:rPr>
                    <w:rFonts w:cs="Times New Roman"/>
                    <w:szCs w:val="24"/>
                  </w:rPr>
                  <w:t>02/07/2018</w:t>
                </w:r>
              </w:p>
            </w:tc>
            <w:tc>
              <w:tcPr>
                <w:tcW w:w="1184" w:type="dxa"/>
              </w:tcPr>
              <w:p w14:paraId="5ED9315B" w14:textId="678B7331" w:rsidR="001D3905" w:rsidRDefault="001D3905" w:rsidP="001D3905">
                <w:pPr>
                  <w:pStyle w:val="TableText"/>
                  <w:rPr>
                    <w:rFonts w:cs="Times New Roman"/>
                    <w:szCs w:val="24"/>
                  </w:rPr>
                </w:pPr>
                <w:r>
                  <w:rPr>
                    <w:rFonts w:cs="Times New Roman"/>
                    <w:szCs w:val="24"/>
                  </w:rPr>
                  <w:t>2.0</w:t>
                </w:r>
              </w:p>
            </w:tc>
            <w:tc>
              <w:tcPr>
                <w:tcW w:w="1397" w:type="dxa"/>
              </w:tcPr>
              <w:p w14:paraId="4D4746E6" w14:textId="690D57B8" w:rsidR="001D3905" w:rsidRDefault="001D3905" w:rsidP="001D3905">
                <w:pPr>
                  <w:pStyle w:val="TableText"/>
                  <w:rPr>
                    <w:rFonts w:cs="Times New Roman"/>
                    <w:szCs w:val="24"/>
                  </w:rPr>
                </w:pPr>
                <w:r>
                  <w:rPr>
                    <w:rFonts w:cs="Times New Roman"/>
                    <w:szCs w:val="24"/>
                  </w:rPr>
                  <w:t>All</w:t>
                </w:r>
              </w:p>
            </w:tc>
            <w:tc>
              <w:tcPr>
                <w:tcW w:w="4050" w:type="dxa"/>
              </w:tcPr>
              <w:p w14:paraId="4277D366" w14:textId="774FDD6E" w:rsidR="001D3905" w:rsidRDefault="001D3905" w:rsidP="001D3905">
                <w:pPr>
                  <w:pStyle w:val="TableText"/>
                  <w:rPr>
                    <w:rFonts w:cs="Times New Roman"/>
                    <w:szCs w:val="24"/>
                  </w:rPr>
                </w:pPr>
                <w:r>
                  <w:rPr>
                    <w:rFonts w:cs="Times New Roman"/>
                    <w:szCs w:val="24"/>
                  </w:rPr>
                  <w:t>Reformatted Document</w:t>
                </w:r>
              </w:p>
            </w:tc>
            <w:tc>
              <w:tcPr>
                <w:tcW w:w="1728" w:type="dxa"/>
              </w:tcPr>
              <w:p w14:paraId="09F5D4D6" w14:textId="7B18BB36" w:rsidR="001D3905" w:rsidRDefault="001D3905" w:rsidP="001D3905">
                <w:pPr>
                  <w:pStyle w:val="TableText"/>
                  <w:rPr>
                    <w:rFonts w:cs="Times New Roman"/>
                    <w:szCs w:val="24"/>
                  </w:rPr>
                </w:pPr>
                <w:r>
                  <w:rPr>
                    <w:rFonts w:cs="Times New Roman"/>
                    <w:szCs w:val="24"/>
                  </w:rPr>
                  <w:t>FedRAMP PMO</w:t>
                </w:r>
              </w:p>
            </w:tc>
          </w:tr>
        </w:tbl>
        <w:p w14:paraId="68950E4A" w14:textId="77777777" w:rsidR="00387F88" w:rsidRDefault="00387F88" w:rsidP="00387F88"/>
        <w:p w14:paraId="32A9EF81" w14:textId="326F088B" w:rsidR="00327959" w:rsidRPr="00327959" w:rsidRDefault="00327959" w:rsidP="00327959">
          <w:pPr>
            <w:pStyle w:val="TOCHeading"/>
            <w:spacing w:before="0"/>
          </w:pPr>
          <w:bookmarkStart w:id="3" w:name="_Toc481956250"/>
          <w:bookmarkStart w:id="4" w:name="_Toc372363208"/>
          <w:r>
            <w:br/>
          </w:r>
          <w:bookmarkStart w:id="5" w:name="_Toc505779792"/>
          <w:r>
            <w:t>About this document</w:t>
          </w:r>
          <w:bookmarkEnd w:id="5"/>
        </w:p>
        <w:p w14:paraId="34F9B74E" w14:textId="77777777" w:rsidR="00327959" w:rsidRPr="00A318D0" w:rsidRDefault="00327959" w:rsidP="00327959">
          <w:pPr>
            <w:pStyle w:val="Heading2"/>
            <w:numPr>
              <w:ilvl w:val="0"/>
              <w:numId w:val="0"/>
            </w:numPr>
            <w:spacing w:before="0"/>
          </w:pPr>
          <w:bookmarkStart w:id="6" w:name="_Toc389750721"/>
          <w:bookmarkStart w:id="7" w:name="_Toc483309386"/>
          <w:bookmarkStart w:id="8" w:name="_Toc505779793"/>
          <w:r w:rsidRPr="00A318D0">
            <w:t>Who Should Use This Document</w:t>
          </w:r>
          <w:bookmarkEnd w:id="6"/>
          <w:bookmarkEnd w:id="7"/>
          <w:bookmarkEnd w:id="8"/>
        </w:p>
        <w:p w14:paraId="6AF9F477" w14:textId="77777777" w:rsidR="00327959" w:rsidRDefault="00327959" w:rsidP="00327959">
          <w:r>
            <w:t>The following individuals should read this document:</w:t>
          </w:r>
        </w:p>
        <w:p w14:paraId="12245DDD" w14:textId="77777777" w:rsidR="00327959" w:rsidRDefault="00327959" w:rsidP="00327959">
          <w:pPr>
            <w:pStyle w:val="ListParagraph"/>
            <w:numPr>
              <w:ilvl w:val="0"/>
              <w:numId w:val="21"/>
            </w:numPr>
          </w:pPr>
          <w:r>
            <w:t>Writers and reviewers of documents</w:t>
          </w:r>
        </w:p>
        <w:p w14:paraId="183198AA" w14:textId="77777777" w:rsidR="00327959" w:rsidRPr="00A318D0" w:rsidRDefault="00327959" w:rsidP="00327959">
          <w:pPr>
            <w:pStyle w:val="Heading2"/>
            <w:numPr>
              <w:ilvl w:val="0"/>
              <w:numId w:val="0"/>
            </w:numPr>
          </w:pPr>
          <w:bookmarkStart w:id="9" w:name="_Toc389750722"/>
          <w:bookmarkStart w:id="10" w:name="_Toc483309387"/>
          <w:bookmarkStart w:id="11" w:name="_Toc505779794"/>
          <w:r w:rsidRPr="00A318D0">
            <w:t>How This Document Is Organized</w:t>
          </w:r>
          <w:bookmarkEnd w:id="9"/>
          <w:bookmarkEnd w:id="10"/>
          <w:bookmarkEnd w:id="11"/>
        </w:p>
        <w:p w14:paraId="41BA8022" w14:textId="77777777" w:rsidR="00327959" w:rsidRDefault="00327959" w:rsidP="00327959">
          <w:r>
            <w:t>This document is divided into the following primary sections and appendices:</w:t>
          </w:r>
        </w:p>
        <w:tbl>
          <w:tblPr>
            <w:tblStyle w:val="FedRamp"/>
            <w:tblW w:w="0" w:type="auto"/>
            <w:tblLook w:val="04A0" w:firstRow="1" w:lastRow="0" w:firstColumn="1" w:lastColumn="0" w:noHBand="0" w:noVBand="1"/>
          </w:tblPr>
          <w:tblGrid>
            <w:gridCol w:w="1457"/>
            <w:gridCol w:w="6818"/>
          </w:tblGrid>
          <w:tr w:rsidR="00327959" w:rsidRPr="00696EFA" w14:paraId="1E608E91" w14:textId="77777777" w:rsidTr="00327959">
            <w:trPr>
              <w:cnfStyle w:val="100000000000" w:firstRow="1" w:lastRow="0" w:firstColumn="0" w:lastColumn="0" w:oddVBand="0" w:evenVBand="0" w:oddHBand="0" w:evenHBand="0" w:firstRowFirstColumn="0" w:firstRowLastColumn="0" w:lastRowFirstColumn="0" w:lastRowLastColumn="0"/>
            </w:trPr>
            <w:tc>
              <w:tcPr>
                <w:tcW w:w="1457" w:type="dxa"/>
              </w:tcPr>
              <w:p w14:paraId="2AD2720B" w14:textId="77777777" w:rsidR="00327959" w:rsidRPr="00327959" w:rsidRDefault="00327959" w:rsidP="00A7286A">
                <w:pPr>
                  <w:spacing w:after="40"/>
                  <w:rPr>
                    <w:rFonts w:asciiTheme="majorHAnsi" w:hAnsiTheme="majorHAnsi" w:cs="Arial"/>
                    <w:b w:val="0"/>
                    <w:caps/>
                  </w:rPr>
                </w:pPr>
                <w:r w:rsidRPr="00327959">
                  <w:rPr>
                    <w:rFonts w:asciiTheme="majorHAnsi" w:hAnsiTheme="majorHAnsi" w:cs="Arial"/>
                    <w:caps/>
                  </w:rPr>
                  <w:t>Section</w:t>
                </w:r>
              </w:p>
            </w:tc>
            <w:tc>
              <w:tcPr>
                <w:tcW w:w="6818" w:type="dxa"/>
              </w:tcPr>
              <w:p w14:paraId="666DD3BB" w14:textId="77777777" w:rsidR="00327959" w:rsidRPr="00327959" w:rsidRDefault="00327959" w:rsidP="00A7286A">
                <w:pPr>
                  <w:spacing w:after="40"/>
                  <w:rPr>
                    <w:rFonts w:asciiTheme="majorHAnsi" w:hAnsiTheme="majorHAnsi" w:cs="Arial"/>
                    <w:b w:val="0"/>
                    <w:caps/>
                  </w:rPr>
                </w:pPr>
                <w:r w:rsidRPr="00327959">
                  <w:rPr>
                    <w:rFonts w:asciiTheme="majorHAnsi" w:hAnsiTheme="majorHAnsi" w:cs="Arial"/>
                    <w:caps/>
                  </w:rPr>
                  <w:t>Contents</w:t>
                </w:r>
              </w:p>
            </w:tc>
          </w:tr>
          <w:tr w:rsidR="00327959" w:rsidRPr="00B24CE8" w14:paraId="0B8D22A2" w14:textId="77777777" w:rsidTr="00327959">
            <w:tc>
              <w:tcPr>
                <w:tcW w:w="1457" w:type="dxa"/>
                <w:shd w:val="clear" w:color="auto" w:fill="E7F4F8" w:themeFill="accent2" w:themeFillTint="33"/>
              </w:tcPr>
              <w:p w14:paraId="794A1E26" w14:textId="77777777" w:rsidR="00327959" w:rsidRPr="007F6CEE" w:rsidRDefault="00327959" w:rsidP="00327959">
                <w:pPr>
                  <w:pStyle w:val="TableText"/>
                </w:pPr>
                <w:r w:rsidRPr="007F6CEE">
                  <w:t>Section 1</w:t>
                </w:r>
              </w:p>
            </w:tc>
            <w:tc>
              <w:tcPr>
                <w:tcW w:w="6818" w:type="dxa"/>
              </w:tcPr>
              <w:p w14:paraId="2B7390F7" w14:textId="77777777" w:rsidR="00327959" w:rsidRPr="007F6CEE" w:rsidRDefault="00327959" w:rsidP="00327959">
                <w:pPr>
                  <w:pStyle w:val="TableText"/>
                  <w:rPr>
                    <w:sz w:val="22"/>
                  </w:rPr>
                </w:pPr>
                <w:r w:rsidRPr="007F6CEE">
                  <w:rPr>
                    <w:sz w:val="22"/>
                  </w:rPr>
                  <w:t>Introduction</w:t>
                </w:r>
              </w:p>
            </w:tc>
          </w:tr>
          <w:tr w:rsidR="00327959" w:rsidRPr="00B24CE8" w14:paraId="615971D9" w14:textId="77777777" w:rsidTr="00327959">
            <w:tc>
              <w:tcPr>
                <w:tcW w:w="1457" w:type="dxa"/>
                <w:shd w:val="clear" w:color="auto" w:fill="E7F4F8" w:themeFill="accent2" w:themeFillTint="33"/>
              </w:tcPr>
              <w:p w14:paraId="40765E98" w14:textId="77777777" w:rsidR="00327959" w:rsidRPr="007F6CEE" w:rsidRDefault="00327959" w:rsidP="00327959">
                <w:pPr>
                  <w:pStyle w:val="TableText"/>
                </w:pPr>
                <w:r w:rsidRPr="007F6CEE">
                  <w:t>Section 2</w:t>
                </w:r>
              </w:p>
            </w:tc>
            <w:tc>
              <w:tcPr>
                <w:tcW w:w="6818" w:type="dxa"/>
              </w:tcPr>
              <w:p w14:paraId="1817BA79" w14:textId="77777777" w:rsidR="00327959" w:rsidRPr="007F6CEE" w:rsidRDefault="00327959" w:rsidP="00327959">
                <w:pPr>
                  <w:pStyle w:val="TableText"/>
                  <w:rPr>
                    <w:sz w:val="22"/>
                  </w:rPr>
                </w:pPr>
                <w:r w:rsidRPr="007F6CEE">
                  <w:rPr>
                    <w:sz w:val="22"/>
                  </w:rPr>
                  <w:t>Document Review Criteria</w:t>
                </w:r>
              </w:p>
            </w:tc>
          </w:tr>
          <w:tr w:rsidR="00327959" w:rsidRPr="00B24CE8" w14:paraId="54A784F4" w14:textId="77777777" w:rsidTr="00327959">
            <w:tc>
              <w:tcPr>
                <w:tcW w:w="1457" w:type="dxa"/>
                <w:shd w:val="clear" w:color="auto" w:fill="E7F4F8" w:themeFill="accent2" w:themeFillTint="33"/>
              </w:tcPr>
              <w:p w14:paraId="3F716D05" w14:textId="77777777" w:rsidR="00327959" w:rsidRPr="007F6CEE" w:rsidRDefault="00327959" w:rsidP="00327959">
                <w:pPr>
                  <w:pStyle w:val="TableText"/>
                </w:pPr>
                <w:r w:rsidRPr="007F6CEE">
                  <w:t>Appendix A</w:t>
                </w:r>
              </w:p>
            </w:tc>
            <w:tc>
              <w:tcPr>
                <w:tcW w:w="6818" w:type="dxa"/>
              </w:tcPr>
              <w:p w14:paraId="7D7034D3" w14:textId="77777777" w:rsidR="00327959" w:rsidRPr="007F6CEE" w:rsidRDefault="00327959" w:rsidP="00327959">
                <w:pPr>
                  <w:pStyle w:val="TableText"/>
                  <w:rPr>
                    <w:sz w:val="22"/>
                  </w:rPr>
                </w:pPr>
                <w:r w:rsidRPr="007F6CEE">
                  <w:rPr>
                    <w:sz w:val="22"/>
                  </w:rPr>
                  <w:t>Table of Acronyms</w:t>
                </w:r>
              </w:p>
            </w:tc>
          </w:tr>
        </w:tbl>
        <w:p w14:paraId="1C78B35B" w14:textId="7216A81D" w:rsidR="00D94191" w:rsidRDefault="00327959" w:rsidP="00327959">
          <w:pPr>
            <w:pStyle w:val="TOCHeading"/>
            <w:spacing w:before="0"/>
          </w:pPr>
          <w:r>
            <w:br/>
          </w:r>
          <w:r>
            <w:br/>
          </w:r>
          <w:bookmarkStart w:id="12" w:name="_Toc505779795"/>
          <w:r w:rsidR="00D94191">
            <w:t>How to contact us</w:t>
          </w:r>
          <w:bookmarkEnd w:id="3"/>
          <w:bookmarkEnd w:id="4"/>
          <w:bookmarkEnd w:id="12"/>
        </w:p>
        <w:p w14:paraId="5D8573DD" w14:textId="77777777" w:rsidR="00D94191" w:rsidRPr="001D3905" w:rsidRDefault="00D94191" w:rsidP="00D94191">
          <w:pPr>
            <w:rPr>
              <w:rFonts w:asciiTheme="minorHAnsi" w:hAnsiTheme="minorHAnsi"/>
              <w:i/>
            </w:rPr>
          </w:pPr>
          <w:r w:rsidRPr="001D3905">
            <w:rPr>
              <w:rFonts w:asciiTheme="minorHAnsi" w:hAnsiTheme="minorHAnsi"/>
            </w:rPr>
            <w:t xml:space="preserve">Questions about FedRAMP or this document should be directed to </w:t>
          </w:r>
          <w:hyperlink r:id="rId10" w:history="1">
            <w:r w:rsidRPr="001D3905">
              <w:rPr>
                <w:rStyle w:val="Hyperlink"/>
                <w:rFonts w:asciiTheme="minorHAnsi" w:hAnsiTheme="minorHAnsi"/>
                <w:i/>
                <w:color w:val="187E9A" w:themeColor="accent3" w:themeShade="BF"/>
              </w:rPr>
              <w:t>info@fedramp.gov</w:t>
            </w:r>
          </w:hyperlink>
          <w:r w:rsidRPr="001D3905">
            <w:rPr>
              <w:rFonts w:asciiTheme="minorHAnsi" w:hAnsiTheme="minorHAnsi"/>
              <w:i/>
              <w:color w:val="187E9A" w:themeColor="accent3" w:themeShade="BF"/>
            </w:rPr>
            <w:t>.</w:t>
          </w:r>
          <w:r w:rsidRPr="001D3905">
            <w:rPr>
              <w:rFonts w:asciiTheme="minorHAnsi" w:hAnsiTheme="minorHAnsi"/>
              <w:i/>
            </w:rPr>
            <w:t xml:space="preserve"> </w:t>
          </w:r>
        </w:p>
        <w:p w14:paraId="1978778C" w14:textId="03DAAB6F" w:rsidR="001D3905" w:rsidRPr="00E558E4" w:rsidRDefault="00D94191" w:rsidP="00E558E4">
          <w:pPr>
            <w:rPr>
              <w:rFonts w:asciiTheme="minorHAnsi" w:hAnsiTheme="minorHAnsi"/>
            </w:rPr>
          </w:pPr>
          <w:r w:rsidRPr="001D3905">
            <w:rPr>
              <w:rFonts w:asciiTheme="minorHAnsi" w:hAnsiTheme="minorHAnsi"/>
            </w:rPr>
            <w:t xml:space="preserve">For more information about FedRAMP, visit the website at </w:t>
          </w:r>
          <w:hyperlink r:id="rId11" w:history="1">
            <w:r w:rsidRPr="001D3905">
              <w:rPr>
                <w:rStyle w:val="Hyperlink"/>
                <w:rFonts w:asciiTheme="minorHAnsi" w:hAnsiTheme="minorHAnsi"/>
                <w:color w:val="187E9A" w:themeColor="accent3" w:themeShade="BF"/>
              </w:rPr>
              <w:t>http://www.fedramp.gov</w:t>
            </w:r>
          </w:hyperlink>
          <w:r w:rsidRPr="001D3905">
            <w:rPr>
              <w:rFonts w:asciiTheme="minorHAnsi" w:hAnsiTheme="minorHAnsi"/>
              <w:color w:val="187E9A" w:themeColor="accent3" w:themeShade="BF"/>
            </w:rPr>
            <w:t>.</w:t>
          </w:r>
        </w:p>
        <w:bookmarkStart w:id="13" w:name="_Toc505779796" w:displacedByCustomXml="next"/>
        <w:bookmarkStart w:id="14" w:name="_Toc372363209" w:displacedByCustomXml="next"/>
        <w:sdt>
          <w:sdtPr>
            <w:rPr>
              <w:rFonts w:asciiTheme="minorHAnsi" w:eastAsiaTheme="minorEastAsia" w:hAnsiTheme="minorHAnsi" w:cstheme="minorBidi"/>
              <w:caps w:val="0"/>
              <w:color w:val="auto"/>
              <w:sz w:val="22"/>
              <w:szCs w:val="22"/>
              <w:lang w:eastAsia="zh-TW"/>
            </w:rPr>
            <w:id w:val="1285164511"/>
            <w:docPartObj>
              <w:docPartGallery w:val="Table of Contents"/>
              <w:docPartUnique/>
            </w:docPartObj>
          </w:sdtPr>
          <w:sdtEndPr>
            <w:rPr>
              <w:b w:val="0"/>
              <w:bCs/>
              <w:noProof/>
            </w:rPr>
          </w:sdtEndPr>
          <w:sdtContent>
            <w:p w14:paraId="3DD7FF10" w14:textId="4741119D" w:rsidR="006619DC" w:rsidRDefault="006619DC">
              <w:pPr>
                <w:pStyle w:val="TOCHeading"/>
              </w:pPr>
              <w:r>
                <w:t>Table of Contents</w:t>
              </w:r>
              <w:bookmarkEnd w:id="14"/>
              <w:bookmarkEnd w:id="13"/>
            </w:p>
            <w:p w14:paraId="792B18C5" w14:textId="6478CC1C" w:rsidR="003145C0" w:rsidRDefault="00532688">
              <w:pPr>
                <w:pStyle w:val="TOC1"/>
                <w:tabs>
                  <w:tab w:val="right" w:leader="dot" w:pos="9350"/>
                </w:tabs>
                <w:rPr>
                  <w:b w:val="0"/>
                  <w:noProof/>
                  <w:sz w:val="22"/>
                  <w:szCs w:val="22"/>
                  <w:lang w:eastAsia="en-US"/>
                </w:rPr>
              </w:pPr>
              <w:r w:rsidRPr="00B96CDE">
                <w:rPr>
                  <w:rFonts w:ascii="Calibri" w:hAnsi="Calibri"/>
                  <w:b w:val="0"/>
                  <w:color w:val="444644" w:themeColor="text1" w:themeTint="E6"/>
                </w:rPr>
                <w:fldChar w:fldCharType="begin"/>
              </w:r>
              <w:r w:rsidRPr="00B96CDE">
                <w:rPr>
                  <w:rFonts w:ascii="Calibri" w:hAnsi="Calibri"/>
                  <w:b w:val="0"/>
                  <w:color w:val="444644" w:themeColor="text1" w:themeTint="E6"/>
                </w:rPr>
                <w:instrText xml:space="preserve"> TOC \o "1-2" \t "TOC Heading,1,Heading Appendix,1" </w:instrText>
              </w:r>
              <w:r w:rsidRPr="00B96CDE">
                <w:rPr>
                  <w:rFonts w:ascii="Calibri" w:hAnsi="Calibri"/>
                  <w:b w:val="0"/>
                  <w:color w:val="444644" w:themeColor="text1" w:themeTint="E6"/>
                </w:rPr>
                <w:fldChar w:fldCharType="separate"/>
              </w:r>
              <w:r w:rsidR="003145C0" w:rsidRPr="003145C0">
                <w:rPr>
                  <w:caps/>
                  <w:noProof/>
                </w:rPr>
                <w:t>Executive Summary</w:t>
              </w:r>
              <w:r w:rsidR="003145C0">
                <w:rPr>
                  <w:noProof/>
                </w:rPr>
                <w:tab/>
              </w:r>
              <w:r w:rsidR="003145C0">
                <w:rPr>
                  <w:noProof/>
                </w:rPr>
                <w:fldChar w:fldCharType="begin"/>
              </w:r>
              <w:r w:rsidR="003145C0">
                <w:rPr>
                  <w:noProof/>
                </w:rPr>
                <w:instrText xml:space="preserve"> PAGEREF _Toc505779790 \h </w:instrText>
              </w:r>
              <w:r w:rsidR="003145C0">
                <w:rPr>
                  <w:noProof/>
                </w:rPr>
              </w:r>
              <w:r w:rsidR="003145C0">
                <w:rPr>
                  <w:noProof/>
                </w:rPr>
                <w:fldChar w:fldCharType="separate"/>
              </w:r>
              <w:r w:rsidR="003145C0">
                <w:rPr>
                  <w:noProof/>
                </w:rPr>
                <w:t>i</w:t>
              </w:r>
              <w:r w:rsidR="003145C0">
                <w:rPr>
                  <w:noProof/>
                </w:rPr>
                <w:fldChar w:fldCharType="end"/>
              </w:r>
            </w:p>
            <w:p w14:paraId="05623B60" w14:textId="69BD64E0" w:rsidR="003145C0" w:rsidRDefault="003145C0">
              <w:pPr>
                <w:pStyle w:val="TOC1"/>
                <w:tabs>
                  <w:tab w:val="right" w:leader="dot" w:pos="9350"/>
                </w:tabs>
                <w:rPr>
                  <w:b w:val="0"/>
                  <w:noProof/>
                  <w:sz w:val="22"/>
                  <w:szCs w:val="22"/>
                  <w:lang w:eastAsia="en-US"/>
                </w:rPr>
              </w:pPr>
              <w:r w:rsidRPr="003145C0">
                <w:rPr>
                  <w:caps/>
                  <w:noProof/>
                </w:rPr>
                <w:t>Document Revision History</w:t>
              </w:r>
              <w:r>
                <w:rPr>
                  <w:noProof/>
                </w:rPr>
                <w:tab/>
              </w:r>
              <w:r>
                <w:rPr>
                  <w:noProof/>
                </w:rPr>
                <w:fldChar w:fldCharType="begin"/>
              </w:r>
              <w:r>
                <w:rPr>
                  <w:noProof/>
                </w:rPr>
                <w:instrText xml:space="preserve"> PAGEREF _Toc505779791 \h </w:instrText>
              </w:r>
              <w:r>
                <w:rPr>
                  <w:noProof/>
                </w:rPr>
              </w:r>
              <w:r>
                <w:rPr>
                  <w:noProof/>
                </w:rPr>
                <w:fldChar w:fldCharType="separate"/>
              </w:r>
              <w:r>
                <w:rPr>
                  <w:noProof/>
                </w:rPr>
                <w:t>ii</w:t>
              </w:r>
              <w:r>
                <w:rPr>
                  <w:noProof/>
                </w:rPr>
                <w:fldChar w:fldCharType="end"/>
              </w:r>
            </w:p>
            <w:p w14:paraId="24AE2C55" w14:textId="00077363" w:rsidR="003145C0" w:rsidRPr="003145C0" w:rsidRDefault="003145C0">
              <w:pPr>
                <w:pStyle w:val="TOC1"/>
                <w:tabs>
                  <w:tab w:val="left" w:pos="480"/>
                  <w:tab w:val="right" w:leader="dot" w:pos="9350"/>
                </w:tabs>
                <w:rPr>
                  <w:b w:val="0"/>
                  <w:caps/>
                  <w:noProof/>
                  <w:sz w:val="22"/>
                  <w:szCs w:val="22"/>
                  <w:lang w:eastAsia="en-US"/>
                </w:rPr>
              </w:pPr>
              <w:r w:rsidRPr="003145C0">
                <w:rPr>
                  <w:caps/>
                  <w:noProof/>
                </w:rPr>
                <w:t>1.</w:t>
              </w:r>
              <w:r w:rsidRPr="003145C0">
                <w:rPr>
                  <w:b w:val="0"/>
                  <w:caps/>
                  <w:noProof/>
                  <w:sz w:val="22"/>
                  <w:szCs w:val="22"/>
                  <w:lang w:eastAsia="en-US"/>
                </w:rPr>
                <w:tab/>
              </w:r>
              <w:r w:rsidRPr="003145C0">
                <w:rPr>
                  <w:caps/>
                  <w:noProof/>
                </w:rPr>
                <w:t>Introduction</w:t>
              </w:r>
              <w:r w:rsidRPr="003145C0">
                <w:rPr>
                  <w:caps/>
                  <w:noProof/>
                </w:rPr>
                <w:tab/>
              </w:r>
              <w:r w:rsidRPr="003145C0">
                <w:rPr>
                  <w:caps/>
                  <w:noProof/>
                </w:rPr>
                <w:fldChar w:fldCharType="begin"/>
              </w:r>
              <w:r w:rsidRPr="003145C0">
                <w:rPr>
                  <w:caps/>
                  <w:noProof/>
                </w:rPr>
                <w:instrText xml:space="preserve"> PAGEREF _Toc505779798 \h </w:instrText>
              </w:r>
              <w:r w:rsidRPr="003145C0">
                <w:rPr>
                  <w:caps/>
                  <w:noProof/>
                </w:rPr>
              </w:r>
              <w:r w:rsidRPr="003145C0">
                <w:rPr>
                  <w:caps/>
                  <w:noProof/>
                </w:rPr>
                <w:fldChar w:fldCharType="separate"/>
              </w:r>
              <w:r w:rsidRPr="003145C0">
                <w:rPr>
                  <w:caps/>
                  <w:noProof/>
                </w:rPr>
                <w:t>1</w:t>
              </w:r>
              <w:r w:rsidRPr="003145C0">
                <w:rPr>
                  <w:caps/>
                  <w:noProof/>
                </w:rPr>
                <w:fldChar w:fldCharType="end"/>
              </w:r>
            </w:p>
            <w:p w14:paraId="48E78887" w14:textId="050D9C6A" w:rsidR="003145C0" w:rsidRPr="003145C0" w:rsidRDefault="003145C0">
              <w:pPr>
                <w:pStyle w:val="TOC1"/>
                <w:tabs>
                  <w:tab w:val="left" w:pos="480"/>
                  <w:tab w:val="right" w:leader="dot" w:pos="9350"/>
                </w:tabs>
                <w:rPr>
                  <w:b w:val="0"/>
                  <w:caps/>
                  <w:noProof/>
                  <w:sz w:val="22"/>
                  <w:szCs w:val="22"/>
                  <w:lang w:eastAsia="en-US"/>
                </w:rPr>
              </w:pPr>
              <w:r w:rsidRPr="003145C0">
                <w:rPr>
                  <w:caps/>
                  <w:noProof/>
                </w:rPr>
                <w:t>2.</w:t>
              </w:r>
              <w:r w:rsidRPr="003145C0">
                <w:rPr>
                  <w:b w:val="0"/>
                  <w:caps/>
                  <w:noProof/>
                  <w:sz w:val="22"/>
                  <w:szCs w:val="22"/>
                  <w:lang w:eastAsia="en-US"/>
                </w:rPr>
                <w:tab/>
              </w:r>
              <w:r w:rsidRPr="003145C0">
                <w:rPr>
                  <w:caps/>
                  <w:noProof/>
                </w:rPr>
                <w:t>Document Review Citeria</w:t>
              </w:r>
              <w:r w:rsidRPr="003145C0">
                <w:rPr>
                  <w:caps/>
                  <w:noProof/>
                </w:rPr>
                <w:tab/>
              </w:r>
              <w:r w:rsidRPr="003145C0">
                <w:rPr>
                  <w:caps/>
                  <w:noProof/>
                </w:rPr>
                <w:fldChar w:fldCharType="begin"/>
              </w:r>
              <w:r w:rsidRPr="003145C0">
                <w:rPr>
                  <w:caps/>
                  <w:noProof/>
                </w:rPr>
                <w:instrText xml:space="preserve"> PAGEREF _Toc505779799 \h </w:instrText>
              </w:r>
              <w:r w:rsidRPr="003145C0">
                <w:rPr>
                  <w:caps/>
                  <w:noProof/>
                </w:rPr>
              </w:r>
              <w:r w:rsidRPr="003145C0">
                <w:rPr>
                  <w:caps/>
                  <w:noProof/>
                </w:rPr>
                <w:fldChar w:fldCharType="separate"/>
              </w:r>
              <w:r w:rsidRPr="003145C0">
                <w:rPr>
                  <w:caps/>
                  <w:noProof/>
                </w:rPr>
                <w:t>1</w:t>
              </w:r>
              <w:r w:rsidRPr="003145C0">
                <w:rPr>
                  <w:caps/>
                  <w:noProof/>
                </w:rPr>
                <w:fldChar w:fldCharType="end"/>
              </w:r>
            </w:p>
            <w:p w14:paraId="756D801A" w14:textId="091F0846" w:rsidR="003145C0" w:rsidRPr="003145C0" w:rsidRDefault="003145C0">
              <w:pPr>
                <w:pStyle w:val="TOC1"/>
                <w:tabs>
                  <w:tab w:val="left" w:pos="1440"/>
                  <w:tab w:val="right" w:leader="dot" w:pos="9350"/>
                </w:tabs>
                <w:rPr>
                  <w:b w:val="0"/>
                  <w:caps/>
                  <w:noProof/>
                  <w:sz w:val="22"/>
                  <w:szCs w:val="22"/>
                  <w:lang w:eastAsia="en-US"/>
                </w:rPr>
              </w:pPr>
              <w:r w:rsidRPr="003145C0">
                <w:rPr>
                  <w:caps/>
                  <w:noProof/>
                </w:rPr>
                <w:t>Appendix A:</w:t>
              </w:r>
              <w:r w:rsidRPr="003145C0">
                <w:rPr>
                  <w:b w:val="0"/>
                  <w:caps/>
                  <w:noProof/>
                  <w:sz w:val="22"/>
                  <w:szCs w:val="22"/>
                  <w:lang w:eastAsia="en-US"/>
                </w:rPr>
                <w:tab/>
              </w:r>
              <w:r w:rsidRPr="003145C0">
                <w:rPr>
                  <w:caps/>
                  <w:noProof/>
                </w:rPr>
                <w:t>F</w:t>
              </w:r>
              <w:r w:rsidRPr="003145C0">
                <w:rPr>
                  <w:bCs/>
                  <w:caps/>
                  <w:noProof/>
                </w:rPr>
                <w:t>ed</w:t>
              </w:r>
              <w:r w:rsidRPr="003145C0">
                <w:rPr>
                  <w:caps/>
                  <w:noProof/>
                </w:rPr>
                <w:t>RAMP ACRONYMS</w:t>
              </w:r>
              <w:r w:rsidRPr="003145C0">
                <w:rPr>
                  <w:caps/>
                  <w:noProof/>
                </w:rPr>
                <w:tab/>
              </w:r>
              <w:r w:rsidRPr="003145C0">
                <w:rPr>
                  <w:caps/>
                  <w:noProof/>
                </w:rPr>
                <w:fldChar w:fldCharType="begin"/>
              </w:r>
              <w:r w:rsidRPr="003145C0">
                <w:rPr>
                  <w:caps/>
                  <w:noProof/>
                </w:rPr>
                <w:instrText xml:space="preserve"> PAGEREF _Toc505779800 \h </w:instrText>
              </w:r>
              <w:r w:rsidRPr="003145C0">
                <w:rPr>
                  <w:caps/>
                  <w:noProof/>
                </w:rPr>
              </w:r>
              <w:r w:rsidRPr="003145C0">
                <w:rPr>
                  <w:caps/>
                  <w:noProof/>
                </w:rPr>
                <w:fldChar w:fldCharType="separate"/>
              </w:r>
              <w:r w:rsidRPr="003145C0">
                <w:rPr>
                  <w:caps/>
                  <w:noProof/>
                </w:rPr>
                <w:t>4</w:t>
              </w:r>
              <w:r w:rsidRPr="003145C0">
                <w:rPr>
                  <w:caps/>
                  <w:noProof/>
                </w:rPr>
                <w:fldChar w:fldCharType="end"/>
              </w:r>
            </w:p>
            <w:p w14:paraId="2260E6C6" w14:textId="0FF3059D" w:rsidR="006619DC" w:rsidRDefault="00532688" w:rsidP="00A27975">
              <w:pPr>
                <w:pStyle w:val="TOC2"/>
                <w:tabs>
                  <w:tab w:val="left" w:pos="843"/>
                  <w:tab w:val="right" w:leader="dot" w:pos="9350"/>
                </w:tabs>
                <w:ind w:left="270"/>
              </w:pPr>
              <w:r w:rsidRPr="00B96CDE">
                <w:rPr>
                  <w:rFonts w:ascii="Calibri" w:hAnsi="Calibri"/>
                  <w:b w:val="0"/>
                  <w:color w:val="444644" w:themeColor="text1" w:themeTint="E6"/>
                  <w:sz w:val="24"/>
                  <w:szCs w:val="24"/>
                </w:rPr>
                <w:fldChar w:fldCharType="end"/>
              </w:r>
            </w:p>
          </w:sdtContent>
        </w:sdt>
        <w:p w14:paraId="66637A99" w14:textId="79FCBFC8" w:rsidR="008151E9" w:rsidRPr="00387F88" w:rsidRDefault="008151E9" w:rsidP="00387F88">
          <w:pPr>
            <w:pStyle w:val="TOCHeading"/>
          </w:pPr>
          <w:bookmarkStart w:id="15" w:name="_Toc372363210"/>
          <w:bookmarkStart w:id="16" w:name="_Toc505779797"/>
          <w:r w:rsidRPr="00387F88">
            <w:t>List of Tables</w:t>
          </w:r>
          <w:bookmarkEnd w:id="15"/>
          <w:bookmarkEnd w:id="16"/>
        </w:p>
        <w:p w14:paraId="11C01993" w14:textId="4A1BD256" w:rsidR="003145C0" w:rsidRDefault="008151E9">
          <w:pPr>
            <w:pStyle w:val="TableofFigures"/>
            <w:tabs>
              <w:tab w:val="right" w:leader="dot" w:pos="9350"/>
            </w:tabs>
            <w:rPr>
              <w:rFonts w:asciiTheme="minorHAnsi" w:hAnsiTheme="minorHAnsi"/>
              <w:noProof/>
              <w:color w:val="auto"/>
              <w:sz w:val="22"/>
              <w:lang w:eastAsia="en-US"/>
            </w:rPr>
          </w:pPr>
          <w:r w:rsidRPr="00437725">
            <w:rPr>
              <w:rFonts w:cs="Gill Sans Light"/>
              <w:b/>
              <w:bCs/>
              <w:caps/>
              <w:sz w:val="24"/>
            </w:rPr>
            <w:fldChar w:fldCharType="begin"/>
          </w:r>
          <w:r w:rsidRPr="00437725">
            <w:rPr>
              <w:rFonts w:cs="Gill Sans Light"/>
              <w:b/>
              <w:bCs/>
              <w:caps/>
              <w:sz w:val="24"/>
            </w:rPr>
            <w:instrText xml:space="preserve"> TOC \h \z \c "Table" </w:instrText>
          </w:r>
          <w:r w:rsidRPr="00437725">
            <w:rPr>
              <w:rFonts w:cs="Gill Sans Light"/>
              <w:b/>
              <w:bCs/>
              <w:caps/>
              <w:sz w:val="24"/>
            </w:rPr>
            <w:fldChar w:fldCharType="separate"/>
          </w:r>
          <w:hyperlink w:anchor="_Toc505779858" w:history="1">
            <w:r w:rsidR="003145C0" w:rsidRPr="003145C0">
              <w:rPr>
                <w:rStyle w:val="Hyperlink"/>
                <w:b/>
                <w:noProof/>
              </w:rPr>
              <w:t>Table 1</w:t>
            </w:r>
            <w:r w:rsidR="003145C0" w:rsidRPr="00D22A37">
              <w:rPr>
                <w:rStyle w:val="Hyperlink"/>
                <w:noProof/>
              </w:rPr>
              <w:t xml:space="preserve"> – Document Review Criteria</w:t>
            </w:r>
            <w:r w:rsidR="003145C0">
              <w:rPr>
                <w:noProof/>
                <w:webHidden/>
              </w:rPr>
              <w:tab/>
            </w:r>
            <w:r w:rsidR="003145C0">
              <w:rPr>
                <w:noProof/>
                <w:webHidden/>
              </w:rPr>
              <w:fldChar w:fldCharType="begin"/>
            </w:r>
            <w:r w:rsidR="003145C0">
              <w:rPr>
                <w:noProof/>
                <w:webHidden/>
              </w:rPr>
              <w:instrText xml:space="preserve"> PAGEREF _Toc505779858 \h </w:instrText>
            </w:r>
            <w:r w:rsidR="003145C0">
              <w:rPr>
                <w:noProof/>
                <w:webHidden/>
              </w:rPr>
            </w:r>
            <w:r w:rsidR="003145C0">
              <w:rPr>
                <w:noProof/>
                <w:webHidden/>
              </w:rPr>
              <w:fldChar w:fldCharType="separate"/>
            </w:r>
            <w:r w:rsidR="003145C0">
              <w:rPr>
                <w:noProof/>
                <w:webHidden/>
              </w:rPr>
              <w:t>1</w:t>
            </w:r>
            <w:r w:rsidR="003145C0">
              <w:rPr>
                <w:noProof/>
                <w:webHidden/>
              </w:rPr>
              <w:fldChar w:fldCharType="end"/>
            </w:r>
          </w:hyperlink>
        </w:p>
        <w:p w14:paraId="2553ED8F" w14:textId="516E5BAF" w:rsidR="008151E9" w:rsidRDefault="008151E9" w:rsidP="008151E9">
          <w:pPr>
            <w:rPr>
              <w:color w:val="646564" w:themeColor="text1" w:themeTint="BF"/>
            </w:rPr>
            <w:sectPr w:rsidR="008151E9" w:rsidSect="00307A60">
              <w:headerReference w:type="default" r:id="rId12"/>
              <w:footerReference w:type="default" r:id="rId13"/>
              <w:pgSz w:w="12240" w:h="15840" w:code="1"/>
              <w:pgMar w:top="1944" w:right="1440" w:bottom="1728" w:left="1440" w:header="504" w:footer="504" w:gutter="0"/>
              <w:pgNumType w:fmt="lowerRoman" w:start="1"/>
              <w:cols w:space="720"/>
              <w:docGrid w:linePitch="360"/>
            </w:sectPr>
          </w:pPr>
          <w:r w:rsidRPr="00437725">
            <w:rPr>
              <w:rFonts w:cs="Gill Sans Light"/>
              <w:b/>
              <w:bCs/>
              <w:caps/>
              <w:color w:val="444644" w:themeColor="text1" w:themeTint="E6"/>
            </w:rPr>
            <w:fldChar w:fldCharType="end"/>
          </w:r>
        </w:p>
        <w:bookmarkStart w:id="17" w:name="_GoBack" w:displacedByCustomXml="next"/>
        <w:bookmarkEnd w:id="17" w:displacedByCustomXml="next"/>
      </w:sdtContent>
    </w:sdt>
    <w:p w14:paraId="2F5A27A7" w14:textId="0B9BF842" w:rsidR="0099586E" w:rsidRDefault="00A318D0" w:rsidP="0099586E">
      <w:pPr>
        <w:pStyle w:val="Heading1"/>
      </w:pPr>
      <w:bookmarkStart w:id="18" w:name="_Toc495396141"/>
      <w:bookmarkStart w:id="19" w:name="_Toc495396142"/>
      <w:bookmarkStart w:id="20" w:name="_Toc505779798"/>
      <w:bookmarkEnd w:id="0"/>
      <w:r>
        <w:lastRenderedPageBreak/>
        <w:t>Introduction</w:t>
      </w:r>
      <w:bookmarkEnd w:id="20"/>
    </w:p>
    <w:p w14:paraId="13AD933B" w14:textId="77777777" w:rsidR="009A65D8" w:rsidRDefault="009A65D8" w:rsidP="009A65D8">
      <w:pPr>
        <w:rPr>
          <w:bCs/>
          <w:iCs/>
        </w:rPr>
      </w:pPr>
      <w:r w:rsidRPr="00F818CB">
        <w:t>The purpose of this document is to describe the general document acceptance criteria for the Federal Risk and Authorization</w:t>
      </w:r>
      <w:r>
        <w:t xml:space="preserve"> Management Program (FedRAMP) </w:t>
      </w:r>
      <w:r w:rsidRPr="00F818CB">
        <w:t>to both writers and reviewers.</w:t>
      </w:r>
      <w:r w:rsidRPr="00F818CB">
        <w:rPr>
          <w:bCs/>
          <w:iCs/>
        </w:rPr>
        <w:t xml:space="preserve"> </w:t>
      </w:r>
      <w:r>
        <w:rPr>
          <w:bCs/>
          <w:iCs/>
        </w:rPr>
        <w:t xml:space="preserve">These acceptance criteria apply to all documents FedRAMP reviews that do not have predefined special checklists or acceptance criteria. </w:t>
      </w:r>
    </w:p>
    <w:p w14:paraId="6313E61C" w14:textId="751D46A5" w:rsidR="00937CC2" w:rsidRPr="009A65D8" w:rsidRDefault="009A65D8" w:rsidP="009A65D8">
      <w:pPr>
        <w:rPr>
          <w:bCs/>
          <w:iCs/>
        </w:rPr>
      </w:pPr>
      <w:r>
        <w:rPr>
          <w:bCs/>
          <w:iCs/>
        </w:rPr>
        <w:t>This document</w:t>
      </w:r>
      <w:r w:rsidRPr="002D6EEF">
        <w:rPr>
          <w:bCs/>
          <w:iCs/>
        </w:rPr>
        <w:t xml:space="preserve"> does not include </w:t>
      </w:r>
      <w:r>
        <w:rPr>
          <w:bCs/>
          <w:iCs/>
        </w:rPr>
        <w:t xml:space="preserve">security and/or </w:t>
      </w:r>
      <w:r w:rsidRPr="002D6EEF">
        <w:rPr>
          <w:bCs/>
          <w:iCs/>
        </w:rPr>
        <w:t xml:space="preserve">technical review criteria used by </w:t>
      </w:r>
      <w:r>
        <w:rPr>
          <w:bCs/>
          <w:iCs/>
        </w:rPr>
        <w:t>Information System Security Officers (</w:t>
      </w:r>
      <w:r w:rsidRPr="002D6EEF">
        <w:rPr>
          <w:bCs/>
          <w:iCs/>
        </w:rPr>
        <w:t>ISSOs</w:t>
      </w:r>
      <w:r>
        <w:rPr>
          <w:bCs/>
          <w:iCs/>
        </w:rPr>
        <w:t>)</w:t>
      </w:r>
      <w:r w:rsidRPr="002D6EEF">
        <w:rPr>
          <w:bCs/>
          <w:iCs/>
        </w:rPr>
        <w:t xml:space="preserve"> and </w:t>
      </w:r>
      <w:r>
        <w:rPr>
          <w:bCs/>
          <w:iCs/>
        </w:rPr>
        <w:t>Joint Authorization Board (</w:t>
      </w:r>
      <w:r w:rsidRPr="002D6EEF">
        <w:rPr>
          <w:bCs/>
          <w:iCs/>
        </w:rPr>
        <w:t>JAB</w:t>
      </w:r>
      <w:r>
        <w:rPr>
          <w:bCs/>
          <w:iCs/>
        </w:rPr>
        <w:t>)</w:t>
      </w:r>
      <w:r w:rsidRPr="002D6EEF">
        <w:rPr>
          <w:bCs/>
          <w:iCs/>
        </w:rPr>
        <w:t xml:space="preserve"> </w:t>
      </w:r>
      <w:r>
        <w:rPr>
          <w:bCs/>
          <w:iCs/>
        </w:rPr>
        <w:t>Technical Representatives (</w:t>
      </w:r>
      <w:r w:rsidRPr="002D6EEF">
        <w:rPr>
          <w:bCs/>
          <w:iCs/>
        </w:rPr>
        <w:t>TRs</w:t>
      </w:r>
      <w:r>
        <w:rPr>
          <w:bCs/>
          <w:iCs/>
        </w:rPr>
        <w:t>)</w:t>
      </w:r>
      <w:r w:rsidRPr="002D6EEF">
        <w:rPr>
          <w:bCs/>
          <w:iCs/>
        </w:rPr>
        <w:t xml:space="preserve"> to assess the technical quality of documents.</w:t>
      </w:r>
      <w:r>
        <w:rPr>
          <w:bCs/>
          <w:iCs/>
        </w:rPr>
        <w:t xml:space="preserve"> See the </w:t>
      </w:r>
      <w:r w:rsidRPr="00F818CB">
        <w:rPr>
          <w:bCs/>
          <w:i/>
          <w:iCs/>
        </w:rPr>
        <w:t>FedRAMP Review and Approve Process Standard Operating Procedure</w:t>
      </w:r>
      <w:r>
        <w:rPr>
          <w:bCs/>
          <w:iCs/>
        </w:rPr>
        <w:t xml:space="preserve"> for more information on FedRAMP review and acceptance criteria.</w:t>
      </w:r>
      <w:bookmarkEnd w:id="18"/>
      <w:r w:rsidR="00F32171">
        <w:rPr>
          <w:color w:val="444644" w:themeColor="text1" w:themeTint="E6"/>
        </w:rPr>
        <w:br/>
      </w:r>
    </w:p>
    <w:p w14:paraId="109F5BE9" w14:textId="0777CF7D" w:rsidR="00E61DF8" w:rsidRPr="00C47C31" w:rsidRDefault="009A65D8" w:rsidP="00E61DF8">
      <w:pPr>
        <w:pStyle w:val="Heading1"/>
      </w:pPr>
      <w:bookmarkStart w:id="21" w:name="_Toc505779799"/>
      <w:r>
        <w:t>Document Review Citeria</w:t>
      </w:r>
      <w:bookmarkEnd w:id="21"/>
    </w:p>
    <w:bookmarkStart w:id="22" w:name="_Toc371933998"/>
    <w:bookmarkEnd w:id="19"/>
    <w:p w14:paraId="471C1CB1" w14:textId="3B2E8407" w:rsidR="009A65D8" w:rsidRPr="002D6EEF" w:rsidRDefault="009A65D8" w:rsidP="009A65D8">
      <w:pPr>
        <w:rPr>
          <w:bCs/>
          <w:iCs/>
        </w:rPr>
      </w:pPr>
      <w:r>
        <w:rPr>
          <w:bCs/>
          <w:iCs/>
        </w:rPr>
        <w:fldChar w:fldCharType="begin"/>
      </w:r>
      <w:r>
        <w:rPr>
          <w:bCs/>
          <w:iCs/>
        </w:rPr>
        <w:instrText xml:space="preserve"> REF _Ref413833406 \r \h </w:instrText>
      </w:r>
      <w:r>
        <w:rPr>
          <w:bCs/>
          <w:iCs/>
        </w:rPr>
      </w:r>
      <w:r>
        <w:rPr>
          <w:bCs/>
          <w:iCs/>
        </w:rPr>
        <w:fldChar w:fldCharType="separate"/>
      </w:r>
      <w:r>
        <w:rPr>
          <w:bCs/>
          <w:iCs/>
        </w:rPr>
        <w:t>Table 1</w:t>
      </w:r>
      <w:r>
        <w:rPr>
          <w:bCs/>
          <w:iCs/>
        </w:rPr>
        <w:fldChar w:fldCharType="end"/>
      </w:r>
      <w:r>
        <w:rPr>
          <w:bCs/>
          <w:iCs/>
        </w:rPr>
        <w:t xml:space="preserve"> contains a list of the criteria (Clarity, Completeness, Conciseness, and Consistency) to be considered during a general document acceptance review, and Severity Level information. </w:t>
      </w:r>
      <w:r w:rsidRPr="002D6EEF">
        <w:rPr>
          <w:bCs/>
          <w:iCs/>
        </w:rPr>
        <w:t xml:space="preserve">The Description </w:t>
      </w:r>
      <w:r>
        <w:rPr>
          <w:bCs/>
          <w:iCs/>
        </w:rPr>
        <w:t xml:space="preserve">column </w:t>
      </w:r>
      <w:r w:rsidRPr="002D6EEF">
        <w:rPr>
          <w:bCs/>
          <w:iCs/>
        </w:rPr>
        <w:t>includes the common items associated with the criteria to provide guidance.</w:t>
      </w:r>
      <w:r>
        <w:rPr>
          <w:bCs/>
          <w:iCs/>
        </w:rPr>
        <w:t xml:space="preserve"> </w:t>
      </w:r>
      <w:r w:rsidRPr="002D6EEF">
        <w:rPr>
          <w:bCs/>
          <w:iCs/>
        </w:rPr>
        <w:t>The reviewer determines the defect and its criterion.</w:t>
      </w:r>
      <w:r>
        <w:rPr>
          <w:bCs/>
          <w:iCs/>
        </w:rPr>
        <w:t xml:space="preserve"> </w:t>
      </w:r>
      <w:r w:rsidRPr="002D6EEF">
        <w:rPr>
          <w:bCs/>
          <w:iCs/>
        </w:rPr>
        <w:t xml:space="preserve">Severity </w:t>
      </w:r>
      <w:r>
        <w:rPr>
          <w:bCs/>
          <w:iCs/>
        </w:rPr>
        <w:t>L</w:t>
      </w:r>
      <w:r w:rsidRPr="002D6EEF">
        <w:rPr>
          <w:bCs/>
          <w:iCs/>
        </w:rPr>
        <w:t>evel</w:t>
      </w:r>
      <w:r>
        <w:rPr>
          <w:bCs/>
          <w:iCs/>
        </w:rPr>
        <w:t>s</w:t>
      </w:r>
      <w:r w:rsidRPr="002D6EEF">
        <w:rPr>
          <w:bCs/>
          <w:iCs/>
        </w:rPr>
        <w:t xml:space="preserve"> (Low, Medium, and High) are provided for guidance only</w:t>
      </w:r>
      <w:r>
        <w:rPr>
          <w:bCs/>
          <w:iCs/>
        </w:rPr>
        <w:t xml:space="preserve">. </w:t>
      </w:r>
      <w:r w:rsidRPr="002D6EEF">
        <w:rPr>
          <w:bCs/>
          <w:iCs/>
        </w:rPr>
        <w:t xml:space="preserve">The reviewer determines the </w:t>
      </w:r>
      <w:r>
        <w:rPr>
          <w:bCs/>
          <w:iCs/>
        </w:rPr>
        <w:t>S</w:t>
      </w:r>
      <w:r w:rsidRPr="002D6EEF">
        <w:rPr>
          <w:bCs/>
          <w:iCs/>
        </w:rPr>
        <w:t xml:space="preserve">everity </w:t>
      </w:r>
      <w:r>
        <w:rPr>
          <w:bCs/>
          <w:iCs/>
        </w:rPr>
        <w:t>L</w:t>
      </w:r>
      <w:r w:rsidRPr="002D6EEF">
        <w:rPr>
          <w:bCs/>
          <w:iCs/>
        </w:rPr>
        <w:t>evel</w:t>
      </w:r>
      <w:r>
        <w:rPr>
          <w:bCs/>
          <w:iCs/>
        </w:rPr>
        <w:t xml:space="preserve"> of an item,</w:t>
      </w:r>
      <w:r w:rsidRPr="002D6EEF">
        <w:rPr>
          <w:bCs/>
          <w:iCs/>
        </w:rPr>
        <w:t xml:space="preserve"> based on their judgment.</w:t>
      </w:r>
    </w:p>
    <w:bookmarkEnd w:id="22"/>
    <w:p w14:paraId="2C8BB9C7" w14:textId="4E7C6837" w:rsidR="00E61DF8" w:rsidRDefault="00E61DF8" w:rsidP="009A65D8">
      <w:pPr>
        <w:pStyle w:val="Caption"/>
      </w:pPr>
      <w:r>
        <w:br/>
      </w:r>
      <w:bookmarkStart w:id="23" w:name="_Toc371934187"/>
      <w:bookmarkStart w:id="24" w:name="_Toc505779858"/>
      <w:r>
        <w:t xml:space="preserve">Table </w:t>
      </w:r>
      <w:r w:rsidR="0062681A">
        <w:fldChar w:fldCharType="begin"/>
      </w:r>
      <w:r w:rsidR="0062681A">
        <w:instrText xml:space="preserve"> SEQ Table \* ARABIC </w:instrText>
      </w:r>
      <w:r w:rsidR="0062681A">
        <w:fldChar w:fldCharType="separate"/>
      </w:r>
      <w:r>
        <w:rPr>
          <w:noProof/>
        </w:rPr>
        <w:t>1</w:t>
      </w:r>
      <w:r w:rsidR="0062681A">
        <w:rPr>
          <w:noProof/>
        </w:rPr>
        <w:fldChar w:fldCharType="end"/>
      </w:r>
      <w:r>
        <w:t xml:space="preserve"> – </w:t>
      </w:r>
      <w:bookmarkStart w:id="25" w:name="_Ref413833406"/>
      <w:bookmarkStart w:id="26" w:name="_Toc483309400"/>
      <w:bookmarkEnd w:id="23"/>
      <w:r w:rsidR="009A65D8">
        <w:t>Document Review Criteria</w:t>
      </w:r>
      <w:bookmarkEnd w:id="24"/>
      <w:bookmarkEnd w:id="25"/>
      <w:bookmarkEnd w:id="26"/>
    </w:p>
    <w:tbl>
      <w:tblPr>
        <w:tblStyle w:val="FedRamp"/>
        <w:tblW w:w="5000" w:type="pct"/>
        <w:tblLook w:val="04A0" w:firstRow="1" w:lastRow="0" w:firstColumn="1" w:lastColumn="0" w:noHBand="0" w:noVBand="1"/>
      </w:tblPr>
      <w:tblGrid>
        <w:gridCol w:w="1494"/>
        <w:gridCol w:w="4073"/>
        <w:gridCol w:w="2528"/>
        <w:gridCol w:w="1255"/>
      </w:tblGrid>
      <w:tr w:rsidR="00963000" w:rsidRPr="007C3A8A" w14:paraId="11EE174C" w14:textId="77777777" w:rsidTr="003145C0">
        <w:trPr>
          <w:cnfStyle w:val="100000000000" w:firstRow="1" w:lastRow="0" w:firstColumn="0" w:lastColumn="0" w:oddVBand="0" w:evenVBand="0" w:oddHBand="0" w:evenHBand="0" w:firstRowFirstColumn="0" w:firstRowLastColumn="0" w:lastRowFirstColumn="0" w:lastRowLastColumn="0"/>
          <w:trHeight w:val="432"/>
          <w:tblHeader/>
        </w:trPr>
        <w:tc>
          <w:tcPr>
            <w:tcW w:w="799" w:type="pct"/>
          </w:tcPr>
          <w:p w14:paraId="0B332C54" w14:textId="77777777" w:rsidR="002A61AD" w:rsidRPr="003145C0" w:rsidRDefault="002A61AD" w:rsidP="00A7286A">
            <w:pPr>
              <w:spacing w:after="40"/>
              <w:rPr>
                <w:rFonts w:asciiTheme="majorHAnsi" w:hAnsiTheme="majorHAnsi" w:cs="Arial"/>
                <w:b w:val="0"/>
                <w:caps/>
                <w:sz w:val="18"/>
                <w:szCs w:val="18"/>
              </w:rPr>
            </w:pPr>
            <w:r w:rsidRPr="003145C0">
              <w:rPr>
                <w:rFonts w:asciiTheme="majorHAnsi" w:hAnsiTheme="majorHAnsi" w:cs="Arial"/>
                <w:caps/>
                <w:sz w:val="18"/>
                <w:szCs w:val="18"/>
              </w:rPr>
              <w:t>Criterion</w:t>
            </w:r>
          </w:p>
        </w:tc>
        <w:tc>
          <w:tcPr>
            <w:tcW w:w="2178" w:type="pct"/>
          </w:tcPr>
          <w:p w14:paraId="45383954" w14:textId="77777777" w:rsidR="002A61AD" w:rsidRPr="003145C0" w:rsidRDefault="002A61AD" w:rsidP="00A7286A">
            <w:pPr>
              <w:spacing w:after="40"/>
              <w:rPr>
                <w:rFonts w:asciiTheme="majorHAnsi" w:hAnsiTheme="majorHAnsi" w:cs="Arial"/>
                <w:b w:val="0"/>
                <w:caps/>
                <w:sz w:val="18"/>
                <w:szCs w:val="18"/>
              </w:rPr>
            </w:pPr>
            <w:r w:rsidRPr="003145C0">
              <w:rPr>
                <w:rFonts w:asciiTheme="majorHAnsi" w:hAnsiTheme="majorHAnsi" w:cs="Arial"/>
                <w:caps/>
                <w:sz w:val="18"/>
                <w:szCs w:val="18"/>
              </w:rPr>
              <w:t>Description</w:t>
            </w:r>
          </w:p>
        </w:tc>
        <w:tc>
          <w:tcPr>
            <w:tcW w:w="1352" w:type="pct"/>
          </w:tcPr>
          <w:p w14:paraId="18FC28CE" w14:textId="77777777" w:rsidR="002A61AD" w:rsidRPr="003145C0" w:rsidRDefault="002A61AD" w:rsidP="00A7286A">
            <w:pPr>
              <w:spacing w:after="40"/>
              <w:rPr>
                <w:rFonts w:asciiTheme="majorHAnsi" w:hAnsiTheme="majorHAnsi" w:cs="Arial"/>
                <w:b w:val="0"/>
                <w:caps/>
                <w:sz w:val="18"/>
                <w:szCs w:val="18"/>
              </w:rPr>
            </w:pPr>
            <w:r w:rsidRPr="003145C0">
              <w:rPr>
                <w:rFonts w:asciiTheme="majorHAnsi" w:hAnsiTheme="majorHAnsi" w:cs="Arial"/>
                <w:caps/>
                <w:sz w:val="18"/>
                <w:szCs w:val="18"/>
              </w:rPr>
              <w:t>Severity</w:t>
            </w:r>
          </w:p>
        </w:tc>
        <w:tc>
          <w:tcPr>
            <w:tcW w:w="671" w:type="pct"/>
          </w:tcPr>
          <w:p w14:paraId="1CB61FC9" w14:textId="77777777" w:rsidR="002A61AD" w:rsidRPr="003145C0" w:rsidRDefault="002A61AD" w:rsidP="00A7286A">
            <w:pPr>
              <w:spacing w:after="40"/>
              <w:rPr>
                <w:rFonts w:asciiTheme="majorHAnsi" w:hAnsiTheme="majorHAnsi" w:cs="Arial"/>
                <w:b w:val="0"/>
                <w:caps/>
                <w:sz w:val="18"/>
                <w:szCs w:val="18"/>
              </w:rPr>
            </w:pPr>
            <w:r w:rsidRPr="003145C0">
              <w:rPr>
                <w:rFonts w:asciiTheme="majorHAnsi" w:hAnsiTheme="majorHAnsi" w:cs="Arial"/>
                <w:caps/>
                <w:sz w:val="18"/>
                <w:szCs w:val="18"/>
              </w:rPr>
              <w:t>Comment</w:t>
            </w:r>
          </w:p>
        </w:tc>
      </w:tr>
      <w:tr w:rsidR="00EF6B6A" w:rsidRPr="007C3A8A" w14:paraId="121F6B57" w14:textId="77777777" w:rsidTr="003145C0">
        <w:trPr>
          <w:trHeight w:val="1169"/>
        </w:trPr>
        <w:tc>
          <w:tcPr>
            <w:tcW w:w="799" w:type="pct"/>
            <w:vMerge w:val="restart"/>
            <w:shd w:val="clear" w:color="auto" w:fill="E7F4F8" w:themeFill="accent2" w:themeFillTint="33"/>
            <w:vAlign w:val="center"/>
          </w:tcPr>
          <w:p w14:paraId="760077B4" w14:textId="77777777" w:rsidR="002A61AD" w:rsidRPr="00AB52B0" w:rsidRDefault="002A61AD" w:rsidP="00AB52B0">
            <w:pPr>
              <w:pStyle w:val="TableText"/>
              <w:jc w:val="center"/>
              <w:rPr>
                <w:b/>
              </w:rPr>
            </w:pPr>
            <w:r w:rsidRPr="00AB52B0">
              <w:rPr>
                <w:b/>
              </w:rPr>
              <w:t>Clarity</w:t>
            </w:r>
          </w:p>
        </w:tc>
        <w:tc>
          <w:tcPr>
            <w:tcW w:w="2178" w:type="pct"/>
            <w:vMerge w:val="restart"/>
          </w:tcPr>
          <w:p w14:paraId="0AFD1DF8" w14:textId="77777777" w:rsidR="002A61AD" w:rsidRPr="00F27818" w:rsidRDefault="002A61AD" w:rsidP="00AB52B0">
            <w:pPr>
              <w:pStyle w:val="TableList"/>
            </w:pPr>
            <w:r w:rsidRPr="00F27818">
              <w:t>Correct and consistent format</w:t>
            </w:r>
          </w:p>
          <w:p w14:paraId="2B736406" w14:textId="77777777" w:rsidR="002A61AD" w:rsidRPr="00F27818" w:rsidRDefault="002A61AD" w:rsidP="00AB52B0">
            <w:pPr>
              <w:pStyle w:val="TableList"/>
            </w:pPr>
            <w:r w:rsidRPr="00F27818">
              <w:t>Correct and continuous section numbering</w:t>
            </w:r>
          </w:p>
          <w:p w14:paraId="04D1051D" w14:textId="77777777" w:rsidR="002A61AD" w:rsidRPr="00F27818" w:rsidRDefault="002A61AD" w:rsidP="00AB52B0">
            <w:pPr>
              <w:pStyle w:val="TableList"/>
            </w:pPr>
            <w:r w:rsidRPr="00F27818">
              <w:t>Logical presentation of material</w:t>
            </w:r>
          </w:p>
          <w:p w14:paraId="61BDCF39" w14:textId="77777777" w:rsidR="002A61AD" w:rsidRPr="00F27818" w:rsidRDefault="002A61AD" w:rsidP="00AB52B0">
            <w:pPr>
              <w:pStyle w:val="TableList"/>
            </w:pPr>
            <w:r w:rsidRPr="00F27818">
              <w:t>Current dates and timely content</w:t>
            </w:r>
          </w:p>
          <w:p w14:paraId="49C3A58F" w14:textId="77777777" w:rsidR="002A61AD" w:rsidRPr="00F27818" w:rsidRDefault="002A61AD" w:rsidP="00AB52B0">
            <w:pPr>
              <w:pStyle w:val="TableList"/>
            </w:pPr>
            <w:r w:rsidRPr="00F27818">
              <w:t>Non-standard terms, phrases, acronyms, and abbreviations are defined</w:t>
            </w:r>
          </w:p>
          <w:p w14:paraId="71B32F58" w14:textId="77777777" w:rsidR="002A61AD" w:rsidRPr="00F27818" w:rsidRDefault="002A61AD" w:rsidP="00AB52B0">
            <w:pPr>
              <w:pStyle w:val="TableList"/>
            </w:pPr>
            <w:r w:rsidRPr="00F27818">
              <w:t>Proper titles and labels on figures</w:t>
            </w:r>
          </w:p>
          <w:p w14:paraId="022C3F5B" w14:textId="77777777" w:rsidR="002A61AD" w:rsidRPr="00F27818" w:rsidRDefault="002A61AD" w:rsidP="00AB52B0">
            <w:pPr>
              <w:pStyle w:val="TableList"/>
            </w:pPr>
            <w:r w:rsidRPr="00F27818">
              <w:t>No ambiguous statements or content</w:t>
            </w:r>
          </w:p>
          <w:p w14:paraId="76872740" w14:textId="77777777" w:rsidR="002A61AD" w:rsidRPr="00F27818" w:rsidRDefault="002A61AD" w:rsidP="00AB52B0">
            <w:pPr>
              <w:pStyle w:val="TableList"/>
            </w:pPr>
            <w:r w:rsidRPr="00F27818">
              <w:t xml:space="preserve">Minimal and appropriate use of </w:t>
            </w:r>
            <w:r>
              <w:t xml:space="preserve">the </w:t>
            </w:r>
            <w:r w:rsidRPr="00F27818">
              <w:t>passive voice</w:t>
            </w:r>
          </w:p>
          <w:p w14:paraId="39F9AE00" w14:textId="77777777" w:rsidR="002A61AD" w:rsidRPr="00F27818" w:rsidRDefault="002A61AD" w:rsidP="00AB52B0">
            <w:pPr>
              <w:pStyle w:val="TableList"/>
            </w:pPr>
            <w:r w:rsidRPr="00F27818">
              <w:t>No awkward phrases, typographical errors, spelling errors, missing words, or incorrect page and section numbers</w:t>
            </w:r>
          </w:p>
          <w:p w14:paraId="3A950832" w14:textId="77777777" w:rsidR="002A61AD" w:rsidRPr="00F27818" w:rsidRDefault="002A61AD" w:rsidP="00AB52B0">
            <w:pPr>
              <w:pStyle w:val="TableList"/>
            </w:pPr>
            <w:r w:rsidRPr="00F27818">
              <w:t>Reasonable sentence and paragraph lengths</w:t>
            </w:r>
          </w:p>
          <w:p w14:paraId="026849F9" w14:textId="77777777" w:rsidR="002A61AD" w:rsidRPr="00F27818" w:rsidRDefault="002A61AD" w:rsidP="00AB52B0">
            <w:pPr>
              <w:pStyle w:val="TableList"/>
            </w:pPr>
            <w:r w:rsidRPr="00F27818">
              <w:t>Use of generally accepted rules of grammar, capitalization, punctuation, symbols, and notation</w:t>
            </w:r>
          </w:p>
          <w:p w14:paraId="75EA86D5" w14:textId="77777777" w:rsidR="002A61AD" w:rsidRPr="00F27818" w:rsidRDefault="002A61AD" w:rsidP="00AB52B0">
            <w:pPr>
              <w:pStyle w:val="TableList"/>
            </w:pPr>
            <w:r w:rsidRPr="00F27818">
              <w:lastRenderedPageBreak/>
              <w:t>Appropriate and accurate identification of cross-references</w:t>
            </w:r>
          </w:p>
          <w:p w14:paraId="41438E1F" w14:textId="77777777" w:rsidR="002A61AD" w:rsidRPr="00F27818" w:rsidRDefault="002A61AD" w:rsidP="00AB52B0">
            <w:pPr>
              <w:pStyle w:val="TableList"/>
            </w:pPr>
            <w:r w:rsidRPr="00F27818">
              <w:t>Figure text is readable; figure graphics are sharp</w:t>
            </w:r>
          </w:p>
        </w:tc>
        <w:tc>
          <w:tcPr>
            <w:tcW w:w="1352" w:type="pct"/>
          </w:tcPr>
          <w:p w14:paraId="57B005AA" w14:textId="77777777" w:rsidR="002A61AD" w:rsidRPr="00F27818" w:rsidRDefault="002A61AD" w:rsidP="00AB52B0">
            <w:pPr>
              <w:pStyle w:val="TableText"/>
            </w:pPr>
            <w:r w:rsidRPr="00F27818">
              <w:lastRenderedPageBreak/>
              <w:t>High</w:t>
            </w:r>
          </w:p>
          <w:p w14:paraId="16D632C3" w14:textId="77777777" w:rsidR="002A61AD" w:rsidRPr="00F27818" w:rsidRDefault="002A61AD" w:rsidP="00AB52B0">
            <w:pPr>
              <w:pStyle w:val="TableList"/>
            </w:pPr>
            <w:r w:rsidRPr="00F27818">
              <w:t>Material is ambiguous, unclear, or incomprehensible</w:t>
            </w:r>
          </w:p>
        </w:tc>
        <w:tc>
          <w:tcPr>
            <w:tcW w:w="671" w:type="pct"/>
          </w:tcPr>
          <w:p w14:paraId="32661AD0" w14:textId="77777777" w:rsidR="002A61AD" w:rsidRPr="00F27818" w:rsidRDefault="002A61AD" w:rsidP="00A7286A">
            <w:pPr>
              <w:spacing w:before="40" w:after="40"/>
              <w:rPr>
                <w:rFonts w:ascii="Arial" w:hAnsi="Arial" w:cs="Arial"/>
                <w:szCs w:val="24"/>
              </w:rPr>
            </w:pPr>
          </w:p>
        </w:tc>
      </w:tr>
      <w:tr w:rsidR="00EF6B6A" w:rsidRPr="007C3A8A" w14:paraId="3665482E" w14:textId="77777777" w:rsidTr="003145C0">
        <w:tc>
          <w:tcPr>
            <w:tcW w:w="799" w:type="pct"/>
            <w:vMerge/>
            <w:shd w:val="clear" w:color="auto" w:fill="E7F4F8" w:themeFill="accent2" w:themeFillTint="33"/>
          </w:tcPr>
          <w:p w14:paraId="5A65B0E9" w14:textId="77777777" w:rsidR="002A61AD" w:rsidRPr="00F27818" w:rsidRDefault="002A61AD" w:rsidP="00AB52B0">
            <w:pPr>
              <w:pStyle w:val="TableText"/>
            </w:pPr>
          </w:p>
        </w:tc>
        <w:tc>
          <w:tcPr>
            <w:tcW w:w="2178" w:type="pct"/>
            <w:vMerge/>
          </w:tcPr>
          <w:p w14:paraId="0A40BF5A" w14:textId="77777777" w:rsidR="002A61AD" w:rsidRPr="00F27818" w:rsidRDefault="002A61AD" w:rsidP="00AB52B0">
            <w:pPr>
              <w:pStyle w:val="TableText"/>
            </w:pPr>
          </w:p>
        </w:tc>
        <w:tc>
          <w:tcPr>
            <w:tcW w:w="1352" w:type="pct"/>
          </w:tcPr>
          <w:p w14:paraId="70F997F7" w14:textId="77777777" w:rsidR="002A61AD" w:rsidRPr="00F27818" w:rsidRDefault="002A61AD" w:rsidP="00AB52B0">
            <w:pPr>
              <w:pStyle w:val="TableText"/>
            </w:pPr>
            <w:r w:rsidRPr="00F27818">
              <w:t>Medium</w:t>
            </w:r>
          </w:p>
          <w:p w14:paraId="3247C861" w14:textId="77777777" w:rsidR="002A61AD" w:rsidRPr="00F27818" w:rsidRDefault="002A61AD" w:rsidP="00AB52B0">
            <w:pPr>
              <w:pStyle w:val="TableList"/>
            </w:pPr>
            <w:r w:rsidRPr="00F27818">
              <w:t>Material can be interpreted or understood after parsing</w:t>
            </w:r>
          </w:p>
        </w:tc>
        <w:tc>
          <w:tcPr>
            <w:tcW w:w="671" w:type="pct"/>
          </w:tcPr>
          <w:p w14:paraId="06DF0F94" w14:textId="77777777" w:rsidR="002A61AD" w:rsidRPr="00F27818" w:rsidRDefault="002A61AD" w:rsidP="00A7286A">
            <w:pPr>
              <w:spacing w:before="40" w:after="40"/>
              <w:rPr>
                <w:rFonts w:ascii="Arial" w:hAnsi="Arial" w:cs="Arial"/>
                <w:szCs w:val="24"/>
              </w:rPr>
            </w:pPr>
          </w:p>
        </w:tc>
      </w:tr>
      <w:tr w:rsidR="00EF6B6A" w:rsidRPr="007C3A8A" w14:paraId="6D6377DF" w14:textId="77777777" w:rsidTr="003145C0">
        <w:tc>
          <w:tcPr>
            <w:tcW w:w="799" w:type="pct"/>
            <w:vMerge/>
            <w:shd w:val="clear" w:color="auto" w:fill="E7F4F8" w:themeFill="accent2" w:themeFillTint="33"/>
          </w:tcPr>
          <w:p w14:paraId="668ED504" w14:textId="77777777" w:rsidR="002A61AD" w:rsidRPr="00F27818" w:rsidRDefault="002A61AD" w:rsidP="00AB52B0">
            <w:pPr>
              <w:pStyle w:val="TableText"/>
            </w:pPr>
          </w:p>
        </w:tc>
        <w:tc>
          <w:tcPr>
            <w:tcW w:w="2178" w:type="pct"/>
            <w:vMerge/>
          </w:tcPr>
          <w:p w14:paraId="108EDF29" w14:textId="77777777" w:rsidR="002A61AD" w:rsidRPr="00F27818" w:rsidRDefault="002A61AD" w:rsidP="00AB52B0">
            <w:pPr>
              <w:pStyle w:val="TableText"/>
            </w:pPr>
          </w:p>
        </w:tc>
        <w:tc>
          <w:tcPr>
            <w:tcW w:w="1352" w:type="pct"/>
          </w:tcPr>
          <w:p w14:paraId="5413E02A" w14:textId="77777777" w:rsidR="002A61AD" w:rsidRPr="00F27818" w:rsidRDefault="002A61AD" w:rsidP="00AB52B0">
            <w:pPr>
              <w:pStyle w:val="TableText"/>
            </w:pPr>
            <w:r w:rsidRPr="00F27818">
              <w:t>Low</w:t>
            </w:r>
          </w:p>
          <w:p w14:paraId="198B94E9" w14:textId="77777777" w:rsidR="002A61AD" w:rsidRPr="00F27818" w:rsidRDefault="002A61AD" w:rsidP="00AB52B0">
            <w:pPr>
              <w:pStyle w:val="TableList"/>
            </w:pPr>
            <w:r w:rsidRPr="00F27818">
              <w:t>Detracts from the understanding of the material</w:t>
            </w:r>
          </w:p>
          <w:p w14:paraId="1ADC6678" w14:textId="77777777" w:rsidR="002A61AD" w:rsidRPr="00F27818" w:rsidRDefault="002A61AD" w:rsidP="00AB52B0">
            <w:pPr>
              <w:pStyle w:val="TableList"/>
            </w:pPr>
            <w:r w:rsidRPr="00F27818">
              <w:t>Typos, misspellings, undefined abbreviations, and similar minor defects</w:t>
            </w:r>
          </w:p>
        </w:tc>
        <w:tc>
          <w:tcPr>
            <w:tcW w:w="671" w:type="pct"/>
          </w:tcPr>
          <w:p w14:paraId="1453C970" w14:textId="77777777" w:rsidR="002A61AD" w:rsidRPr="00F27818" w:rsidRDefault="002A61AD" w:rsidP="00A7286A">
            <w:pPr>
              <w:spacing w:before="40" w:after="40"/>
              <w:rPr>
                <w:rFonts w:ascii="Arial" w:hAnsi="Arial" w:cs="Arial"/>
                <w:szCs w:val="24"/>
              </w:rPr>
            </w:pPr>
          </w:p>
        </w:tc>
      </w:tr>
      <w:tr w:rsidR="00963000" w:rsidRPr="007C3A8A" w14:paraId="5494B636" w14:textId="77777777" w:rsidTr="003145C0">
        <w:tc>
          <w:tcPr>
            <w:tcW w:w="799" w:type="pct"/>
            <w:vMerge w:val="restart"/>
            <w:shd w:val="clear" w:color="auto" w:fill="E7F4F8" w:themeFill="accent2" w:themeFillTint="33"/>
            <w:vAlign w:val="center"/>
          </w:tcPr>
          <w:p w14:paraId="7D9B6DE4" w14:textId="48C258EF" w:rsidR="00963000" w:rsidRPr="00963000" w:rsidRDefault="00963000" w:rsidP="00963000">
            <w:pPr>
              <w:pStyle w:val="TableText"/>
              <w:jc w:val="center"/>
              <w:rPr>
                <w:b/>
              </w:rPr>
            </w:pPr>
            <w:r w:rsidRPr="00963000">
              <w:rPr>
                <w:b/>
              </w:rPr>
              <w:t>Completeness</w:t>
            </w:r>
          </w:p>
        </w:tc>
        <w:tc>
          <w:tcPr>
            <w:tcW w:w="2178" w:type="pct"/>
            <w:vMerge w:val="restart"/>
          </w:tcPr>
          <w:p w14:paraId="62DAA80E" w14:textId="77777777" w:rsidR="00963000" w:rsidRPr="00F27818" w:rsidRDefault="00963000" w:rsidP="00963000">
            <w:pPr>
              <w:pStyle w:val="TableList"/>
            </w:pPr>
            <w:r w:rsidRPr="00F27818">
              <w:t>Responsive to all applicable FedRAMP requirements</w:t>
            </w:r>
          </w:p>
          <w:p w14:paraId="796E1C1D" w14:textId="77777777" w:rsidR="00963000" w:rsidRPr="00F27818" w:rsidRDefault="00963000" w:rsidP="00963000">
            <w:pPr>
              <w:pStyle w:val="TableList"/>
            </w:pPr>
            <w:r w:rsidRPr="00F27818">
              <w:t>Includes all appropriate sections of FedRAMP Template</w:t>
            </w:r>
          </w:p>
          <w:p w14:paraId="10398E7B" w14:textId="77777777" w:rsidR="00963000" w:rsidRPr="00F27818" w:rsidRDefault="00963000" w:rsidP="00963000">
            <w:pPr>
              <w:pStyle w:val="TableList"/>
            </w:pPr>
            <w:r w:rsidRPr="00F27818">
              <w:t>Includes all attachments and appendices</w:t>
            </w:r>
          </w:p>
          <w:p w14:paraId="0B1BC799" w14:textId="77777777" w:rsidR="00963000" w:rsidRPr="00F27818" w:rsidRDefault="00963000" w:rsidP="00963000">
            <w:pPr>
              <w:pStyle w:val="TableList"/>
            </w:pPr>
            <w:r w:rsidRPr="00F27818">
              <w:t xml:space="preserve">Includes Table of Contents, </w:t>
            </w:r>
            <w:r>
              <w:t xml:space="preserve">List of Tables, and List of Figures </w:t>
            </w:r>
            <w:r w:rsidRPr="00F27818">
              <w:t>when applicable</w:t>
            </w:r>
          </w:p>
          <w:p w14:paraId="4ED3D0D8" w14:textId="43C4F3ED" w:rsidR="00963000" w:rsidRPr="00F27818" w:rsidRDefault="00963000" w:rsidP="00963000">
            <w:pPr>
              <w:pStyle w:val="TableList"/>
            </w:pPr>
            <w:r w:rsidRPr="00F27818">
              <w:t>Figures include required information, correctly labelled, and keys to color and line formats</w:t>
            </w:r>
          </w:p>
        </w:tc>
        <w:tc>
          <w:tcPr>
            <w:tcW w:w="1352" w:type="pct"/>
          </w:tcPr>
          <w:p w14:paraId="75CE9F8A" w14:textId="77777777" w:rsidR="00963000" w:rsidRPr="00F27818" w:rsidRDefault="00963000" w:rsidP="00963000">
            <w:pPr>
              <w:pStyle w:val="TableText"/>
            </w:pPr>
            <w:r w:rsidRPr="00F27818">
              <w:t>High</w:t>
            </w:r>
          </w:p>
          <w:p w14:paraId="12CB662D" w14:textId="77777777" w:rsidR="00963000" w:rsidRPr="00F27818" w:rsidRDefault="00963000" w:rsidP="00963000">
            <w:pPr>
              <w:pStyle w:val="TableList"/>
            </w:pPr>
            <w:r w:rsidRPr="00F27818">
              <w:t>Unresponsive to FedRAMP requirement</w:t>
            </w:r>
          </w:p>
          <w:p w14:paraId="201B7556" w14:textId="77777777" w:rsidR="00963000" w:rsidRPr="00F27818" w:rsidRDefault="00963000" w:rsidP="00963000">
            <w:pPr>
              <w:pStyle w:val="TableList"/>
            </w:pPr>
            <w:r w:rsidRPr="00F27818">
              <w:t>Incomplete or poor response to FedRAMP requirement that compromises security</w:t>
            </w:r>
          </w:p>
          <w:p w14:paraId="5871256E" w14:textId="77777777" w:rsidR="00963000" w:rsidRPr="00F27818" w:rsidRDefault="00963000" w:rsidP="00963000">
            <w:pPr>
              <w:pStyle w:val="TableList"/>
            </w:pPr>
            <w:r w:rsidRPr="00F27818">
              <w:t>Does not include appropriate section of FedRAMP Template</w:t>
            </w:r>
          </w:p>
          <w:p w14:paraId="2EFFC29D" w14:textId="07B5C7DA" w:rsidR="00963000" w:rsidRPr="00F27818" w:rsidRDefault="00963000" w:rsidP="00963000">
            <w:pPr>
              <w:pStyle w:val="TableList"/>
            </w:pPr>
            <w:r w:rsidRPr="00F27818">
              <w:t>Missing attachment or appendix essential to the completeness or understanding of the material</w:t>
            </w:r>
          </w:p>
        </w:tc>
        <w:tc>
          <w:tcPr>
            <w:tcW w:w="671" w:type="pct"/>
          </w:tcPr>
          <w:p w14:paraId="24D9DA34" w14:textId="77777777" w:rsidR="00963000" w:rsidRPr="00F27818" w:rsidRDefault="00963000" w:rsidP="00963000">
            <w:pPr>
              <w:pStyle w:val="TableText"/>
            </w:pPr>
          </w:p>
        </w:tc>
      </w:tr>
      <w:tr w:rsidR="00963000" w:rsidRPr="007C3A8A" w14:paraId="2994A6CF" w14:textId="77777777" w:rsidTr="003145C0">
        <w:tc>
          <w:tcPr>
            <w:tcW w:w="799" w:type="pct"/>
            <w:vMerge/>
            <w:shd w:val="clear" w:color="auto" w:fill="E7F4F8" w:themeFill="accent2" w:themeFillTint="33"/>
          </w:tcPr>
          <w:p w14:paraId="681F0DBB" w14:textId="77777777" w:rsidR="00963000" w:rsidRPr="00F27818" w:rsidRDefault="00963000" w:rsidP="00963000">
            <w:pPr>
              <w:pStyle w:val="TableText"/>
            </w:pPr>
          </w:p>
        </w:tc>
        <w:tc>
          <w:tcPr>
            <w:tcW w:w="2178" w:type="pct"/>
            <w:vMerge/>
          </w:tcPr>
          <w:p w14:paraId="0A5EB027" w14:textId="77777777" w:rsidR="00963000" w:rsidRPr="00F27818" w:rsidRDefault="00963000" w:rsidP="00963000">
            <w:pPr>
              <w:pStyle w:val="TableText"/>
            </w:pPr>
          </w:p>
        </w:tc>
        <w:tc>
          <w:tcPr>
            <w:tcW w:w="1352" w:type="pct"/>
          </w:tcPr>
          <w:p w14:paraId="14285DA8" w14:textId="77777777" w:rsidR="00963000" w:rsidRPr="00F27818" w:rsidRDefault="00963000" w:rsidP="00963000">
            <w:pPr>
              <w:pStyle w:val="TableText"/>
            </w:pPr>
            <w:r w:rsidRPr="00F27818">
              <w:t>Medium</w:t>
            </w:r>
          </w:p>
          <w:p w14:paraId="6B9DB6D8" w14:textId="77777777" w:rsidR="00963000" w:rsidRPr="00F27818" w:rsidRDefault="00963000" w:rsidP="00963000">
            <w:pPr>
              <w:pStyle w:val="TableList"/>
            </w:pPr>
            <w:r w:rsidRPr="00F27818">
              <w:t xml:space="preserve">Incomplete or </w:t>
            </w:r>
            <w:proofErr w:type="gramStart"/>
            <w:r w:rsidRPr="00F27818">
              <w:t>poor  response</w:t>
            </w:r>
            <w:proofErr w:type="gramEnd"/>
            <w:r w:rsidRPr="00F27818">
              <w:t xml:space="preserve"> to FedRAMP requirement that </w:t>
            </w:r>
            <w:r w:rsidRPr="00F27818">
              <w:rPr>
                <w:u w:val="single"/>
              </w:rPr>
              <w:t>does not</w:t>
            </w:r>
            <w:r w:rsidRPr="00F27818">
              <w:t xml:space="preserve"> compromise security</w:t>
            </w:r>
          </w:p>
          <w:p w14:paraId="6D988D40" w14:textId="1C7C5AE2" w:rsidR="00963000" w:rsidRPr="00F27818" w:rsidRDefault="00963000" w:rsidP="00963000">
            <w:pPr>
              <w:pStyle w:val="TableList"/>
            </w:pPr>
            <w:r w:rsidRPr="00F27818">
              <w:t>Missing nonessential attachment or appendix</w:t>
            </w:r>
          </w:p>
        </w:tc>
        <w:tc>
          <w:tcPr>
            <w:tcW w:w="671" w:type="pct"/>
          </w:tcPr>
          <w:p w14:paraId="106FBC3A" w14:textId="77777777" w:rsidR="00963000" w:rsidRPr="00F27818" w:rsidRDefault="00963000" w:rsidP="00963000">
            <w:pPr>
              <w:pStyle w:val="TableText"/>
            </w:pPr>
          </w:p>
        </w:tc>
      </w:tr>
      <w:tr w:rsidR="00963000" w:rsidRPr="007C3A8A" w14:paraId="54E43CC7" w14:textId="77777777" w:rsidTr="003145C0">
        <w:trPr>
          <w:trHeight w:val="1637"/>
        </w:trPr>
        <w:tc>
          <w:tcPr>
            <w:tcW w:w="799" w:type="pct"/>
            <w:vMerge/>
            <w:shd w:val="clear" w:color="auto" w:fill="E7F4F8" w:themeFill="accent2" w:themeFillTint="33"/>
          </w:tcPr>
          <w:p w14:paraId="46D00D58" w14:textId="77777777" w:rsidR="00963000" w:rsidRPr="00F27818" w:rsidRDefault="00963000" w:rsidP="00963000">
            <w:pPr>
              <w:pStyle w:val="TableText"/>
            </w:pPr>
          </w:p>
        </w:tc>
        <w:tc>
          <w:tcPr>
            <w:tcW w:w="2178" w:type="pct"/>
            <w:vMerge/>
          </w:tcPr>
          <w:p w14:paraId="369CC103" w14:textId="77777777" w:rsidR="00963000" w:rsidRPr="00F27818" w:rsidRDefault="00963000" w:rsidP="00963000">
            <w:pPr>
              <w:pStyle w:val="TableText"/>
            </w:pPr>
          </w:p>
        </w:tc>
        <w:tc>
          <w:tcPr>
            <w:tcW w:w="1352" w:type="pct"/>
          </w:tcPr>
          <w:p w14:paraId="69B73E7B" w14:textId="77777777" w:rsidR="00963000" w:rsidRPr="00F27818" w:rsidRDefault="00963000" w:rsidP="00963000">
            <w:pPr>
              <w:pStyle w:val="TableText"/>
            </w:pPr>
            <w:r w:rsidRPr="00F27818">
              <w:t>Low</w:t>
            </w:r>
          </w:p>
          <w:p w14:paraId="36A553FA" w14:textId="35E4DF3C" w:rsidR="00963000" w:rsidRPr="00F27818" w:rsidRDefault="00963000" w:rsidP="00963000">
            <w:pPr>
              <w:pStyle w:val="TableList"/>
            </w:pPr>
            <w:r w:rsidRPr="00F27818">
              <w:t>Missing Table of Contents, List of Tables, or List of Figures when applicable</w:t>
            </w:r>
          </w:p>
        </w:tc>
        <w:tc>
          <w:tcPr>
            <w:tcW w:w="671" w:type="pct"/>
          </w:tcPr>
          <w:p w14:paraId="7F936706" w14:textId="77777777" w:rsidR="00963000" w:rsidRPr="00F27818" w:rsidRDefault="00963000" w:rsidP="00963000">
            <w:pPr>
              <w:pStyle w:val="TableText"/>
            </w:pPr>
          </w:p>
        </w:tc>
      </w:tr>
      <w:tr w:rsidR="00963000" w:rsidRPr="007C3A8A" w14:paraId="2D55FF89" w14:textId="77777777" w:rsidTr="003145C0">
        <w:tc>
          <w:tcPr>
            <w:tcW w:w="799" w:type="pct"/>
            <w:vMerge w:val="restart"/>
            <w:shd w:val="clear" w:color="auto" w:fill="E7F4F8" w:themeFill="accent2" w:themeFillTint="33"/>
            <w:vAlign w:val="center"/>
          </w:tcPr>
          <w:p w14:paraId="729D9AB5" w14:textId="0AE528AF" w:rsidR="00963000" w:rsidRPr="00963000" w:rsidRDefault="00963000" w:rsidP="00963000">
            <w:pPr>
              <w:pStyle w:val="TableText"/>
              <w:jc w:val="center"/>
              <w:rPr>
                <w:b/>
              </w:rPr>
            </w:pPr>
            <w:r w:rsidRPr="00963000">
              <w:rPr>
                <w:b/>
              </w:rPr>
              <w:t>Conciseness</w:t>
            </w:r>
          </w:p>
        </w:tc>
        <w:tc>
          <w:tcPr>
            <w:tcW w:w="2178" w:type="pct"/>
            <w:vMerge w:val="restart"/>
          </w:tcPr>
          <w:p w14:paraId="14566611" w14:textId="77777777" w:rsidR="00963000" w:rsidRPr="00F27818" w:rsidRDefault="00963000" w:rsidP="00963000">
            <w:pPr>
              <w:pStyle w:val="TableList"/>
            </w:pPr>
            <w:r w:rsidRPr="00F27818">
              <w:t>Content and complexity is relevant to the audience</w:t>
            </w:r>
          </w:p>
          <w:p w14:paraId="23450346" w14:textId="51965F42" w:rsidR="00963000" w:rsidRPr="00F27818" w:rsidRDefault="00963000" w:rsidP="00963000">
            <w:pPr>
              <w:pStyle w:val="TableList"/>
            </w:pPr>
            <w:r w:rsidRPr="00F27818">
              <w:t>No superfluous words or phrases</w:t>
            </w:r>
          </w:p>
        </w:tc>
        <w:tc>
          <w:tcPr>
            <w:tcW w:w="1352" w:type="pct"/>
          </w:tcPr>
          <w:p w14:paraId="10D152F4" w14:textId="77777777" w:rsidR="00963000" w:rsidRPr="00F27818" w:rsidRDefault="00963000" w:rsidP="00963000">
            <w:pPr>
              <w:pStyle w:val="TableText"/>
            </w:pPr>
            <w:r w:rsidRPr="00F27818">
              <w:t>High</w:t>
            </w:r>
          </w:p>
          <w:p w14:paraId="299B4F1A" w14:textId="4968044D" w:rsidR="00963000" w:rsidRPr="00F27818" w:rsidRDefault="00963000" w:rsidP="00963000">
            <w:pPr>
              <w:pStyle w:val="TableList"/>
            </w:pPr>
            <w:r w:rsidRPr="00F27818">
              <w:t>Content or complexity is irrelevant to the audience</w:t>
            </w:r>
          </w:p>
        </w:tc>
        <w:tc>
          <w:tcPr>
            <w:tcW w:w="671" w:type="pct"/>
          </w:tcPr>
          <w:p w14:paraId="4636548A" w14:textId="77777777" w:rsidR="00963000" w:rsidRPr="00F27818" w:rsidRDefault="00963000" w:rsidP="00963000">
            <w:pPr>
              <w:pStyle w:val="TableText"/>
            </w:pPr>
          </w:p>
        </w:tc>
      </w:tr>
      <w:tr w:rsidR="00963000" w:rsidRPr="007C3A8A" w14:paraId="55D2AEA0" w14:textId="77777777" w:rsidTr="003145C0">
        <w:tc>
          <w:tcPr>
            <w:tcW w:w="799" w:type="pct"/>
            <w:vMerge/>
            <w:shd w:val="clear" w:color="auto" w:fill="E7F4F8" w:themeFill="accent2" w:themeFillTint="33"/>
          </w:tcPr>
          <w:p w14:paraId="748A4182" w14:textId="77777777" w:rsidR="00963000" w:rsidRPr="00F27818" w:rsidRDefault="00963000" w:rsidP="00963000">
            <w:pPr>
              <w:pStyle w:val="TableText"/>
            </w:pPr>
          </w:p>
        </w:tc>
        <w:tc>
          <w:tcPr>
            <w:tcW w:w="2178" w:type="pct"/>
            <w:vMerge/>
          </w:tcPr>
          <w:p w14:paraId="77000073" w14:textId="77777777" w:rsidR="00963000" w:rsidRPr="00F27818" w:rsidRDefault="00963000" w:rsidP="00963000">
            <w:pPr>
              <w:pStyle w:val="TableText"/>
            </w:pPr>
          </w:p>
        </w:tc>
        <w:tc>
          <w:tcPr>
            <w:tcW w:w="1352" w:type="pct"/>
          </w:tcPr>
          <w:p w14:paraId="106BD451" w14:textId="77777777" w:rsidR="00963000" w:rsidRPr="00F27818" w:rsidRDefault="00963000" w:rsidP="00963000">
            <w:pPr>
              <w:pStyle w:val="TableText"/>
            </w:pPr>
            <w:r w:rsidRPr="00F27818">
              <w:t>Medium</w:t>
            </w:r>
          </w:p>
          <w:p w14:paraId="561E2F17" w14:textId="13BCEC37" w:rsidR="00963000" w:rsidRPr="00F27818" w:rsidRDefault="00963000" w:rsidP="00963000">
            <w:pPr>
              <w:pStyle w:val="TableList"/>
            </w:pPr>
            <w:r w:rsidRPr="00F27818">
              <w:t>Superfluous words or phrases that detract from the reader’s understanding of the material</w:t>
            </w:r>
          </w:p>
        </w:tc>
        <w:tc>
          <w:tcPr>
            <w:tcW w:w="671" w:type="pct"/>
          </w:tcPr>
          <w:p w14:paraId="5F01742C" w14:textId="77777777" w:rsidR="00963000" w:rsidRPr="00F27818" w:rsidRDefault="00963000" w:rsidP="00963000">
            <w:pPr>
              <w:spacing w:before="40" w:after="40"/>
              <w:rPr>
                <w:rFonts w:ascii="Arial" w:hAnsi="Arial" w:cs="Arial"/>
                <w:szCs w:val="24"/>
              </w:rPr>
            </w:pPr>
          </w:p>
        </w:tc>
      </w:tr>
      <w:tr w:rsidR="00963000" w:rsidRPr="007C3A8A" w14:paraId="61C3D8C9" w14:textId="77777777" w:rsidTr="003145C0">
        <w:tc>
          <w:tcPr>
            <w:tcW w:w="799" w:type="pct"/>
            <w:vMerge/>
            <w:shd w:val="clear" w:color="auto" w:fill="E7F4F8" w:themeFill="accent2" w:themeFillTint="33"/>
          </w:tcPr>
          <w:p w14:paraId="3008CD34" w14:textId="77777777" w:rsidR="00963000" w:rsidRPr="00F27818" w:rsidRDefault="00963000" w:rsidP="00963000">
            <w:pPr>
              <w:pStyle w:val="TableText"/>
            </w:pPr>
          </w:p>
        </w:tc>
        <w:tc>
          <w:tcPr>
            <w:tcW w:w="2178" w:type="pct"/>
            <w:vMerge/>
          </w:tcPr>
          <w:p w14:paraId="5CB50647" w14:textId="77777777" w:rsidR="00963000" w:rsidRPr="00F27818" w:rsidRDefault="00963000" w:rsidP="00963000">
            <w:pPr>
              <w:pStyle w:val="TableText"/>
            </w:pPr>
          </w:p>
        </w:tc>
        <w:tc>
          <w:tcPr>
            <w:tcW w:w="1352" w:type="pct"/>
          </w:tcPr>
          <w:p w14:paraId="51BEA3B7" w14:textId="77777777" w:rsidR="00963000" w:rsidRPr="00F27818" w:rsidRDefault="00963000" w:rsidP="00963000">
            <w:pPr>
              <w:pStyle w:val="TableText"/>
            </w:pPr>
            <w:r w:rsidRPr="00F27818">
              <w:t>Low</w:t>
            </w:r>
          </w:p>
          <w:p w14:paraId="27BEA916" w14:textId="199B83FE" w:rsidR="00963000" w:rsidRPr="00F27818" w:rsidRDefault="00963000" w:rsidP="00963000">
            <w:pPr>
              <w:pStyle w:val="TableList"/>
            </w:pPr>
            <w:r w:rsidRPr="00F27818">
              <w:t xml:space="preserve">Superfluous words or phrases that </w:t>
            </w:r>
            <w:r w:rsidRPr="00F27818">
              <w:rPr>
                <w:u w:val="single"/>
              </w:rPr>
              <w:t>do not</w:t>
            </w:r>
            <w:r w:rsidRPr="00F27818">
              <w:t xml:space="preserve"> detract from the reader’s under-standing of the material</w:t>
            </w:r>
          </w:p>
        </w:tc>
        <w:tc>
          <w:tcPr>
            <w:tcW w:w="671" w:type="pct"/>
          </w:tcPr>
          <w:p w14:paraId="58697BEB" w14:textId="77777777" w:rsidR="00963000" w:rsidRPr="00F27818" w:rsidRDefault="00963000" w:rsidP="00963000">
            <w:pPr>
              <w:spacing w:before="40" w:after="40"/>
              <w:rPr>
                <w:rFonts w:ascii="Arial" w:hAnsi="Arial" w:cs="Arial"/>
                <w:szCs w:val="24"/>
              </w:rPr>
            </w:pPr>
          </w:p>
        </w:tc>
      </w:tr>
      <w:tr w:rsidR="00EF6B6A" w:rsidRPr="007C3A8A" w14:paraId="3E76484F" w14:textId="77777777" w:rsidTr="003145C0">
        <w:trPr>
          <w:trHeight w:val="3221"/>
        </w:trPr>
        <w:tc>
          <w:tcPr>
            <w:tcW w:w="799" w:type="pct"/>
            <w:vMerge w:val="restart"/>
            <w:shd w:val="clear" w:color="auto" w:fill="E7F4F8" w:themeFill="accent2" w:themeFillTint="33"/>
            <w:vAlign w:val="center"/>
          </w:tcPr>
          <w:p w14:paraId="31607EDF" w14:textId="6E43CE02" w:rsidR="00EF6B6A" w:rsidRPr="00963000" w:rsidRDefault="00EF6B6A" w:rsidP="00963000">
            <w:pPr>
              <w:pStyle w:val="TableText"/>
              <w:jc w:val="center"/>
              <w:rPr>
                <w:b/>
              </w:rPr>
            </w:pPr>
            <w:r w:rsidRPr="00963000">
              <w:rPr>
                <w:b/>
              </w:rPr>
              <w:t>Consistency</w:t>
            </w:r>
          </w:p>
        </w:tc>
        <w:tc>
          <w:tcPr>
            <w:tcW w:w="2178" w:type="pct"/>
            <w:vMerge w:val="restart"/>
          </w:tcPr>
          <w:p w14:paraId="3A4326D3" w14:textId="77777777" w:rsidR="00EF6B6A" w:rsidRPr="00F27818" w:rsidRDefault="00EF6B6A" w:rsidP="00963000">
            <w:pPr>
              <w:pStyle w:val="TableList"/>
            </w:pPr>
            <w:r w:rsidRPr="00F27818">
              <w:t>Terms have the same meaning throughout the document</w:t>
            </w:r>
          </w:p>
          <w:p w14:paraId="3D354F7C" w14:textId="77777777" w:rsidR="00EF6B6A" w:rsidRPr="00F27818" w:rsidRDefault="00EF6B6A" w:rsidP="00963000">
            <w:pPr>
              <w:pStyle w:val="TableList"/>
            </w:pPr>
            <w:r w:rsidRPr="00F27818">
              <w:t>Items are referred to by the same name or description throughout the document</w:t>
            </w:r>
          </w:p>
          <w:p w14:paraId="413711ED" w14:textId="77777777" w:rsidR="00EF6B6A" w:rsidRPr="00F27818" w:rsidRDefault="00EF6B6A" w:rsidP="00963000">
            <w:pPr>
              <w:pStyle w:val="TableList"/>
            </w:pPr>
            <w:r w:rsidRPr="00F27818">
              <w:t xml:space="preserve">The level of detail and presentation style </w:t>
            </w:r>
            <w:r>
              <w:t>are</w:t>
            </w:r>
            <w:r w:rsidRPr="00F27818">
              <w:t xml:space="preserve"> the same throughout the document</w:t>
            </w:r>
          </w:p>
          <w:p w14:paraId="78B78EAE" w14:textId="77777777" w:rsidR="00EF6B6A" w:rsidRPr="00F27818" w:rsidRDefault="00EF6B6A" w:rsidP="00963000">
            <w:pPr>
              <w:pStyle w:val="TableList"/>
            </w:pPr>
            <w:r w:rsidRPr="00F27818">
              <w:t>The material does not contradict predecessor documents</w:t>
            </w:r>
          </w:p>
          <w:p w14:paraId="34E9A465" w14:textId="77777777" w:rsidR="00EF6B6A" w:rsidRPr="00F27818" w:rsidRDefault="00EF6B6A" w:rsidP="00963000">
            <w:pPr>
              <w:pStyle w:val="TableList"/>
            </w:pPr>
            <w:r w:rsidRPr="00F27818">
              <w:t>All material in subsequent documents has a basis in the predecessor document</w:t>
            </w:r>
          </w:p>
          <w:p w14:paraId="5DF00169" w14:textId="025481D9" w:rsidR="00EF6B6A" w:rsidRPr="00F27818" w:rsidRDefault="00EF6B6A" w:rsidP="00963000">
            <w:pPr>
              <w:pStyle w:val="TableList"/>
            </w:pPr>
            <w:r w:rsidRPr="00F27818">
              <w:t>Figure content agrees with text</w:t>
            </w:r>
          </w:p>
        </w:tc>
        <w:tc>
          <w:tcPr>
            <w:tcW w:w="1352" w:type="pct"/>
          </w:tcPr>
          <w:p w14:paraId="7F061C6C" w14:textId="77777777" w:rsidR="00EF6B6A" w:rsidRPr="00F27818" w:rsidRDefault="00EF6B6A" w:rsidP="00963000">
            <w:pPr>
              <w:pStyle w:val="TableText"/>
            </w:pPr>
            <w:r w:rsidRPr="00F27818">
              <w:t>High</w:t>
            </w:r>
          </w:p>
          <w:p w14:paraId="287D5D17" w14:textId="77777777" w:rsidR="00EF6B6A" w:rsidRPr="00F27818" w:rsidRDefault="00EF6B6A" w:rsidP="00963000">
            <w:pPr>
              <w:pStyle w:val="TableList"/>
            </w:pPr>
            <w:r w:rsidRPr="00F27818">
              <w:t>Material contradicts predecessor document</w:t>
            </w:r>
          </w:p>
          <w:p w14:paraId="5B72EF29" w14:textId="6C68FD84" w:rsidR="00EF6B6A" w:rsidRPr="00F27818" w:rsidRDefault="00EF6B6A" w:rsidP="00963000">
            <w:pPr>
              <w:pStyle w:val="TableList"/>
            </w:pPr>
            <w:r w:rsidRPr="00F27818">
              <w:t>Material has no basis in predecessor document</w:t>
            </w:r>
          </w:p>
        </w:tc>
        <w:tc>
          <w:tcPr>
            <w:tcW w:w="671" w:type="pct"/>
          </w:tcPr>
          <w:p w14:paraId="634DE5D0" w14:textId="77777777" w:rsidR="00EF6B6A" w:rsidRPr="00F27818" w:rsidRDefault="00EF6B6A" w:rsidP="00963000">
            <w:pPr>
              <w:pStyle w:val="TableText"/>
            </w:pPr>
          </w:p>
        </w:tc>
      </w:tr>
      <w:tr w:rsidR="00EF6B6A" w:rsidRPr="007C3A8A" w14:paraId="398A57B8" w14:textId="77777777" w:rsidTr="003145C0">
        <w:tc>
          <w:tcPr>
            <w:tcW w:w="799" w:type="pct"/>
            <w:vMerge/>
            <w:shd w:val="clear" w:color="auto" w:fill="E7F4F8" w:themeFill="accent2" w:themeFillTint="33"/>
          </w:tcPr>
          <w:p w14:paraId="633D654E" w14:textId="77777777" w:rsidR="00EF6B6A" w:rsidRPr="00F27818" w:rsidRDefault="00EF6B6A" w:rsidP="00963000">
            <w:pPr>
              <w:pStyle w:val="TableText"/>
            </w:pPr>
          </w:p>
        </w:tc>
        <w:tc>
          <w:tcPr>
            <w:tcW w:w="2178" w:type="pct"/>
            <w:vMerge/>
          </w:tcPr>
          <w:p w14:paraId="45645759" w14:textId="77777777" w:rsidR="00EF6B6A" w:rsidRPr="00F27818" w:rsidRDefault="00EF6B6A" w:rsidP="00963000">
            <w:pPr>
              <w:pStyle w:val="TableText"/>
            </w:pPr>
          </w:p>
        </w:tc>
        <w:tc>
          <w:tcPr>
            <w:tcW w:w="1352" w:type="pct"/>
          </w:tcPr>
          <w:p w14:paraId="00A429B5" w14:textId="77777777" w:rsidR="00EF6B6A" w:rsidRPr="00F27818" w:rsidRDefault="00EF6B6A" w:rsidP="00963000">
            <w:pPr>
              <w:pStyle w:val="TableText"/>
            </w:pPr>
            <w:r w:rsidRPr="00F27818">
              <w:t>Medium</w:t>
            </w:r>
          </w:p>
          <w:p w14:paraId="3577CE65" w14:textId="34E0C485" w:rsidR="00EF6B6A" w:rsidRPr="00F27818" w:rsidRDefault="00EF6B6A" w:rsidP="00963000">
            <w:pPr>
              <w:pStyle w:val="TableList"/>
            </w:pPr>
            <w:r w:rsidRPr="00F27818">
              <w:t>Inconsistencies detract from the reader’s understanding of the material</w:t>
            </w:r>
          </w:p>
        </w:tc>
        <w:tc>
          <w:tcPr>
            <w:tcW w:w="671" w:type="pct"/>
          </w:tcPr>
          <w:p w14:paraId="5035C318" w14:textId="77777777" w:rsidR="00EF6B6A" w:rsidRPr="00F27818" w:rsidRDefault="00EF6B6A" w:rsidP="00963000">
            <w:pPr>
              <w:pStyle w:val="TableText"/>
            </w:pPr>
          </w:p>
        </w:tc>
      </w:tr>
      <w:tr w:rsidR="00EF6B6A" w:rsidRPr="007C3A8A" w14:paraId="721877B5" w14:textId="77777777" w:rsidTr="003145C0">
        <w:tc>
          <w:tcPr>
            <w:tcW w:w="799" w:type="pct"/>
            <w:vMerge/>
            <w:shd w:val="clear" w:color="auto" w:fill="E7F4F8" w:themeFill="accent2" w:themeFillTint="33"/>
          </w:tcPr>
          <w:p w14:paraId="0B540C2F" w14:textId="77777777" w:rsidR="00EF6B6A" w:rsidRPr="00F27818" w:rsidRDefault="00EF6B6A" w:rsidP="00963000">
            <w:pPr>
              <w:pStyle w:val="TableText"/>
            </w:pPr>
          </w:p>
        </w:tc>
        <w:tc>
          <w:tcPr>
            <w:tcW w:w="2178" w:type="pct"/>
            <w:vMerge/>
          </w:tcPr>
          <w:p w14:paraId="32640E7D" w14:textId="77777777" w:rsidR="00EF6B6A" w:rsidRPr="00F27818" w:rsidRDefault="00EF6B6A" w:rsidP="00963000">
            <w:pPr>
              <w:pStyle w:val="TableText"/>
            </w:pPr>
          </w:p>
        </w:tc>
        <w:tc>
          <w:tcPr>
            <w:tcW w:w="1352" w:type="pct"/>
          </w:tcPr>
          <w:p w14:paraId="2DDFEBE6" w14:textId="77777777" w:rsidR="00EF6B6A" w:rsidRPr="00F27818" w:rsidRDefault="00EF6B6A" w:rsidP="00963000">
            <w:pPr>
              <w:pStyle w:val="TableText"/>
            </w:pPr>
            <w:r w:rsidRPr="00F27818">
              <w:t>Low</w:t>
            </w:r>
          </w:p>
          <w:p w14:paraId="0269A3C6" w14:textId="77777777" w:rsidR="00EF6B6A" w:rsidRPr="00F27818" w:rsidRDefault="00EF6B6A" w:rsidP="00963000">
            <w:pPr>
              <w:pStyle w:val="TableList"/>
            </w:pPr>
            <w:r w:rsidRPr="00F27818">
              <w:t>Presentation style is different</w:t>
            </w:r>
          </w:p>
          <w:p w14:paraId="438C99B7" w14:textId="29BC8A28" w:rsidR="00EF6B6A" w:rsidRPr="00F27818" w:rsidRDefault="00EF6B6A" w:rsidP="00963000">
            <w:pPr>
              <w:pStyle w:val="TableList"/>
            </w:pPr>
            <w:r w:rsidRPr="00F27818">
              <w:t xml:space="preserve">Inconsistencies are understandable </w:t>
            </w:r>
          </w:p>
        </w:tc>
        <w:tc>
          <w:tcPr>
            <w:tcW w:w="671" w:type="pct"/>
          </w:tcPr>
          <w:p w14:paraId="03F1E630" w14:textId="77777777" w:rsidR="00EF6B6A" w:rsidRPr="00F27818" w:rsidRDefault="00EF6B6A" w:rsidP="00963000">
            <w:pPr>
              <w:pStyle w:val="TableText"/>
            </w:pPr>
          </w:p>
        </w:tc>
      </w:tr>
    </w:tbl>
    <w:p w14:paraId="15B6F1E1" w14:textId="77777777" w:rsidR="002A61AD" w:rsidRPr="002A61AD" w:rsidRDefault="002A61AD" w:rsidP="002A61AD">
      <w:pPr>
        <w:rPr>
          <w:lang w:eastAsia="en-US"/>
        </w:rPr>
      </w:pPr>
    </w:p>
    <w:p w14:paraId="3B54E3D8" w14:textId="6A54F071" w:rsidR="00414E19" w:rsidRPr="00963000" w:rsidRDefault="00414E19" w:rsidP="00963000">
      <w:pPr>
        <w:spacing w:line="245" w:lineRule="auto"/>
        <w:jc w:val="both"/>
        <w:rPr>
          <w:color w:val="444644" w:themeColor="text1" w:themeTint="E6"/>
        </w:rPr>
      </w:pPr>
    </w:p>
    <w:p w14:paraId="5DA8F130" w14:textId="77777777" w:rsidR="00387F88" w:rsidRDefault="00387F88" w:rsidP="0036462A"/>
    <w:p w14:paraId="353997FA" w14:textId="24CE3FCF" w:rsidR="00C47C31" w:rsidRDefault="0074469F" w:rsidP="009513F0">
      <w:pPr>
        <w:pStyle w:val="HeadingAppendix"/>
        <w:numPr>
          <w:ilvl w:val="0"/>
          <w:numId w:val="12"/>
        </w:numPr>
      </w:pPr>
      <w:bookmarkStart w:id="27" w:name="_Toc505779800"/>
      <w:r>
        <w:lastRenderedPageBreak/>
        <w:t>F</w:t>
      </w:r>
      <w:r w:rsidRPr="0074469F">
        <w:rPr>
          <w:bCs/>
          <w:caps w:val="0"/>
        </w:rPr>
        <w:t>ed</w:t>
      </w:r>
      <w:r>
        <w:t>RAMP</w:t>
      </w:r>
      <w:r w:rsidR="00A178AF">
        <w:t xml:space="preserve"> ACRONYMS</w:t>
      </w:r>
      <w:bookmarkEnd w:id="27"/>
    </w:p>
    <w:p w14:paraId="5212C125" w14:textId="76E3FE3B" w:rsidR="0074469F" w:rsidRPr="008A2263" w:rsidRDefault="0074469F" w:rsidP="0074469F">
      <w:pPr>
        <w:spacing w:line="245" w:lineRule="auto"/>
        <w:jc w:val="both"/>
        <w:rPr>
          <w:color w:val="313231" w:themeColor="text1"/>
        </w:rPr>
      </w:pPr>
      <w:r>
        <w:br/>
      </w:r>
      <w:r w:rsidRPr="008A2263">
        <w:rPr>
          <w:color w:val="313231" w:themeColor="text1"/>
        </w:rPr>
        <w:t xml:space="preserve">The master list of FedRAMP acronym and glossary definitions for all FedRAMP templates is available on the FedRAMP website </w:t>
      </w:r>
      <w:hyperlink r:id="rId14" w:history="1">
        <w:r w:rsidRPr="008A2263">
          <w:rPr>
            <w:rStyle w:val="Hyperlink"/>
            <w:color w:val="187E9A" w:themeColor="accent3" w:themeShade="BF"/>
          </w:rPr>
          <w:t>Documents</w:t>
        </w:r>
      </w:hyperlink>
      <w:r w:rsidRPr="008A2263">
        <w:rPr>
          <w:color w:val="187E9A" w:themeColor="accent3" w:themeShade="BF"/>
        </w:rPr>
        <w:t xml:space="preserve"> </w:t>
      </w:r>
      <w:r w:rsidRPr="008A2263">
        <w:rPr>
          <w:color w:val="313231" w:themeColor="text1"/>
        </w:rPr>
        <w:t>page under Program Overview Documents.</w:t>
      </w:r>
    </w:p>
    <w:p w14:paraId="34888474" w14:textId="77777777" w:rsidR="0074469F" w:rsidRPr="008A2263" w:rsidRDefault="0074469F" w:rsidP="0074469F">
      <w:pPr>
        <w:spacing w:line="245" w:lineRule="auto"/>
        <w:jc w:val="both"/>
        <w:rPr>
          <w:color w:val="187E9A" w:themeColor="accent3" w:themeShade="BF"/>
        </w:rPr>
      </w:pPr>
      <w:r w:rsidRPr="008A2263">
        <w:rPr>
          <w:color w:val="187E9A" w:themeColor="accent3" w:themeShade="BF"/>
        </w:rPr>
        <w:t>(</w:t>
      </w:r>
      <w:hyperlink r:id="rId15" w:history="1">
        <w:r w:rsidRPr="008A2263">
          <w:rPr>
            <w:rStyle w:val="Hyperlink"/>
            <w:color w:val="187E9A" w:themeColor="accent3" w:themeShade="BF"/>
          </w:rPr>
          <w:t>https://www.fedramp.gov/resources/documents-2016/</w:t>
        </w:r>
      </w:hyperlink>
      <w:r w:rsidRPr="008A2263">
        <w:rPr>
          <w:color w:val="187E9A" w:themeColor="accent3" w:themeShade="BF"/>
        </w:rPr>
        <w:t>)</w:t>
      </w:r>
    </w:p>
    <w:p w14:paraId="744E3213" w14:textId="77777777" w:rsidR="0074469F" w:rsidRPr="008A2263" w:rsidRDefault="0074469F" w:rsidP="0074469F">
      <w:pPr>
        <w:spacing w:line="245" w:lineRule="auto"/>
        <w:jc w:val="both"/>
        <w:rPr>
          <w:color w:val="313231" w:themeColor="text1"/>
        </w:rPr>
      </w:pPr>
      <w:r w:rsidRPr="008A2263">
        <w:rPr>
          <w:color w:val="313231" w:themeColor="text1"/>
        </w:rPr>
        <w:t xml:space="preserve">Please send suggestions about corrections, additions, or deletions to </w:t>
      </w:r>
      <w:hyperlink r:id="rId16" w:history="1">
        <w:r w:rsidRPr="00A24E9C">
          <w:rPr>
            <w:rStyle w:val="Hyperlink"/>
            <w:color w:val="187E9A" w:themeColor="accent3" w:themeShade="BF"/>
          </w:rPr>
          <w:t>info@fedramp.gov</w:t>
        </w:r>
      </w:hyperlink>
      <w:r w:rsidRPr="008A2263">
        <w:rPr>
          <w:color w:val="313231" w:themeColor="text1"/>
        </w:rPr>
        <w:t>.</w:t>
      </w:r>
    </w:p>
    <w:p w14:paraId="5A178EFE" w14:textId="77777777" w:rsidR="009513F0" w:rsidRPr="008A2263" w:rsidRDefault="008A2263" w:rsidP="00A178AF">
      <w:pPr>
        <w:spacing w:line="245" w:lineRule="auto"/>
        <w:jc w:val="both"/>
        <w:rPr>
          <w:color w:val="313231" w:themeColor="text1"/>
        </w:rPr>
      </w:pPr>
      <w:r>
        <w:br/>
      </w:r>
    </w:p>
    <w:p w14:paraId="09E3F453" w14:textId="1CD608AD" w:rsidR="008A2263" w:rsidRPr="008A2263" w:rsidRDefault="008A2263" w:rsidP="00A178AF">
      <w:pPr>
        <w:spacing w:line="245" w:lineRule="auto"/>
        <w:jc w:val="both"/>
        <w:rPr>
          <w:color w:val="313231" w:themeColor="text1"/>
        </w:rPr>
      </w:pPr>
    </w:p>
    <w:p w14:paraId="7D882DFB" w14:textId="0038F607" w:rsidR="00C47C31" w:rsidRPr="00C47C31" w:rsidRDefault="00C47C31" w:rsidP="00C47C31">
      <w:pPr>
        <w:rPr>
          <w:b/>
          <w:caps/>
        </w:rPr>
      </w:pPr>
    </w:p>
    <w:sectPr w:rsidR="00C47C31" w:rsidRPr="00C47C31" w:rsidSect="00BD19C2">
      <w:pgSz w:w="12240" w:h="15840" w:code="1"/>
      <w:pgMar w:top="1944" w:right="1440" w:bottom="1620" w:left="144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C0961" w14:textId="77777777" w:rsidR="00F86A94" w:rsidRDefault="00F86A94" w:rsidP="009C6F4B">
      <w:r>
        <w:separator/>
      </w:r>
    </w:p>
    <w:p w14:paraId="62D0B497" w14:textId="77777777" w:rsidR="00F86A94" w:rsidRDefault="00F86A94" w:rsidP="009C6F4B"/>
    <w:p w14:paraId="7BACE356" w14:textId="77777777" w:rsidR="00F86A94" w:rsidRDefault="00F86A94" w:rsidP="009C6F4B"/>
    <w:p w14:paraId="329A5C52" w14:textId="77777777" w:rsidR="00F86A94" w:rsidRDefault="00F86A94" w:rsidP="009C6F4B"/>
    <w:p w14:paraId="66D475DA" w14:textId="77777777" w:rsidR="00F86A94" w:rsidRDefault="00F86A94" w:rsidP="009C6F4B"/>
    <w:p w14:paraId="7FBA11A5" w14:textId="77777777" w:rsidR="00F86A94" w:rsidRDefault="00F86A94" w:rsidP="009C6F4B"/>
  </w:endnote>
  <w:endnote w:type="continuationSeparator" w:id="0">
    <w:p w14:paraId="67B10C11" w14:textId="77777777" w:rsidR="00F86A94" w:rsidRDefault="00F86A94" w:rsidP="009C6F4B">
      <w:r>
        <w:continuationSeparator/>
      </w:r>
    </w:p>
    <w:p w14:paraId="0E28D114" w14:textId="77777777" w:rsidR="00F86A94" w:rsidRDefault="00F86A94" w:rsidP="009C6F4B"/>
    <w:p w14:paraId="4EE9AB21" w14:textId="77777777" w:rsidR="00F86A94" w:rsidRDefault="00F86A94" w:rsidP="009C6F4B"/>
    <w:p w14:paraId="7556FA09" w14:textId="77777777" w:rsidR="00F86A94" w:rsidRDefault="00F86A94" w:rsidP="009C6F4B"/>
    <w:p w14:paraId="24C31E70" w14:textId="77777777" w:rsidR="00F86A94" w:rsidRDefault="00F86A94" w:rsidP="009C6F4B"/>
    <w:p w14:paraId="6C736934" w14:textId="77777777" w:rsidR="00F86A94" w:rsidRDefault="00F86A94"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Gill Sans">
    <w:panose1 w:val="020B0702020104020203"/>
    <w:charset w:val="00"/>
    <w:family w:val="swiss"/>
    <w:pitch w:val="variable"/>
    <w:sig w:usb0="8000026F" w:usb1="5000004A" w:usb2="00000000" w:usb3="00000000" w:csb0="00000005" w:csb1="00000000"/>
  </w:font>
  <w:font w:name="Gill Sans Light">
    <w:panose1 w:val="020B0302020104020203"/>
    <w:charset w:val="00"/>
    <w:family w:val="auto"/>
    <w:pitch w:val="variable"/>
    <w:sig w:usb0="80000267" w:usb1="00000000" w:usb2="00000000" w:usb3="00000000" w:csb0="000001F7"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panose1 w:val="020B0702020104020203"/>
    <w:charset w:val="00"/>
    <w:family w:val="auto"/>
    <w:pitch w:val="variable"/>
    <w:sig w:usb0="8000026F" w:usb1="5000004A" w:usb2="00000000" w:usb3="00000000" w:csb0="00000005"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C7B58" w14:textId="367A15B7" w:rsidR="00A178AF" w:rsidRPr="005B2273" w:rsidRDefault="00A178AF" w:rsidP="000D2579">
    <w:pPr>
      <w:pStyle w:val="Footer"/>
      <w:pBdr>
        <w:top w:val="single" w:sz="18" w:space="6" w:color="C20A2F" w:themeColor="background2"/>
      </w:pBdr>
      <w:tabs>
        <w:tab w:val="clear" w:pos="4320"/>
        <w:tab w:val="clear" w:pos="8640"/>
        <w:tab w:val="right" w:pos="9360"/>
      </w:tabs>
      <w:spacing w:after="0"/>
      <w:rPr>
        <w:rFonts w:asciiTheme="minorHAnsi" w:hAnsiTheme="minorHAnsi"/>
        <w:position w:val="8"/>
        <w:sz w:val="18"/>
        <w:szCs w:val="18"/>
      </w:rPr>
    </w:pPr>
    <w:r w:rsidRPr="005B2273">
      <w:rPr>
        <w:rFonts w:asciiTheme="minorHAnsi" w:hAnsiTheme="minorHAnsi"/>
        <w:noProof/>
        <w:position w:val="-4"/>
        <w:sz w:val="18"/>
        <w:szCs w:val="18"/>
        <w:lang w:eastAsia="en-US"/>
      </w:rPr>
      <w:drawing>
        <wp:inline distT="0" distB="0" distL="0" distR="0" wp14:anchorId="655DE114" wp14:editId="5D90AD42">
          <wp:extent cx="5212080" cy="1553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145C0">
      <w:rPr>
        <w:rStyle w:val="PageNumber"/>
        <w:rFonts w:asciiTheme="minorHAnsi" w:hAnsiTheme="minorHAnsi"/>
        <w:noProof/>
        <w:position w:val="4"/>
        <w:sz w:val="18"/>
        <w:szCs w:val="18"/>
      </w:rPr>
      <w:t>4</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F8398" w14:textId="77777777" w:rsidR="00F86A94" w:rsidRDefault="00F86A94" w:rsidP="009C6F4B">
      <w:r>
        <w:separator/>
      </w:r>
    </w:p>
  </w:footnote>
  <w:footnote w:type="continuationSeparator" w:id="0">
    <w:p w14:paraId="24F81120" w14:textId="77777777" w:rsidR="00F86A94" w:rsidRDefault="00F86A94" w:rsidP="009C6F4B">
      <w:r>
        <w:continuationSeparator/>
      </w:r>
    </w:p>
  </w:footnote>
  <w:footnote w:type="continuationNotice" w:id="1">
    <w:p w14:paraId="6652B3B0" w14:textId="77777777" w:rsidR="00F86A94" w:rsidRDefault="00F86A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AD95F" w14:textId="77777777" w:rsidR="00A178AF" w:rsidRPr="001D52DA" w:rsidRDefault="00A178AF"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E2A10" w14:textId="77777777" w:rsidR="00A178AF" w:rsidRPr="00307A60" w:rsidRDefault="00A178AF" w:rsidP="000D2579">
    <w:pPr>
      <w:pStyle w:val="Header"/>
      <w:tabs>
        <w:tab w:val="center" w:leader="underscore" w:pos="4320"/>
        <w:tab w:val="right" w:leader="underscore" w:pos="8640"/>
      </w:tabs>
      <w:spacing w:after="0"/>
      <w:rPr>
        <w:b/>
        <w:color w:val="C20A2F" w:themeColor="background2"/>
        <w:position w:val="-8"/>
      </w:rPr>
    </w:pPr>
    <w:r>
      <w:rPr>
        <w:noProof/>
        <w:lang w:eastAsia="en-US"/>
      </w:rPr>
      <mc:AlternateContent>
        <mc:Choice Requires="wpg">
          <w:drawing>
            <wp:inline distT="0" distB="0" distL="0" distR="0" wp14:anchorId="7C1731F2" wp14:editId="20E3FC97">
              <wp:extent cx="5943600" cy="419100"/>
              <wp:effectExtent l="0" t="0" r="25400" b="63500"/>
              <wp:docPr id="4" name="Group 4"/>
              <wp:cNvGraphicFramePr/>
              <a:graphic xmlns:a="http://schemas.openxmlformats.org/drawingml/2006/main">
                <a:graphicData uri="http://schemas.microsoft.com/office/word/2010/wordprocessingGroup">
                  <wpg:wgp>
                    <wpg:cNvGrpSpPr/>
                    <wpg:grpSpPr>
                      <a:xfrm>
                        <a:off x="0" y="0"/>
                        <a:ext cx="5943600" cy="419100"/>
                        <a:chOff x="0" y="0"/>
                        <a:chExt cx="5943600" cy="419100"/>
                      </a:xfrm>
                    </wpg:grpSpPr>
                    <wpg:grpSp>
                      <wpg:cNvPr id="5" name="Group 5"/>
                      <wpg:cNvGrpSpPr>
                        <a:grpSpLocks noChangeAspect="1"/>
                      </wpg:cNvGrpSpPr>
                      <wpg:grpSpPr>
                        <a:xfrm>
                          <a:off x="0" y="403860"/>
                          <a:ext cx="5943600" cy="1905"/>
                          <a:chOff x="0" y="461086"/>
                          <a:chExt cx="6438900" cy="2589"/>
                        </a:xfrm>
                      </wpg:grpSpPr>
                      <wps:wsp>
                        <wps:cNvPr id="6" name="Straight Connector 6"/>
                        <wps:cNvCnPr/>
                        <wps:spPr>
                          <a:xfrm>
                            <a:off x="0" y="463675"/>
                            <a:ext cx="6438900" cy="0"/>
                          </a:xfrm>
                          <a:prstGeom prst="line">
                            <a:avLst/>
                          </a:prstGeom>
                          <a:ln w="22225">
                            <a:solidFill>
                              <a:srgbClr val="D51F38"/>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326386" y="461086"/>
                            <a:ext cx="502920" cy="706"/>
                          </a:xfrm>
                          <a:prstGeom prst="line">
                            <a:avLst/>
                          </a:prstGeom>
                          <a:ln w="66675">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grpSp>
                    <pic:pic xmlns:pic="http://schemas.openxmlformats.org/drawingml/2006/picture">
                      <pic:nvPicPr>
                        <pic:cNvPr id="9" name="Picture 9"/>
                        <pic:cNvPicPr>
                          <a:picLocks noChangeAspect="1"/>
                        </pic:cNvPicPr>
                      </pic:nvPicPr>
                      <pic:blipFill rotWithShape="1">
                        <a:blip r:embed="rId1">
                          <a:extLst>
                            <a:ext uri="{28A0092B-C50C-407E-A947-70E740481C1C}">
                              <a14:useLocalDpi xmlns:a14="http://schemas.microsoft.com/office/drawing/2010/main" val="0"/>
                            </a:ext>
                          </a:extLst>
                        </a:blip>
                        <a:srcRect b="3913"/>
                        <a:stretch/>
                      </pic:blipFill>
                      <pic:spPr bwMode="auto">
                        <a:xfrm>
                          <a:off x="279400" y="0"/>
                          <a:ext cx="556895" cy="4191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wgp>
                </a:graphicData>
              </a:graphic>
            </wp:inline>
          </w:drawing>
        </mc:Choice>
        <mc:Fallback>
          <w:pict>
            <v:group w14:anchorId="3BEB9B8D" id="Group 4" o:spid="_x0000_s1026" style="width:468pt;height:33pt;mso-position-horizontal-relative:char;mso-position-vertical-relative:line" coordsize="59436,4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">
              <v:group id="Group 5" o:spid="_x0000_s1027" style="position:absolute;top:4038;width:59436;height:19" coordorigin=",4610" coordsize="643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line id="Straight Connector 6" o:spid="_x0000_s1028" style="position:absolute;visibility:visible;mso-wrap-style:square" from="0,4636" to="64389,4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" strokecolor="#d51f38" strokeweight="1.75pt"/>
                <v:line id="Straight Connector 8" o:spid="_x0000_s1029" style="position:absolute;visibility:visible;mso-wrap-style:square" from="3263,4610" to="8293,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&#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width:5568;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">
                <v:imagedata r:id="rId2" o:title="" cropbottom="2564f"/>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04D"/>
    <w:multiLevelType w:val="hybridMultilevel"/>
    <w:tmpl w:val="0EE0E268"/>
    <w:lvl w:ilvl="0" w:tplc="BB88F1C6">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3868"/>
    <w:multiLevelType w:val="hybridMultilevel"/>
    <w:tmpl w:val="415601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B40E8"/>
    <w:multiLevelType w:val="hybridMultilevel"/>
    <w:tmpl w:val="A25080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B41BC"/>
    <w:multiLevelType w:val="hybridMultilevel"/>
    <w:tmpl w:val="6A8602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974B6"/>
    <w:multiLevelType w:val="hybridMultilevel"/>
    <w:tmpl w:val="7AAEF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C5450"/>
    <w:multiLevelType w:val="hybridMultilevel"/>
    <w:tmpl w:val="6D50F4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A11D8"/>
    <w:multiLevelType w:val="hybridMultilevel"/>
    <w:tmpl w:val="38B25926"/>
    <w:lvl w:ilvl="0" w:tplc="92B492A2">
      <w:start w:val="1"/>
      <w:numFmt w:val="decimal"/>
      <w:pStyle w:val="ListTable7Colorful-Accent51"/>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F0AF6"/>
    <w:multiLevelType w:val="multilevel"/>
    <w:tmpl w:val="80F849E0"/>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8" w15:restartNumberingAfterBreak="0">
    <w:nsid w:val="411D29A4"/>
    <w:multiLevelType w:val="multilevel"/>
    <w:tmpl w:val="20A83F80"/>
    <w:numStyleLink w:val="111111"/>
  </w:abstractNum>
  <w:abstractNum w:abstractNumId="9"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A7A7EA6"/>
    <w:multiLevelType w:val="hybridMultilevel"/>
    <w:tmpl w:val="014033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D1318D"/>
    <w:multiLevelType w:val="hybridMultilevel"/>
    <w:tmpl w:val="B080A8A8"/>
    <w:lvl w:ilvl="0" w:tplc="A0AC804C">
      <w:start w:val="1"/>
      <w:numFmt w:val="bullet"/>
      <w:pStyle w:val="ListParagraph"/>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846120"/>
    <w:multiLevelType w:val="hybridMultilevel"/>
    <w:tmpl w:val="82D000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A10B0"/>
    <w:multiLevelType w:val="multilevel"/>
    <w:tmpl w:val="B1E2D862"/>
    <w:numStyleLink w:val="Bullet"/>
  </w:abstractNum>
  <w:abstractNum w:abstractNumId="15" w15:restartNumberingAfterBreak="0">
    <w:nsid w:val="5DAF532E"/>
    <w:multiLevelType w:val="hybridMultilevel"/>
    <w:tmpl w:val="8D78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A61EB8"/>
    <w:multiLevelType w:val="hybridMultilevel"/>
    <w:tmpl w:val="0FD23276"/>
    <w:lvl w:ilvl="0" w:tplc="425E6576">
      <w:start w:val="1"/>
      <w:numFmt w:val="decimal"/>
      <w:pStyle w:val="GridTable5Dark-Accent51"/>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A92DB5"/>
    <w:multiLevelType w:val="hybridMultilevel"/>
    <w:tmpl w:val="54D6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89C7B37"/>
    <w:multiLevelType w:val="hybridMultilevel"/>
    <w:tmpl w:val="937452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71AA8"/>
    <w:multiLevelType w:val="hybridMultilevel"/>
    <w:tmpl w:val="CDF6DA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115526"/>
    <w:multiLevelType w:val="hybridMultilevel"/>
    <w:tmpl w:val="94FC0740"/>
    <w:lvl w:ilvl="0" w:tplc="63CADC3E">
      <w:start w:val="1"/>
      <w:numFmt w:val="bullet"/>
      <w:pStyle w:val="TableLis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641ABA"/>
    <w:multiLevelType w:val="multilevel"/>
    <w:tmpl w:val="25185622"/>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23" w15:restartNumberingAfterBreak="0">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0"/>
  </w:num>
  <w:num w:numId="3">
    <w:abstractNumId w:val="14"/>
  </w:num>
  <w:num w:numId="4">
    <w:abstractNumId w:val="0"/>
  </w:num>
  <w:num w:numId="5">
    <w:abstractNumId w:val="8"/>
  </w:num>
  <w:num w:numId="6">
    <w:abstractNumId w:val="23"/>
  </w:num>
  <w:num w:numId="7">
    <w:abstractNumId w:val="22"/>
  </w:num>
  <w:num w:numId="8">
    <w:abstractNumId w:val="5"/>
  </w:num>
  <w:num w:numId="9">
    <w:abstractNumId w:val="7"/>
  </w:num>
  <w:num w:numId="10">
    <w:abstractNumId w:val="13"/>
  </w:num>
  <w:num w:numId="11">
    <w:abstractNumId w:val="2"/>
  </w:num>
  <w:num w:numId="12">
    <w:abstractNumId w:val="0"/>
    <w:lvlOverride w:ilvl="0">
      <w:startOverride w:val="1"/>
    </w:lvlOverride>
  </w:num>
  <w:num w:numId="13">
    <w:abstractNumId w:val="18"/>
  </w:num>
  <w:num w:numId="14">
    <w:abstractNumId w:val="19"/>
  </w:num>
  <w:num w:numId="15">
    <w:abstractNumId w:val="11"/>
  </w:num>
  <w:num w:numId="16">
    <w:abstractNumId w:val="1"/>
  </w:num>
  <w:num w:numId="17">
    <w:abstractNumId w:val="15"/>
  </w:num>
  <w:num w:numId="18">
    <w:abstractNumId w:val="12"/>
  </w:num>
  <w:num w:numId="19">
    <w:abstractNumId w:val="17"/>
  </w:num>
  <w:num w:numId="20">
    <w:abstractNumId w:val="6"/>
  </w:num>
  <w:num w:numId="21">
    <w:abstractNumId w:val="20"/>
  </w:num>
  <w:num w:numId="22">
    <w:abstractNumId w:val="16"/>
  </w:num>
  <w:num w:numId="23">
    <w:abstractNumId w:val="4"/>
  </w:num>
  <w:num w:numId="24">
    <w:abstractNumId w:val="3"/>
  </w:num>
  <w:num w:numId="2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88"/>
    <w:rsid w:val="00001C43"/>
    <w:rsid w:val="000047D9"/>
    <w:rsid w:val="0000545D"/>
    <w:rsid w:val="00006197"/>
    <w:rsid w:val="00006E92"/>
    <w:rsid w:val="00007550"/>
    <w:rsid w:val="00013A0E"/>
    <w:rsid w:val="0002221F"/>
    <w:rsid w:val="0002273D"/>
    <w:rsid w:val="0002737C"/>
    <w:rsid w:val="00035CAE"/>
    <w:rsid w:val="00036853"/>
    <w:rsid w:val="000422F5"/>
    <w:rsid w:val="0004500C"/>
    <w:rsid w:val="00053006"/>
    <w:rsid w:val="0006463B"/>
    <w:rsid w:val="00065D95"/>
    <w:rsid w:val="0006606C"/>
    <w:rsid w:val="00076BBF"/>
    <w:rsid w:val="0007721C"/>
    <w:rsid w:val="000800CD"/>
    <w:rsid w:val="00083CC4"/>
    <w:rsid w:val="00087AB8"/>
    <w:rsid w:val="00096737"/>
    <w:rsid w:val="00096F8B"/>
    <w:rsid w:val="000A2A11"/>
    <w:rsid w:val="000B2DD5"/>
    <w:rsid w:val="000C0FED"/>
    <w:rsid w:val="000C37A7"/>
    <w:rsid w:val="000C4C50"/>
    <w:rsid w:val="000D2579"/>
    <w:rsid w:val="000D6403"/>
    <w:rsid w:val="000D655E"/>
    <w:rsid w:val="000E335F"/>
    <w:rsid w:val="000F15F0"/>
    <w:rsid w:val="00121919"/>
    <w:rsid w:val="00124751"/>
    <w:rsid w:val="001373A7"/>
    <w:rsid w:val="00143396"/>
    <w:rsid w:val="001525B0"/>
    <w:rsid w:val="001531F5"/>
    <w:rsid w:val="001743C6"/>
    <w:rsid w:val="0017471D"/>
    <w:rsid w:val="00181B73"/>
    <w:rsid w:val="0019088A"/>
    <w:rsid w:val="00197739"/>
    <w:rsid w:val="001A1A7E"/>
    <w:rsid w:val="001A419C"/>
    <w:rsid w:val="001C13F5"/>
    <w:rsid w:val="001C69D5"/>
    <w:rsid w:val="001D3905"/>
    <w:rsid w:val="001D52DA"/>
    <w:rsid w:val="001D76F1"/>
    <w:rsid w:val="001E6694"/>
    <w:rsid w:val="001F3AE2"/>
    <w:rsid w:val="00206AB2"/>
    <w:rsid w:val="002131A3"/>
    <w:rsid w:val="002140A7"/>
    <w:rsid w:val="002233B5"/>
    <w:rsid w:val="00234957"/>
    <w:rsid w:val="002458D6"/>
    <w:rsid w:val="00246BD8"/>
    <w:rsid w:val="0025303B"/>
    <w:rsid w:val="00254C7E"/>
    <w:rsid w:val="0026515D"/>
    <w:rsid w:val="002758EE"/>
    <w:rsid w:val="00291399"/>
    <w:rsid w:val="002948E0"/>
    <w:rsid w:val="002A06A1"/>
    <w:rsid w:val="002A61AD"/>
    <w:rsid w:val="002A6F24"/>
    <w:rsid w:val="002B2547"/>
    <w:rsid w:val="002B5E87"/>
    <w:rsid w:val="002B60E2"/>
    <w:rsid w:val="002B6E44"/>
    <w:rsid w:val="002C0A1A"/>
    <w:rsid w:val="002C0B71"/>
    <w:rsid w:val="002C123D"/>
    <w:rsid w:val="002D0446"/>
    <w:rsid w:val="002D0DDA"/>
    <w:rsid w:val="002D2D6A"/>
    <w:rsid w:val="002E0719"/>
    <w:rsid w:val="002F2B2A"/>
    <w:rsid w:val="00305D09"/>
    <w:rsid w:val="00307A60"/>
    <w:rsid w:val="003112D8"/>
    <w:rsid w:val="00312BCD"/>
    <w:rsid w:val="003145C0"/>
    <w:rsid w:val="00316EE5"/>
    <w:rsid w:val="003212D4"/>
    <w:rsid w:val="00322927"/>
    <w:rsid w:val="00323BCB"/>
    <w:rsid w:val="00327959"/>
    <w:rsid w:val="0033565B"/>
    <w:rsid w:val="003538A3"/>
    <w:rsid w:val="00353FA3"/>
    <w:rsid w:val="0036462A"/>
    <w:rsid w:val="00365BDC"/>
    <w:rsid w:val="0037451E"/>
    <w:rsid w:val="0037452E"/>
    <w:rsid w:val="0037532A"/>
    <w:rsid w:val="00375CD2"/>
    <w:rsid w:val="00376192"/>
    <w:rsid w:val="00385610"/>
    <w:rsid w:val="003863E2"/>
    <w:rsid w:val="00386DB2"/>
    <w:rsid w:val="00387F88"/>
    <w:rsid w:val="00392982"/>
    <w:rsid w:val="003B1E65"/>
    <w:rsid w:val="003B5683"/>
    <w:rsid w:val="003C112A"/>
    <w:rsid w:val="003C5942"/>
    <w:rsid w:val="003D479C"/>
    <w:rsid w:val="003E2FCC"/>
    <w:rsid w:val="003E3E14"/>
    <w:rsid w:val="003F502B"/>
    <w:rsid w:val="003F511D"/>
    <w:rsid w:val="004007B2"/>
    <w:rsid w:val="00414BE1"/>
    <w:rsid w:val="00414E19"/>
    <w:rsid w:val="00414F3C"/>
    <w:rsid w:val="004312CF"/>
    <w:rsid w:val="0043328B"/>
    <w:rsid w:val="00433C6B"/>
    <w:rsid w:val="00437725"/>
    <w:rsid w:val="004462D5"/>
    <w:rsid w:val="004511B3"/>
    <w:rsid w:val="004518E9"/>
    <w:rsid w:val="00461E78"/>
    <w:rsid w:val="0046288B"/>
    <w:rsid w:val="00462A5C"/>
    <w:rsid w:val="00464536"/>
    <w:rsid w:val="004713C2"/>
    <w:rsid w:val="0048133D"/>
    <w:rsid w:val="00495D60"/>
    <w:rsid w:val="004B281C"/>
    <w:rsid w:val="004C08B1"/>
    <w:rsid w:val="004C46DA"/>
    <w:rsid w:val="004C5BB7"/>
    <w:rsid w:val="004C6C0A"/>
    <w:rsid w:val="004D1C3E"/>
    <w:rsid w:val="004D639C"/>
    <w:rsid w:val="004E603A"/>
    <w:rsid w:val="004F562D"/>
    <w:rsid w:val="004F77EE"/>
    <w:rsid w:val="00502B45"/>
    <w:rsid w:val="0051122C"/>
    <w:rsid w:val="00511CE3"/>
    <w:rsid w:val="005125BD"/>
    <w:rsid w:val="00524412"/>
    <w:rsid w:val="0052631E"/>
    <w:rsid w:val="00531FA5"/>
    <w:rsid w:val="00532688"/>
    <w:rsid w:val="005479B5"/>
    <w:rsid w:val="00551336"/>
    <w:rsid w:val="00552778"/>
    <w:rsid w:val="005557E5"/>
    <w:rsid w:val="005607B8"/>
    <w:rsid w:val="00565E7D"/>
    <w:rsid w:val="00567F33"/>
    <w:rsid w:val="0057093A"/>
    <w:rsid w:val="00571050"/>
    <w:rsid w:val="00586295"/>
    <w:rsid w:val="00592673"/>
    <w:rsid w:val="00595301"/>
    <w:rsid w:val="005A16C7"/>
    <w:rsid w:val="005A4438"/>
    <w:rsid w:val="005A6ECF"/>
    <w:rsid w:val="005B2273"/>
    <w:rsid w:val="005B5BCE"/>
    <w:rsid w:val="005C04C0"/>
    <w:rsid w:val="005C34C8"/>
    <w:rsid w:val="005D142A"/>
    <w:rsid w:val="005E6B19"/>
    <w:rsid w:val="005E6BAA"/>
    <w:rsid w:val="00612507"/>
    <w:rsid w:val="00612BE4"/>
    <w:rsid w:val="006171C9"/>
    <w:rsid w:val="006264CF"/>
    <w:rsid w:val="0062681A"/>
    <w:rsid w:val="00635383"/>
    <w:rsid w:val="00647D6F"/>
    <w:rsid w:val="00652A54"/>
    <w:rsid w:val="00660497"/>
    <w:rsid w:val="0066152C"/>
    <w:rsid w:val="006619DC"/>
    <w:rsid w:val="006675CA"/>
    <w:rsid w:val="00670142"/>
    <w:rsid w:val="0067245D"/>
    <w:rsid w:val="006726E7"/>
    <w:rsid w:val="006738E9"/>
    <w:rsid w:val="00674B40"/>
    <w:rsid w:val="00676737"/>
    <w:rsid w:val="00682CDF"/>
    <w:rsid w:val="00686F5A"/>
    <w:rsid w:val="00687C49"/>
    <w:rsid w:val="00694C80"/>
    <w:rsid w:val="00695EB6"/>
    <w:rsid w:val="006A1090"/>
    <w:rsid w:val="006A661D"/>
    <w:rsid w:val="006E69DD"/>
    <w:rsid w:val="006E7283"/>
    <w:rsid w:val="006F2E93"/>
    <w:rsid w:val="00702154"/>
    <w:rsid w:val="00704E03"/>
    <w:rsid w:val="00715271"/>
    <w:rsid w:val="00722C7C"/>
    <w:rsid w:val="007255FE"/>
    <w:rsid w:val="00731D83"/>
    <w:rsid w:val="00735FED"/>
    <w:rsid w:val="00736B60"/>
    <w:rsid w:val="00742950"/>
    <w:rsid w:val="0074469F"/>
    <w:rsid w:val="00755951"/>
    <w:rsid w:val="00765944"/>
    <w:rsid w:val="007747ED"/>
    <w:rsid w:val="007837F5"/>
    <w:rsid w:val="00786587"/>
    <w:rsid w:val="00791FFC"/>
    <w:rsid w:val="00795E9D"/>
    <w:rsid w:val="007A40C9"/>
    <w:rsid w:val="007A4F2B"/>
    <w:rsid w:val="007A56A4"/>
    <w:rsid w:val="007A6D62"/>
    <w:rsid w:val="007B2AF4"/>
    <w:rsid w:val="007B61D0"/>
    <w:rsid w:val="007B6DE6"/>
    <w:rsid w:val="007C722C"/>
    <w:rsid w:val="007D218C"/>
    <w:rsid w:val="007E5D12"/>
    <w:rsid w:val="007E6D6C"/>
    <w:rsid w:val="007E752B"/>
    <w:rsid w:val="007F445E"/>
    <w:rsid w:val="007F68D4"/>
    <w:rsid w:val="008054BF"/>
    <w:rsid w:val="00813102"/>
    <w:rsid w:val="008151E9"/>
    <w:rsid w:val="0081771F"/>
    <w:rsid w:val="00822B21"/>
    <w:rsid w:val="00826623"/>
    <w:rsid w:val="00832B43"/>
    <w:rsid w:val="00833A1A"/>
    <w:rsid w:val="00835513"/>
    <w:rsid w:val="00835915"/>
    <w:rsid w:val="0084274F"/>
    <w:rsid w:val="008623DF"/>
    <w:rsid w:val="00867444"/>
    <w:rsid w:val="0087431E"/>
    <w:rsid w:val="00877339"/>
    <w:rsid w:val="008876DE"/>
    <w:rsid w:val="008A19EF"/>
    <w:rsid w:val="008A2263"/>
    <w:rsid w:val="008A6225"/>
    <w:rsid w:val="008C5026"/>
    <w:rsid w:val="008D2009"/>
    <w:rsid w:val="008D477F"/>
    <w:rsid w:val="00922568"/>
    <w:rsid w:val="00925546"/>
    <w:rsid w:val="00933472"/>
    <w:rsid w:val="00937CC2"/>
    <w:rsid w:val="00937D9B"/>
    <w:rsid w:val="00940CA8"/>
    <w:rsid w:val="009422E9"/>
    <w:rsid w:val="009513F0"/>
    <w:rsid w:val="00963000"/>
    <w:rsid w:val="0096623D"/>
    <w:rsid w:val="009677D8"/>
    <w:rsid w:val="00986BFA"/>
    <w:rsid w:val="00987C93"/>
    <w:rsid w:val="009945CA"/>
    <w:rsid w:val="0099586E"/>
    <w:rsid w:val="009A0B9E"/>
    <w:rsid w:val="009A65D8"/>
    <w:rsid w:val="009B1567"/>
    <w:rsid w:val="009B5592"/>
    <w:rsid w:val="009B7844"/>
    <w:rsid w:val="009C3261"/>
    <w:rsid w:val="009C389A"/>
    <w:rsid w:val="009C433B"/>
    <w:rsid w:val="009C6F4B"/>
    <w:rsid w:val="009D086A"/>
    <w:rsid w:val="009D1545"/>
    <w:rsid w:val="009D3A16"/>
    <w:rsid w:val="009D3AF1"/>
    <w:rsid w:val="009E06D7"/>
    <w:rsid w:val="009F084B"/>
    <w:rsid w:val="009F19BE"/>
    <w:rsid w:val="00A0623C"/>
    <w:rsid w:val="00A14A13"/>
    <w:rsid w:val="00A178AF"/>
    <w:rsid w:val="00A239AF"/>
    <w:rsid w:val="00A24E9C"/>
    <w:rsid w:val="00A27975"/>
    <w:rsid w:val="00A30F5F"/>
    <w:rsid w:val="00A318D0"/>
    <w:rsid w:val="00A34F47"/>
    <w:rsid w:val="00A42A0B"/>
    <w:rsid w:val="00A43466"/>
    <w:rsid w:val="00A46999"/>
    <w:rsid w:val="00A661D0"/>
    <w:rsid w:val="00A66CD5"/>
    <w:rsid w:val="00A67D6C"/>
    <w:rsid w:val="00A80602"/>
    <w:rsid w:val="00A80A3B"/>
    <w:rsid w:val="00AB1A51"/>
    <w:rsid w:val="00AB52B0"/>
    <w:rsid w:val="00AD0F53"/>
    <w:rsid w:val="00AD1C27"/>
    <w:rsid w:val="00AD7E97"/>
    <w:rsid w:val="00AE0E6D"/>
    <w:rsid w:val="00AE14C5"/>
    <w:rsid w:val="00AE25A8"/>
    <w:rsid w:val="00AE5364"/>
    <w:rsid w:val="00AE68D0"/>
    <w:rsid w:val="00AF40EC"/>
    <w:rsid w:val="00AF4D3B"/>
    <w:rsid w:val="00AF78FF"/>
    <w:rsid w:val="00B01FE5"/>
    <w:rsid w:val="00B023F6"/>
    <w:rsid w:val="00B11E4D"/>
    <w:rsid w:val="00B15F3C"/>
    <w:rsid w:val="00B20505"/>
    <w:rsid w:val="00B21088"/>
    <w:rsid w:val="00B273CB"/>
    <w:rsid w:val="00B33E94"/>
    <w:rsid w:val="00B41D09"/>
    <w:rsid w:val="00B4393A"/>
    <w:rsid w:val="00B46EC7"/>
    <w:rsid w:val="00B528C2"/>
    <w:rsid w:val="00B57C92"/>
    <w:rsid w:val="00B66847"/>
    <w:rsid w:val="00B71D2A"/>
    <w:rsid w:val="00B73351"/>
    <w:rsid w:val="00B77359"/>
    <w:rsid w:val="00B81FD7"/>
    <w:rsid w:val="00B96CDE"/>
    <w:rsid w:val="00BA0C72"/>
    <w:rsid w:val="00BA3BB5"/>
    <w:rsid w:val="00BA6805"/>
    <w:rsid w:val="00BB328D"/>
    <w:rsid w:val="00BB5A20"/>
    <w:rsid w:val="00BD19C2"/>
    <w:rsid w:val="00BD46B3"/>
    <w:rsid w:val="00BD733B"/>
    <w:rsid w:val="00BE358E"/>
    <w:rsid w:val="00BE7D4F"/>
    <w:rsid w:val="00BF2916"/>
    <w:rsid w:val="00C02A7D"/>
    <w:rsid w:val="00C06FBC"/>
    <w:rsid w:val="00C07296"/>
    <w:rsid w:val="00C1127B"/>
    <w:rsid w:val="00C12BBB"/>
    <w:rsid w:val="00C3156C"/>
    <w:rsid w:val="00C32B49"/>
    <w:rsid w:val="00C3368B"/>
    <w:rsid w:val="00C372C7"/>
    <w:rsid w:val="00C47C31"/>
    <w:rsid w:val="00C550B0"/>
    <w:rsid w:val="00C57217"/>
    <w:rsid w:val="00C64A99"/>
    <w:rsid w:val="00C6744E"/>
    <w:rsid w:val="00C76033"/>
    <w:rsid w:val="00C848CB"/>
    <w:rsid w:val="00C91F39"/>
    <w:rsid w:val="00CC56D7"/>
    <w:rsid w:val="00CD1605"/>
    <w:rsid w:val="00CD3045"/>
    <w:rsid w:val="00CE26E6"/>
    <w:rsid w:val="00CE2F5C"/>
    <w:rsid w:val="00CE55E5"/>
    <w:rsid w:val="00CE5F1F"/>
    <w:rsid w:val="00CF19C6"/>
    <w:rsid w:val="00CF5D30"/>
    <w:rsid w:val="00D006DF"/>
    <w:rsid w:val="00D05517"/>
    <w:rsid w:val="00D11B0A"/>
    <w:rsid w:val="00D11FCA"/>
    <w:rsid w:val="00D17D5F"/>
    <w:rsid w:val="00D2097E"/>
    <w:rsid w:val="00D220BB"/>
    <w:rsid w:val="00D23C22"/>
    <w:rsid w:val="00D260CD"/>
    <w:rsid w:val="00D329DF"/>
    <w:rsid w:val="00D37ABB"/>
    <w:rsid w:val="00D42349"/>
    <w:rsid w:val="00D427CF"/>
    <w:rsid w:val="00D475F1"/>
    <w:rsid w:val="00D5698D"/>
    <w:rsid w:val="00D65AED"/>
    <w:rsid w:val="00D706F5"/>
    <w:rsid w:val="00D8374D"/>
    <w:rsid w:val="00D85B80"/>
    <w:rsid w:val="00D933B4"/>
    <w:rsid w:val="00D94191"/>
    <w:rsid w:val="00D96A09"/>
    <w:rsid w:val="00DA1B4E"/>
    <w:rsid w:val="00DA481F"/>
    <w:rsid w:val="00DA5460"/>
    <w:rsid w:val="00DA57ED"/>
    <w:rsid w:val="00DA6830"/>
    <w:rsid w:val="00DA768D"/>
    <w:rsid w:val="00DB6D63"/>
    <w:rsid w:val="00DE0A52"/>
    <w:rsid w:val="00DE4D61"/>
    <w:rsid w:val="00DF4730"/>
    <w:rsid w:val="00E02D1E"/>
    <w:rsid w:val="00E074DD"/>
    <w:rsid w:val="00E10120"/>
    <w:rsid w:val="00E107A8"/>
    <w:rsid w:val="00E24EEC"/>
    <w:rsid w:val="00E2717D"/>
    <w:rsid w:val="00E32413"/>
    <w:rsid w:val="00E41F0E"/>
    <w:rsid w:val="00E42A15"/>
    <w:rsid w:val="00E45977"/>
    <w:rsid w:val="00E518C4"/>
    <w:rsid w:val="00E558E4"/>
    <w:rsid w:val="00E61DF8"/>
    <w:rsid w:val="00E645A3"/>
    <w:rsid w:val="00E6799A"/>
    <w:rsid w:val="00E724E9"/>
    <w:rsid w:val="00E73E80"/>
    <w:rsid w:val="00E85185"/>
    <w:rsid w:val="00E87E9D"/>
    <w:rsid w:val="00E945AF"/>
    <w:rsid w:val="00E9559F"/>
    <w:rsid w:val="00EB1283"/>
    <w:rsid w:val="00EB25CF"/>
    <w:rsid w:val="00EC1B81"/>
    <w:rsid w:val="00EC4BB8"/>
    <w:rsid w:val="00EE3D08"/>
    <w:rsid w:val="00EF6B6A"/>
    <w:rsid w:val="00F01DA2"/>
    <w:rsid w:val="00F0391D"/>
    <w:rsid w:val="00F062C7"/>
    <w:rsid w:val="00F06D7E"/>
    <w:rsid w:val="00F16E9E"/>
    <w:rsid w:val="00F21D8D"/>
    <w:rsid w:val="00F22A71"/>
    <w:rsid w:val="00F31A03"/>
    <w:rsid w:val="00F32171"/>
    <w:rsid w:val="00F33375"/>
    <w:rsid w:val="00F44414"/>
    <w:rsid w:val="00F44658"/>
    <w:rsid w:val="00F44680"/>
    <w:rsid w:val="00F50A06"/>
    <w:rsid w:val="00F51B9A"/>
    <w:rsid w:val="00F55109"/>
    <w:rsid w:val="00F61059"/>
    <w:rsid w:val="00F70845"/>
    <w:rsid w:val="00F70B59"/>
    <w:rsid w:val="00F71F05"/>
    <w:rsid w:val="00F72004"/>
    <w:rsid w:val="00F85EE9"/>
    <w:rsid w:val="00F86A94"/>
    <w:rsid w:val="00F92BF4"/>
    <w:rsid w:val="00F94005"/>
    <w:rsid w:val="00FA1B22"/>
    <w:rsid w:val="00FC10D8"/>
    <w:rsid w:val="00FC113F"/>
    <w:rsid w:val="00FC38AB"/>
    <w:rsid w:val="00FC7080"/>
    <w:rsid w:val="00FC7F17"/>
    <w:rsid w:val="00FD2918"/>
    <w:rsid w:val="00FD6485"/>
    <w:rsid w:val="00FE49F0"/>
    <w:rsid w:val="00FE5A0E"/>
    <w:rsid w:val="00FF1598"/>
    <w:rsid w:val="00FF2DBE"/>
    <w:rsid w:val="00FF35A8"/>
    <w:rsid w:val="00FF4D51"/>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2A12AD"/>
  <w15:docId w15:val="{FEF6C845-B6FC-4024-9EE2-1DF938EE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905"/>
    <w:pPr>
      <w:spacing w:after="160" w:line="259" w:lineRule="auto"/>
    </w:pPr>
    <w:rPr>
      <w:rFonts w:ascii="Calibri" w:hAnsi="Calibri"/>
      <w:sz w:val="22"/>
      <w:szCs w:val="22"/>
      <w:lang w:eastAsia="zh-TW"/>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612BE4"/>
    <w:pPr>
      <w:numPr>
        <w:ilvl w:val="1"/>
      </w:numPr>
      <w:spacing w:before="480"/>
      <w:ind w:left="1080" w:hanging="1080"/>
      <w:outlineLvl w:val="1"/>
    </w:pPr>
    <w:rPr>
      <w:bCs w:val="0"/>
      <w:caps w:val="0"/>
      <w:color w:val="646564" w:themeColor="text1" w:themeTint="BF"/>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color w:val="444644" w:themeColor="text1" w:themeTint="E6"/>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pacing w:val="0"/>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612BE4"/>
    <w:rPr>
      <w:rFonts w:asciiTheme="majorHAnsi" w:eastAsiaTheme="majorEastAsia" w:hAnsiTheme="majorHAnsi" w:cs="Gill Sans"/>
      <w:b/>
      <w:color w:val="646564" w:themeColor="text1" w:themeTint="BF"/>
      <w:spacing w:val="20"/>
      <w:sz w:val="28"/>
      <w:szCs w:val="28"/>
    </w:rPr>
  </w:style>
  <w:style w:type="character" w:customStyle="1" w:styleId="Heading3Char">
    <w:name w:val="Heading 3 Char"/>
    <w:basedOn w:val="DefaultParagraphFont"/>
    <w:link w:val="Heading3"/>
    <w:uiPriority w:val="9"/>
    <w:rsid w:val="00612BE4"/>
    <w:rPr>
      <w:rFonts w:asciiTheme="majorHAnsi" w:eastAsiaTheme="majorEastAsia" w:hAnsiTheme="majorHAnsi" w:cs="Gill Sans Light"/>
      <w:bCs/>
      <w:color w:val="444644" w:themeColor="text1" w:themeTint="E6"/>
      <w:spacing w:val="20"/>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Cs w:val="22"/>
      <w:lang w:eastAsia="zh-TW"/>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rPr>
      <w:b/>
    </w:rPr>
  </w:style>
  <w:style w:type="paragraph" w:styleId="TOC3">
    <w:name w:val="toc 3"/>
    <w:next w:val="Normal"/>
    <w:uiPriority w:val="39"/>
    <w:unhideWhenUsed/>
    <w:rsid w:val="00FD6485"/>
    <w:pPr>
      <w:spacing w:line="259" w:lineRule="auto"/>
      <w:ind w:left="480"/>
    </w:pPr>
    <w:rPr>
      <w:sz w:val="22"/>
      <w:szCs w:val="22"/>
      <w:lang w:eastAsia="zh-TW"/>
    </w:rPr>
  </w:style>
  <w:style w:type="paragraph" w:styleId="TOC4">
    <w:name w:val="toc 4"/>
    <w:basedOn w:val="Normal"/>
    <w:next w:val="Normal"/>
    <w:autoRedefine/>
    <w:uiPriority w:val="39"/>
    <w:unhideWhenUsed/>
    <w:rsid w:val="00036853"/>
    <w:pPr>
      <w:spacing w:after="0"/>
      <w:ind w:left="720"/>
    </w:pPr>
    <w:rPr>
      <w:rFonts w:asciiTheme="minorHAnsi" w:hAnsiTheme="minorHAnsi"/>
      <w:sz w:val="20"/>
      <w:szCs w:val="20"/>
    </w:rPr>
  </w:style>
  <w:style w:type="paragraph" w:styleId="TOC1">
    <w:name w:val="toc 1"/>
    <w:next w:val="Normal"/>
    <w:uiPriority w:val="39"/>
    <w:unhideWhenUsed/>
    <w:rsid w:val="00FD6485"/>
    <w:pPr>
      <w:spacing w:before="120" w:line="259" w:lineRule="auto"/>
    </w:pPr>
    <w:rPr>
      <w:b/>
      <w:lang w:eastAsia="zh-TW"/>
    </w:rPr>
  </w:style>
  <w:style w:type="paragraph" w:styleId="TOC5">
    <w:name w:val="toc 5"/>
    <w:basedOn w:val="Normal"/>
    <w:next w:val="Normal"/>
    <w:autoRedefine/>
    <w:uiPriority w:val="39"/>
    <w:unhideWhenUsed/>
    <w:rsid w:val="004C6C0A"/>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C6C0A"/>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C6C0A"/>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C6C0A"/>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C6C0A"/>
    <w:pPr>
      <w:spacing w:after="0"/>
      <w:ind w:left="1920"/>
    </w:pPr>
    <w:rPr>
      <w:rFonts w:asciiTheme="minorHAnsi" w:hAnsiTheme="minorHAnsi"/>
      <w:sz w:val="20"/>
      <w:szCs w:val="20"/>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Borders>
        <w:top w:val="single" w:sz="8" w:space="0" w:color="DCF0F1" w:themeColor="accent1"/>
        <w:bottom w:val="single" w:sz="8" w:space="0" w:color="DCF0F1" w:themeColor="accent1"/>
      </w:tblBorders>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51122C"/>
  </w:style>
  <w:style w:type="character" w:customStyle="1" w:styleId="FootnoteTextChar">
    <w:name w:val="Footnote Text Char"/>
    <w:basedOn w:val="DefaultParagraphFont"/>
    <w:link w:val="FootnoteText"/>
    <w:uiPriority w:val="99"/>
    <w:rsid w:val="0051122C"/>
    <w:rPr>
      <w:rFonts w:ascii="Calibri" w:hAnsi="Calibri"/>
      <w:sz w:val="22"/>
      <w:szCs w:val="22"/>
      <w:lang w:eastAsia="zh-TW"/>
    </w:rPr>
  </w:style>
  <w:style w:type="character" w:styleId="FootnoteReference">
    <w:name w:val="footnote reference"/>
    <w:basedOn w:val="DefaultParagraphFont"/>
    <w:uiPriority w:val="99"/>
    <w:unhideWhenUsed/>
    <w:rsid w:val="0051122C"/>
    <w:rPr>
      <w:rFonts w:ascii="Calibri" w:hAnsi="Calibri"/>
      <w:color w:val="646564" w:themeColor="text1" w:themeTint="BF"/>
      <w:sz w:val="22"/>
      <w:bdr w:val="none" w:sz="0" w:space="0" w:color="auto"/>
      <w:vertAlign w:val="superscript"/>
    </w:rPr>
  </w:style>
  <w:style w:type="paragraph" w:styleId="Caption">
    <w:name w:val="caption"/>
    <w:next w:val="Normal"/>
    <w:uiPriority w:val="35"/>
    <w:qFormat/>
    <w:rsid w:val="00E074DD"/>
    <w:pPr>
      <w:keepNext/>
      <w:spacing w:before="360" w:after="120"/>
      <w:jc w:val="center"/>
    </w:pPr>
    <w:rPr>
      <w:rFonts w:asciiTheme="majorHAnsi" w:eastAsiaTheme="majorEastAsia" w:hAnsiTheme="majorHAnsi" w:cs="Gill Sans"/>
      <w:b/>
      <w:bCs/>
      <w:i/>
      <w:iCs/>
      <w:color w:val="C20A2F" w:themeColor="background2"/>
      <w:spacing w:val="20"/>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link w:val="TableTextChar"/>
    <w:qFormat/>
    <w:rsid w:val="001D3905"/>
    <w:pPr>
      <w:spacing w:before="60" w:after="60" w:line="240" w:lineRule="auto"/>
    </w:pPr>
    <w:rPr>
      <w:rFonts w:eastAsia="Calibri" w:cs="Arial"/>
      <w:color w:val="313231" w:themeColor="text1"/>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387F88"/>
    <w:pPr>
      <w:spacing w:before="96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C47C31"/>
    <w:pPr>
      <w:pageBreakBefore/>
      <w:numPr>
        <w:numId w:val="4"/>
      </w:numPr>
    </w:pPr>
    <w:rPr>
      <w:rFonts w:asciiTheme="majorHAnsi" w:hAnsiTheme="majorHAnsi"/>
      <w:b/>
      <w:caps/>
      <w:color w:val="C20A2F" w:themeColor="background2"/>
      <w:sz w:val="36"/>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Cs w:val="22"/>
      <w:lang w:eastAsia="zh-TW"/>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lang w:eastAsia="zh-TW"/>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lang w:eastAsia="zh-TW"/>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GSATitle-NotforTOC">
    <w:name w:val="GSA Title-Not for TOC"/>
    <w:basedOn w:val="Normal"/>
    <w:link w:val="GSATitle-NotforTOCChar"/>
    <w:qFormat/>
    <w:rsid w:val="00B21088"/>
    <w:pPr>
      <w:pBdr>
        <w:bottom w:val="single" w:sz="4" w:space="1" w:color="DCF0F1" w:themeColor="accent1"/>
      </w:pBdr>
      <w:spacing w:after="240" w:line="240" w:lineRule="auto"/>
      <w:jc w:val="center"/>
    </w:pPr>
    <w:rPr>
      <w:rFonts w:eastAsiaTheme="majorEastAsia" w:cstheme="majorBidi"/>
      <w:color w:val="002060"/>
      <w:spacing w:val="5"/>
      <w:kern w:val="28"/>
      <w:sz w:val="40"/>
      <w:szCs w:val="52"/>
      <w:lang w:eastAsia="en-US"/>
    </w:rPr>
  </w:style>
  <w:style w:type="character" w:customStyle="1" w:styleId="GSATitle-NotforTOCChar">
    <w:name w:val="GSA Title-Not for TOC Char"/>
    <w:basedOn w:val="DefaultParagraphFont"/>
    <w:link w:val="GSATitle-NotforTOC"/>
    <w:rsid w:val="00B21088"/>
    <w:rPr>
      <w:rFonts w:ascii="Times New Roman" w:eastAsiaTheme="majorEastAsia" w:hAnsi="Times New Roman" w:cstheme="majorBidi"/>
      <w:color w:val="002060"/>
      <w:spacing w:val="5"/>
      <w:kern w:val="28"/>
      <w:sz w:val="40"/>
      <w:szCs w:val="52"/>
    </w:rPr>
  </w:style>
  <w:style w:type="paragraph" w:customStyle="1" w:styleId="GSAFigureCaption">
    <w:name w:val="GSA Figure Caption"/>
    <w:basedOn w:val="Normal"/>
    <w:link w:val="GSAFigureCaptionChar"/>
    <w:autoRedefine/>
    <w:qFormat/>
    <w:rsid w:val="00B21088"/>
    <w:pPr>
      <w:keepNext/>
      <w:spacing w:before="120" w:after="200" w:line="240" w:lineRule="auto"/>
      <w:jc w:val="center"/>
    </w:pPr>
    <w:rPr>
      <w:b/>
      <w:i/>
      <w:iCs/>
      <w:color w:val="182948" w:themeColor="text2"/>
      <w:sz w:val="20"/>
      <w:szCs w:val="18"/>
    </w:rPr>
  </w:style>
  <w:style w:type="character" w:customStyle="1" w:styleId="GSAFigureCaptionChar">
    <w:name w:val="GSA Figure Caption Char"/>
    <w:basedOn w:val="DefaultParagraphFont"/>
    <w:link w:val="GSAFigureCaption"/>
    <w:rsid w:val="00B21088"/>
    <w:rPr>
      <w:rFonts w:ascii="Times New Roman" w:hAnsi="Times New Roman"/>
      <w:b/>
      <w:i/>
      <w:iCs/>
      <w:color w:val="182948" w:themeColor="text2"/>
      <w:sz w:val="20"/>
      <w:szCs w:val="18"/>
      <w:lang w:eastAsia="zh-TW"/>
    </w:rPr>
  </w:style>
  <w:style w:type="paragraph" w:styleId="ListParagraph">
    <w:name w:val="List Paragraph"/>
    <w:basedOn w:val="Normal"/>
    <w:link w:val="ListParagraphChar"/>
    <w:uiPriority w:val="34"/>
    <w:qFormat/>
    <w:rsid w:val="0099586E"/>
    <w:pPr>
      <w:numPr>
        <w:numId w:val="18"/>
      </w:numPr>
      <w:spacing w:line="240" w:lineRule="auto"/>
      <w:contextualSpacing/>
    </w:pPr>
  </w:style>
  <w:style w:type="character" w:customStyle="1" w:styleId="ListParagraphChar">
    <w:name w:val="List Paragraph Char"/>
    <w:basedOn w:val="DefaultParagraphFont"/>
    <w:link w:val="ListParagraph"/>
    <w:uiPriority w:val="34"/>
    <w:rsid w:val="0099586E"/>
    <w:rPr>
      <w:rFonts w:ascii="Calibri" w:hAnsi="Calibri"/>
      <w:szCs w:val="22"/>
      <w:lang w:eastAsia="zh-TW"/>
    </w:rPr>
  </w:style>
  <w:style w:type="paragraph" w:customStyle="1" w:styleId="GSATableCaption">
    <w:name w:val="GSA Table Caption"/>
    <w:basedOn w:val="Caption"/>
    <w:next w:val="Normal"/>
    <w:link w:val="GSATableCaptionChar"/>
    <w:autoRedefine/>
    <w:qFormat/>
    <w:rsid w:val="00A43466"/>
    <w:pPr>
      <w:spacing w:before="120" w:after="200"/>
    </w:pPr>
    <w:rPr>
      <w:rFonts w:ascii="Times New Roman" w:eastAsiaTheme="minorEastAsia" w:hAnsi="Times New Roman" w:cstheme="minorBidi"/>
      <w:bCs w:val="0"/>
      <w:color w:val="182948" w:themeColor="text2"/>
      <w:spacing w:val="0"/>
      <w:szCs w:val="18"/>
      <w:lang w:eastAsia="zh-TW"/>
    </w:rPr>
  </w:style>
  <w:style w:type="character" w:customStyle="1" w:styleId="GSATableCaptionChar">
    <w:name w:val="GSA Table Caption Char"/>
    <w:basedOn w:val="DefaultParagraphFont"/>
    <w:link w:val="GSATableCaption"/>
    <w:rsid w:val="00A43466"/>
    <w:rPr>
      <w:rFonts w:ascii="Times New Roman" w:hAnsi="Times New Roman"/>
      <w:b/>
      <w:i/>
      <w:iCs/>
      <w:color w:val="182948" w:themeColor="text2"/>
      <w:sz w:val="20"/>
      <w:szCs w:val="18"/>
      <w:lang w:eastAsia="zh-TW"/>
    </w:rPr>
  </w:style>
  <w:style w:type="character" w:styleId="FollowedHyperlink">
    <w:name w:val="FollowedHyperlink"/>
    <w:basedOn w:val="DefaultParagraphFont"/>
    <w:uiPriority w:val="99"/>
    <w:semiHidden/>
    <w:unhideWhenUsed/>
    <w:rsid w:val="00414F3C"/>
    <w:rPr>
      <w:color w:val="800080" w:themeColor="followedHyperlink"/>
      <w:u w:val="single"/>
    </w:rPr>
  </w:style>
  <w:style w:type="paragraph" w:customStyle="1" w:styleId="GSASubsection">
    <w:name w:val="GSA Subsection"/>
    <w:basedOn w:val="Heading1"/>
    <w:next w:val="Normal"/>
    <w:link w:val="GSASubsectionChar"/>
    <w:qFormat/>
    <w:rsid w:val="008A2263"/>
    <w:pPr>
      <w:numPr>
        <w:ilvl w:val="1"/>
        <w:numId w:val="6"/>
      </w:numPr>
      <w:spacing w:after="120"/>
    </w:pPr>
    <w:rPr>
      <w:rFonts w:ascii="Times New Roman" w:hAnsi="Times New Roman" w:cstheme="majorBidi"/>
      <w:bCs w:val="0"/>
      <w:color w:val="002060"/>
      <w:spacing w:val="0"/>
      <w:szCs w:val="32"/>
      <w:lang w:eastAsia="zh-TW"/>
    </w:rPr>
  </w:style>
  <w:style w:type="paragraph" w:customStyle="1" w:styleId="GSASection">
    <w:name w:val="GSA Section"/>
    <w:basedOn w:val="Heading1"/>
    <w:next w:val="GSASubsection"/>
    <w:link w:val="GSASectionChar"/>
    <w:qFormat/>
    <w:rsid w:val="008A2263"/>
    <w:pPr>
      <w:numPr>
        <w:numId w:val="6"/>
      </w:numPr>
      <w:spacing w:after="120"/>
    </w:pPr>
    <w:rPr>
      <w:rFonts w:ascii="Times New Roman" w:hAnsi="Times New Roman" w:cstheme="majorBidi"/>
      <w:bCs w:val="0"/>
      <w:color w:val="002060"/>
      <w:spacing w:val="0"/>
      <w:sz w:val="32"/>
      <w:szCs w:val="32"/>
      <w:lang w:eastAsia="zh-TW"/>
    </w:rPr>
  </w:style>
  <w:style w:type="paragraph" w:customStyle="1" w:styleId="GSAsubsection2">
    <w:name w:val="GSA subsection2"/>
    <w:basedOn w:val="GSASubsection"/>
    <w:next w:val="Normal"/>
    <w:qFormat/>
    <w:rsid w:val="008A2263"/>
    <w:pPr>
      <w:numPr>
        <w:ilvl w:val="2"/>
      </w:numPr>
    </w:pPr>
    <w:rPr>
      <w:sz w:val="24"/>
    </w:rPr>
  </w:style>
  <w:style w:type="paragraph" w:customStyle="1" w:styleId="GSASubsection3">
    <w:name w:val="GSA Subsection3"/>
    <w:basedOn w:val="GSAsubsection2"/>
    <w:next w:val="Normal"/>
    <w:qFormat/>
    <w:rsid w:val="008A2263"/>
    <w:pPr>
      <w:numPr>
        <w:ilvl w:val="3"/>
      </w:numPr>
    </w:pPr>
  </w:style>
  <w:style w:type="paragraph" w:customStyle="1" w:styleId="GSASubsection4">
    <w:name w:val="GSA Subsection4"/>
    <w:basedOn w:val="GSASubsection3"/>
    <w:qFormat/>
    <w:rsid w:val="008A2263"/>
    <w:pPr>
      <w:numPr>
        <w:ilvl w:val="4"/>
      </w:numPr>
    </w:pPr>
  </w:style>
  <w:style w:type="paragraph" w:customStyle="1" w:styleId="Normal1">
    <w:name w:val="Normal1"/>
    <w:rsid w:val="00A178AF"/>
    <w:rPr>
      <w:rFonts w:ascii="Tahoma" w:eastAsia="Tahoma" w:hAnsi="Tahoma" w:cs="Tahoma"/>
      <w:color w:val="000000"/>
      <w:sz w:val="22"/>
      <w:szCs w:val="22"/>
    </w:rPr>
  </w:style>
  <w:style w:type="character" w:customStyle="1" w:styleId="GSASectionChar">
    <w:name w:val="GSA Section Char"/>
    <w:basedOn w:val="DefaultParagraphFont"/>
    <w:link w:val="GSASection"/>
    <w:rsid w:val="0099586E"/>
    <w:rPr>
      <w:rFonts w:ascii="Times New Roman" w:eastAsiaTheme="majorEastAsia" w:hAnsi="Times New Roman" w:cstheme="majorBidi"/>
      <w:b/>
      <w:caps/>
      <w:color w:val="002060"/>
      <w:sz w:val="32"/>
      <w:szCs w:val="32"/>
      <w:lang w:eastAsia="zh-TW"/>
    </w:rPr>
  </w:style>
  <w:style w:type="character" w:customStyle="1" w:styleId="GSASubsectionChar">
    <w:name w:val="GSA Subsection Char"/>
    <w:basedOn w:val="DefaultParagraphFont"/>
    <w:link w:val="GSASubsection"/>
    <w:rsid w:val="0099586E"/>
    <w:rPr>
      <w:rFonts w:ascii="Times New Roman" w:eastAsiaTheme="majorEastAsia" w:hAnsi="Times New Roman" w:cstheme="majorBidi"/>
      <w:b/>
      <w:caps/>
      <w:color w:val="002060"/>
      <w:sz w:val="28"/>
      <w:szCs w:val="32"/>
      <w:lang w:eastAsia="zh-TW"/>
    </w:rPr>
  </w:style>
  <w:style w:type="paragraph" w:customStyle="1" w:styleId="TableList">
    <w:name w:val="Table List"/>
    <w:basedOn w:val="TableText"/>
    <w:link w:val="TableListChar"/>
    <w:qFormat/>
    <w:rsid w:val="009A65D8"/>
    <w:pPr>
      <w:numPr>
        <w:numId w:val="25"/>
      </w:numPr>
      <w:ind w:left="329" w:hanging="301"/>
    </w:pPr>
  </w:style>
  <w:style w:type="character" w:customStyle="1" w:styleId="TableTextChar">
    <w:name w:val="Table Text Char"/>
    <w:basedOn w:val="BodyTextChar"/>
    <w:link w:val="TableText"/>
    <w:rsid w:val="009A65D8"/>
    <w:rPr>
      <w:rFonts w:eastAsia="Calibri" w:cs="Arial"/>
      <w:color w:val="313231" w:themeColor="text1"/>
      <w:sz w:val="20"/>
      <w:szCs w:val="20"/>
    </w:rPr>
  </w:style>
  <w:style w:type="character" w:customStyle="1" w:styleId="TableListChar">
    <w:name w:val="Table List Char"/>
    <w:basedOn w:val="TableTextChar"/>
    <w:link w:val="TableList"/>
    <w:rsid w:val="009A65D8"/>
    <w:rPr>
      <w:rFonts w:eastAsia="Calibri" w:cs="Arial"/>
      <w:color w:val="313231"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info@fedramp.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dramp.gov" TargetMode="External"/><Relationship Id="rId5" Type="http://schemas.openxmlformats.org/officeDocument/2006/relationships/webSettings" Target="webSettings.xml"/><Relationship Id="rId15" Type="http://schemas.openxmlformats.org/officeDocument/2006/relationships/hyperlink" Target="https://www.fedramp.gov/resources/documents-2016/" TargetMode="External"/><Relationship Id="rId10" Type="http://schemas.openxmlformats.org/officeDocument/2006/relationships/hyperlink" Target="mailto:info@fedramp.go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edramp.gov/resources/documents-20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89FE8-FD1F-4BDE-ADA2-7B2229C5C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FedRAMP Document</vt:lpstr>
    </vt:vector>
  </TitlesOfParts>
  <Manager/>
  <Company/>
  <LinksUpToDate>false</LinksUpToDate>
  <CharactersWithSpaces>7092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Document</dc:title>
  <dc:subject/>
  <dc:creator>Margo Thomas</dc:creator>
  <cp:keywords/>
  <dc:description/>
  <cp:lastModifiedBy>Sara Herbst</cp:lastModifiedBy>
  <cp:revision>9</cp:revision>
  <cp:lastPrinted>2017-09-08T20:26:00Z</cp:lastPrinted>
  <dcterms:created xsi:type="dcterms:W3CDTF">2018-02-07T19:20:00Z</dcterms:created>
  <dcterms:modified xsi:type="dcterms:W3CDTF">2018-02-07T20:15:00Z</dcterms:modified>
  <cp:category/>
</cp:coreProperties>
</file>