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AE5403" w14:textId="264C4AAC" w:rsidR="00757F3D" w:rsidRPr="002C3786" w:rsidRDefault="00757F3D" w:rsidP="00757F3D">
      <w:pPr>
        <w:pStyle w:val="GSATitle-NotforTOC"/>
      </w:pPr>
      <w:r w:rsidRPr="00757F3D">
        <w:t xml:space="preserve">FedRAMP </w:t>
      </w:r>
      <w:r w:rsidR="0063794A">
        <w:t xml:space="preserve">New </w:t>
      </w:r>
      <w:r w:rsidR="000F1B82">
        <w:t xml:space="preserve">Cloud </w:t>
      </w:r>
      <w:r w:rsidR="0063794A">
        <w:t xml:space="preserve">Service </w:t>
      </w:r>
      <w:r w:rsidR="000F1B82">
        <w:t>Offering</w:t>
      </w:r>
      <w:r w:rsidR="00AD0681">
        <w:t xml:space="preserve"> (CSO) or</w:t>
      </w:r>
      <w:r w:rsidR="000F1B82">
        <w:t xml:space="preserve"> </w:t>
      </w:r>
      <w:r w:rsidR="00E736D8">
        <w:t xml:space="preserve">Feature </w:t>
      </w:r>
      <w:r w:rsidR="0063794A">
        <w:t>Onboarding</w:t>
      </w:r>
      <w:r w:rsidR="0063794A" w:rsidRPr="00757F3D" w:rsidDel="003B587E">
        <w:t xml:space="preserve"> </w:t>
      </w:r>
      <w:r w:rsidR="00A97890">
        <w:t>Request</w:t>
      </w:r>
      <w:r w:rsidR="00AD0681">
        <w:t xml:space="preserve"> Template</w:t>
      </w:r>
    </w:p>
    <w:p w14:paraId="27D9CED5" w14:textId="77777777" w:rsidR="00757F3D" w:rsidRPr="002C3786" w:rsidRDefault="00757F3D" w:rsidP="00757F3D">
      <w:pPr>
        <w:jc w:val="center"/>
      </w:pPr>
      <w:r>
        <w:rPr>
          <w:noProof/>
        </w:rPr>
        <w:drawing>
          <wp:inline distT="0" distB="0" distL="0" distR="0" wp14:anchorId="7042C247" wp14:editId="30EF40C5">
            <wp:extent cx="1670618" cy="206692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_text.png"/>
                    <pic:cNvPicPr/>
                  </pic:nvPicPr>
                  <pic:blipFill>
                    <a:blip r:embed="rId12">
                      <a:extLst>
                        <a:ext uri="{28A0092B-C50C-407E-A947-70E740481C1C}">
                          <a14:useLocalDpi xmlns:a14="http://schemas.microsoft.com/office/drawing/2010/main" val="0"/>
                        </a:ext>
                      </a:extLst>
                    </a:blip>
                    <a:stretch>
                      <a:fillRect/>
                    </a:stretch>
                  </pic:blipFill>
                  <pic:spPr>
                    <a:xfrm>
                      <a:off x="0" y="0"/>
                      <a:ext cx="1670618" cy="2066925"/>
                    </a:xfrm>
                    <a:prstGeom prst="rect">
                      <a:avLst/>
                    </a:prstGeom>
                  </pic:spPr>
                </pic:pic>
              </a:graphicData>
            </a:graphic>
          </wp:inline>
        </w:drawing>
      </w:r>
    </w:p>
    <w:p w14:paraId="69E08FC0" w14:textId="77777777" w:rsidR="00757F3D" w:rsidRPr="002C3786" w:rsidRDefault="00757F3D" w:rsidP="00757F3D">
      <w:pPr>
        <w:pStyle w:val="eGlobalTechTitleVersion"/>
        <w:rPr>
          <w:rFonts w:ascii="Times New Roman" w:eastAsia="Lucida Sans Unicode" w:hAnsi="Times New Roman" w:cs="Times New Roman"/>
          <w:color w:val="000000"/>
          <w:spacing w:val="0"/>
          <w:kern w:val="1"/>
          <w:sz w:val="24"/>
          <w:szCs w:val="24"/>
        </w:rPr>
      </w:pPr>
    </w:p>
    <w:p w14:paraId="66F7B8CD" w14:textId="77777777" w:rsidR="00063109" w:rsidRDefault="00063109" w:rsidP="00757F3D">
      <w:pPr>
        <w:pStyle w:val="GSAVersion"/>
      </w:pPr>
      <w:r>
        <w:t>&lt;CSP Name or Logo&gt;</w:t>
      </w:r>
    </w:p>
    <w:p w14:paraId="48797A92" w14:textId="77777777" w:rsidR="00757F3D" w:rsidRDefault="00063109" w:rsidP="00757F3D">
      <w:pPr>
        <w:pStyle w:val="GSAVersion"/>
      </w:pPr>
      <w:r>
        <w:t>&lt;</w:t>
      </w:r>
      <w:r w:rsidR="009C3157">
        <w:t xml:space="preserve">Cloud Service Offering </w:t>
      </w:r>
      <w:r>
        <w:t>Name&gt;</w:t>
      </w:r>
    </w:p>
    <w:p w14:paraId="776014AB" w14:textId="77777777" w:rsidR="0018599E" w:rsidRPr="0018599E" w:rsidRDefault="0018599E" w:rsidP="0018599E">
      <w:pPr>
        <w:pStyle w:val="GSAVersion"/>
      </w:pPr>
      <w:r>
        <w:t>&lt;</w:t>
      </w:r>
      <w:r w:rsidR="007929A0" w:rsidDel="007929A0">
        <w:t xml:space="preserve"> </w:t>
      </w:r>
      <w:r w:rsidR="009B2AE2">
        <w:t>Service/</w:t>
      </w:r>
      <w:r w:rsidR="00DF6F2A">
        <w:t>Feature Name</w:t>
      </w:r>
      <w:r>
        <w:t>&gt;</w:t>
      </w:r>
    </w:p>
    <w:p w14:paraId="3C05D7F6" w14:textId="5886A90A" w:rsidR="00757F3D" w:rsidRDefault="00757F3D" w:rsidP="00757F3D">
      <w:pPr>
        <w:pStyle w:val="GSAVersion"/>
      </w:pPr>
      <w:r>
        <w:t xml:space="preserve">Version </w:t>
      </w:r>
      <w:r w:rsidR="003C532F">
        <w:t>2</w:t>
      </w:r>
      <w:r w:rsidR="00236757">
        <w:t>.0</w:t>
      </w:r>
    </w:p>
    <w:p w14:paraId="473ACB50" w14:textId="77777777" w:rsidR="00757F3D" w:rsidRDefault="00063109" w:rsidP="00757F3D">
      <w:pPr>
        <w:pStyle w:val="GSAVersion"/>
      </w:pPr>
      <w:r>
        <w:t>&lt;Date&gt;</w:t>
      </w:r>
    </w:p>
    <w:p w14:paraId="359698D3" w14:textId="77777777" w:rsidR="004C428E" w:rsidRPr="004C428E" w:rsidRDefault="004C428E" w:rsidP="004C428E">
      <w:pPr>
        <w:jc w:val="center"/>
        <w:rPr>
          <w:rFonts w:ascii="Times New Roman" w:hAnsi="Times New Roman" w:cs="Times New Roman"/>
          <w:sz w:val="40"/>
          <w:szCs w:val="40"/>
        </w:rPr>
      </w:pPr>
      <w:r>
        <w:rPr>
          <w:rFonts w:ascii="Times New Roman" w:hAnsi="Times New Roman" w:cs="Times New Roman"/>
          <w:sz w:val="40"/>
          <w:szCs w:val="40"/>
        </w:rPr>
        <w:t>As Prepared b</w:t>
      </w:r>
      <w:r w:rsidRPr="004C428E">
        <w:rPr>
          <w:rFonts w:ascii="Times New Roman" w:hAnsi="Times New Roman" w:cs="Times New Roman"/>
          <w:sz w:val="40"/>
          <w:szCs w:val="40"/>
        </w:rPr>
        <w:t>y &lt;3PAO&gt;</w:t>
      </w:r>
    </w:p>
    <w:p w14:paraId="6D71AB8B" w14:textId="77777777" w:rsidR="00757F3D" w:rsidRPr="002C3786" w:rsidRDefault="00757F3D" w:rsidP="00757F3D"/>
    <w:p w14:paraId="3CCEEBFB" w14:textId="77777777" w:rsidR="00757F3D" w:rsidRPr="00192177" w:rsidRDefault="00757F3D" w:rsidP="00757F3D">
      <w:pPr>
        <w:jc w:val="center"/>
        <w:rPr>
          <w:rFonts w:asciiTheme="minorHAnsi" w:hAnsiTheme="minorHAnsi"/>
          <w:b/>
        </w:rPr>
      </w:pPr>
      <w:r w:rsidRPr="00192177">
        <w:rPr>
          <w:rFonts w:asciiTheme="minorHAnsi" w:hAnsiTheme="minorHAnsi"/>
          <w:b/>
        </w:rPr>
        <w:t>Company Sensitive and Proprietary</w:t>
      </w:r>
    </w:p>
    <w:p w14:paraId="693FD904" w14:textId="77777777" w:rsidR="00757F3D" w:rsidRPr="00192177" w:rsidRDefault="00757F3D" w:rsidP="00757F3D">
      <w:pPr>
        <w:jc w:val="center"/>
        <w:rPr>
          <w:rFonts w:asciiTheme="minorHAnsi" w:hAnsiTheme="minorHAnsi"/>
          <w:b/>
        </w:rPr>
      </w:pPr>
      <w:r w:rsidRPr="00192177">
        <w:rPr>
          <w:rFonts w:asciiTheme="minorHAnsi" w:hAnsiTheme="minorHAnsi"/>
          <w:b/>
        </w:rPr>
        <w:t>For Authorized Use Only</w:t>
      </w:r>
    </w:p>
    <w:p w14:paraId="517570AE" w14:textId="77777777" w:rsidR="00757F3D" w:rsidRPr="00192177" w:rsidRDefault="00757F3D" w:rsidP="00757F3D">
      <w:pPr>
        <w:jc w:val="center"/>
        <w:rPr>
          <w:rFonts w:asciiTheme="minorHAnsi" w:hAnsiTheme="minorHAnsi"/>
          <w:b/>
        </w:rPr>
      </w:pPr>
    </w:p>
    <w:p w14:paraId="21709137" w14:textId="77777777" w:rsidR="00757F3D" w:rsidRDefault="00192177" w:rsidP="00757F3D">
      <w:pPr>
        <w:jc w:val="center"/>
        <w:rPr>
          <w:b/>
        </w:rPr>
      </w:pPr>
      <w:r w:rsidRPr="00757F3D">
        <w:rPr>
          <w:noProof/>
        </w:rPr>
        <w:drawing>
          <wp:anchor distT="0" distB="0" distL="114300" distR="114300" simplePos="0" relativeHeight="251660288" behindDoc="0" locked="0" layoutInCell="1" allowOverlap="1" wp14:anchorId="2109EC87" wp14:editId="14C3AB0C">
            <wp:simplePos x="0" y="0"/>
            <wp:positionH relativeFrom="column">
              <wp:posOffset>2219325</wp:posOffset>
            </wp:positionH>
            <wp:positionV relativeFrom="paragraph">
              <wp:posOffset>151765</wp:posOffset>
            </wp:positionV>
            <wp:extent cx="1097280" cy="1095375"/>
            <wp:effectExtent l="0" t="0" r="7620" b="9525"/>
            <wp:wrapNone/>
            <wp:docPr id="12" name="Picture 3" descr="http://t3.gstatic.com/images?q=tbn:_mYbXD8jGzvAIM:http://pnt.gov/membership/dhs-large.png"/>
            <wp:cNvGraphicFramePr/>
            <a:graphic xmlns:a="http://schemas.openxmlformats.org/drawingml/2006/main">
              <a:graphicData uri="http://schemas.openxmlformats.org/drawingml/2006/picture">
                <pic:pic xmlns:pic="http://schemas.openxmlformats.org/drawingml/2006/picture">
                  <pic:nvPicPr>
                    <pic:cNvPr id="11268" name="Picture 4" descr="http://t3.gstatic.com/images?q=tbn:_mYbXD8jGzvAIM:http://pnt.gov/membership/dhs-large.png"/>
                    <pic:cNvPicPr>
                      <a:picLocks noChangeAspect="1" noChangeArrowheads="1"/>
                    </pic:cNvPicPr>
                  </pic:nvPicPr>
                  <pic:blipFill>
                    <a:blip r:embed="rId13" cstate="print"/>
                    <a:srcRect/>
                    <a:stretch>
                      <a:fillRect/>
                    </a:stretch>
                  </pic:blipFill>
                  <pic:spPr bwMode="auto">
                    <a:xfrm>
                      <a:off x="0" y="0"/>
                      <a:ext cx="1097280" cy="1095375"/>
                    </a:xfrm>
                    <a:prstGeom prst="rect">
                      <a:avLst/>
                    </a:prstGeom>
                    <a:noFill/>
                  </pic:spPr>
                </pic:pic>
              </a:graphicData>
            </a:graphic>
          </wp:anchor>
        </w:drawing>
      </w:r>
      <w:r w:rsidR="00253884" w:rsidRPr="00757F3D">
        <w:rPr>
          <w:noProof/>
        </w:rPr>
        <w:drawing>
          <wp:anchor distT="0" distB="0" distL="114300" distR="114300" simplePos="0" relativeHeight="251661312" behindDoc="0" locked="0" layoutInCell="1" allowOverlap="1" wp14:anchorId="3185A116" wp14:editId="6E818588">
            <wp:simplePos x="0" y="0"/>
            <wp:positionH relativeFrom="column">
              <wp:posOffset>4491990</wp:posOffset>
            </wp:positionH>
            <wp:positionV relativeFrom="paragraph">
              <wp:posOffset>266065</wp:posOffset>
            </wp:positionV>
            <wp:extent cx="990600" cy="914400"/>
            <wp:effectExtent l="0" t="0" r="0" b="0"/>
            <wp:wrapNone/>
            <wp:docPr id="14" name="Picture 4" descr="http://t1.gstatic.com/images?q=tbn:QU0RGXzmgr2vDM:http://www.jeffshupack.com/wp-content/uploads/2009/08/gsa-logo.jpg"/>
            <wp:cNvGraphicFramePr/>
            <a:graphic xmlns:a="http://schemas.openxmlformats.org/drawingml/2006/main">
              <a:graphicData uri="http://schemas.openxmlformats.org/drawingml/2006/picture">
                <pic:pic xmlns:pic="http://schemas.openxmlformats.org/drawingml/2006/picture">
                  <pic:nvPicPr>
                    <pic:cNvPr id="11292" name="Picture 28" descr="http://t1.gstatic.com/images?q=tbn:QU0RGXzmgr2vDM:http://www.jeffshupack.com/wp-content/uploads/2009/08/gsa-logo.jpg"/>
                    <pic:cNvPicPr>
                      <a:picLocks noChangeAspect="1" noChangeArrowheads="1"/>
                    </pic:cNvPicPr>
                  </pic:nvPicPr>
                  <pic:blipFill>
                    <a:blip r:embed="rId14" cstate="print"/>
                    <a:srcRect/>
                    <a:stretch>
                      <a:fillRect/>
                    </a:stretch>
                  </pic:blipFill>
                  <pic:spPr bwMode="auto">
                    <a:xfrm>
                      <a:off x="0" y="0"/>
                      <a:ext cx="990600" cy="914400"/>
                    </a:xfrm>
                    <a:prstGeom prst="rect">
                      <a:avLst/>
                    </a:prstGeom>
                    <a:noFill/>
                  </pic:spPr>
                </pic:pic>
              </a:graphicData>
            </a:graphic>
          </wp:anchor>
        </w:drawing>
      </w:r>
      <w:r w:rsidR="00757F3D" w:rsidRPr="00757F3D">
        <w:rPr>
          <w:noProof/>
        </w:rPr>
        <w:drawing>
          <wp:anchor distT="0" distB="0" distL="114300" distR="114300" simplePos="0" relativeHeight="251659264" behindDoc="0" locked="0" layoutInCell="1" allowOverlap="1" wp14:anchorId="79ECA99D" wp14:editId="0733EBF1">
            <wp:simplePos x="0" y="0"/>
            <wp:positionH relativeFrom="column">
              <wp:posOffset>0</wp:posOffset>
            </wp:positionH>
            <wp:positionV relativeFrom="paragraph">
              <wp:posOffset>151765</wp:posOffset>
            </wp:positionV>
            <wp:extent cx="1097280" cy="1095375"/>
            <wp:effectExtent l="0" t="0" r="7620" b="9525"/>
            <wp:wrapNone/>
            <wp:docPr id="8" name="Picture 2" descr="http://t0.gstatic.com/images?q=tbn:KQ84uxGLPyE-HM:http://www.thelivingmoon.com/45jack_files/04images/Intel/dod.png"/>
            <wp:cNvGraphicFramePr/>
            <a:graphic xmlns:a="http://schemas.openxmlformats.org/drawingml/2006/main">
              <a:graphicData uri="http://schemas.openxmlformats.org/drawingml/2006/picture">
                <pic:pic xmlns:pic="http://schemas.openxmlformats.org/drawingml/2006/picture">
                  <pic:nvPicPr>
                    <pic:cNvPr id="11266" name="Picture 2" descr="http://t0.gstatic.com/images?q=tbn:KQ84uxGLPyE-HM:http://www.thelivingmoon.com/45jack_files/04images/Intel/dod.png"/>
                    <pic:cNvPicPr>
                      <a:picLocks noChangeAspect="1" noChangeArrowheads="1"/>
                    </pic:cNvPicPr>
                  </pic:nvPicPr>
                  <pic:blipFill>
                    <a:blip r:embed="rId15" cstate="print"/>
                    <a:srcRect/>
                    <a:stretch>
                      <a:fillRect/>
                    </a:stretch>
                  </pic:blipFill>
                  <pic:spPr bwMode="auto">
                    <a:xfrm>
                      <a:off x="0" y="0"/>
                      <a:ext cx="1097280" cy="1095375"/>
                    </a:xfrm>
                    <a:prstGeom prst="rect">
                      <a:avLst/>
                    </a:prstGeom>
                    <a:noFill/>
                  </pic:spPr>
                </pic:pic>
              </a:graphicData>
            </a:graphic>
          </wp:anchor>
        </w:drawing>
      </w:r>
    </w:p>
    <w:p w14:paraId="767FA1D3" w14:textId="77777777" w:rsidR="00757F3D" w:rsidRPr="002C3786" w:rsidRDefault="00757F3D" w:rsidP="00757F3D">
      <w:pPr>
        <w:jc w:val="center"/>
        <w:sectPr w:rsidR="00757F3D" w:rsidRPr="002C3786" w:rsidSect="00AC119F">
          <w:headerReference w:type="default" r:id="rId16"/>
          <w:footerReference w:type="first" r:id="rId17"/>
          <w:pgSz w:w="12240" w:h="15840"/>
          <w:pgMar w:top="1440" w:right="1800" w:bottom="1440" w:left="1800" w:header="720" w:footer="720" w:gutter="0"/>
          <w:cols w:space="720"/>
          <w:titlePg/>
          <w:docGrid w:linePitch="326"/>
        </w:sectPr>
      </w:pPr>
    </w:p>
    <w:p w14:paraId="19701A5C" w14:textId="77777777" w:rsidR="00F0154F" w:rsidRPr="00D93910" w:rsidRDefault="00F0154F">
      <w:pPr>
        <w:rPr>
          <w:sz w:val="20"/>
          <w:szCs w:val="20"/>
        </w:rPr>
      </w:pPr>
    </w:p>
    <w:p w14:paraId="7CAFF4E3" w14:textId="77777777" w:rsidR="00F0154F" w:rsidRPr="000C5678" w:rsidRDefault="00F0154F" w:rsidP="00F0154F">
      <w:pPr>
        <w:pStyle w:val="GSATitle-NotforTOC"/>
      </w:pPr>
      <w:r>
        <w:t>Template</w:t>
      </w:r>
      <w:r w:rsidRPr="000C5678">
        <w:t xml:space="preserve"> Revision History</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2"/>
        <w:gridCol w:w="1023"/>
        <w:gridCol w:w="1025"/>
        <w:gridCol w:w="4515"/>
        <w:gridCol w:w="1695"/>
      </w:tblGrid>
      <w:tr w:rsidR="000F1B82" w:rsidRPr="00D93910" w14:paraId="345AD7AC" w14:textId="77777777" w:rsidTr="000F1B82">
        <w:trPr>
          <w:cantSplit/>
          <w:tblHeader/>
          <w:jc w:val="center"/>
        </w:trPr>
        <w:tc>
          <w:tcPr>
            <w:tcW w:w="1332" w:type="dxa"/>
            <w:shd w:val="clear" w:color="auto" w:fill="1F497D"/>
            <w:tcMar>
              <w:top w:w="72" w:type="dxa"/>
              <w:left w:w="115" w:type="dxa"/>
              <w:bottom w:w="43" w:type="dxa"/>
              <w:right w:w="115" w:type="dxa"/>
            </w:tcMar>
            <w:vAlign w:val="center"/>
          </w:tcPr>
          <w:p w14:paraId="0552B4E2" w14:textId="77777777" w:rsidR="000F1B82" w:rsidRPr="00D93910" w:rsidRDefault="000F1B82" w:rsidP="000F1B82">
            <w:pPr>
              <w:shd w:val="clear" w:color="auto" w:fill="1F497D"/>
              <w:jc w:val="center"/>
              <w:rPr>
                <w:rFonts w:eastAsia="Times New Roman"/>
                <w:b/>
                <w:bCs/>
                <w:sz w:val="20"/>
                <w:szCs w:val="20"/>
              </w:rPr>
            </w:pPr>
            <w:r w:rsidRPr="00D93910">
              <w:rPr>
                <w:rFonts w:eastAsia="Times New Roman"/>
                <w:b/>
                <w:bCs/>
                <w:color w:val="FFFFFF"/>
                <w:sz w:val="20"/>
                <w:szCs w:val="20"/>
              </w:rPr>
              <w:t>Date</w:t>
            </w:r>
          </w:p>
        </w:tc>
        <w:tc>
          <w:tcPr>
            <w:tcW w:w="1023" w:type="dxa"/>
            <w:shd w:val="clear" w:color="auto" w:fill="1F497D"/>
            <w:vAlign w:val="center"/>
          </w:tcPr>
          <w:p w14:paraId="50F204DD" w14:textId="77777777" w:rsidR="000F1B82" w:rsidRPr="00D93910" w:rsidRDefault="000F1B82" w:rsidP="000F1B82">
            <w:pPr>
              <w:shd w:val="clear" w:color="auto" w:fill="1F497D"/>
              <w:jc w:val="center"/>
              <w:rPr>
                <w:rFonts w:eastAsia="Times New Roman"/>
                <w:b/>
                <w:bCs/>
                <w:color w:val="FFFFFF"/>
                <w:sz w:val="20"/>
                <w:szCs w:val="20"/>
              </w:rPr>
            </w:pPr>
            <w:r w:rsidRPr="00D93910">
              <w:rPr>
                <w:rFonts w:eastAsia="Times New Roman"/>
                <w:b/>
                <w:bCs/>
                <w:color w:val="FFFFFF"/>
                <w:sz w:val="20"/>
                <w:szCs w:val="20"/>
              </w:rPr>
              <w:t>Version</w:t>
            </w:r>
          </w:p>
        </w:tc>
        <w:tc>
          <w:tcPr>
            <w:tcW w:w="1025" w:type="dxa"/>
            <w:shd w:val="clear" w:color="auto" w:fill="1F497D"/>
            <w:tcMar>
              <w:top w:w="72" w:type="dxa"/>
              <w:left w:w="115" w:type="dxa"/>
              <w:bottom w:w="43" w:type="dxa"/>
              <w:right w:w="115" w:type="dxa"/>
            </w:tcMar>
            <w:vAlign w:val="center"/>
          </w:tcPr>
          <w:p w14:paraId="6FB1660D" w14:textId="77777777" w:rsidR="000F1B82" w:rsidRPr="00D93910" w:rsidRDefault="000F1B82" w:rsidP="000F1B82">
            <w:pPr>
              <w:shd w:val="clear" w:color="auto" w:fill="1F497D"/>
              <w:jc w:val="center"/>
              <w:rPr>
                <w:rFonts w:eastAsia="Times New Roman"/>
                <w:b/>
                <w:bCs/>
                <w:sz w:val="20"/>
                <w:szCs w:val="20"/>
              </w:rPr>
            </w:pPr>
            <w:r w:rsidRPr="00D93910">
              <w:rPr>
                <w:rFonts w:eastAsia="Times New Roman"/>
                <w:b/>
                <w:bCs/>
                <w:color w:val="FFFFFF"/>
                <w:sz w:val="20"/>
                <w:szCs w:val="20"/>
              </w:rPr>
              <w:t>Page(s)</w:t>
            </w:r>
          </w:p>
        </w:tc>
        <w:tc>
          <w:tcPr>
            <w:tcW w:w="4515" w:type="dxa"/>
            <w:shd w:val="clear" w:color="auto" w:fill="1F497D"/>
            <w:tcMar>
              <w:top w:w="72" w:type="dxa"/>
              <w:left w:w="115" w:type="dxa"/>
              <w:bottom w:w="43" w:type="dxa"/>
              <w:right w:w="115" w:type="dxa"/>
            </w:tcMar>
            <w:vAlign w:val="center"/>
          </w:tcPr>
          <w:p w14:paraId="03A503C7" w14:textId="77777777" w:rsidR="000F1B82" w:rsidRPr="00D93910" w:rsidRDefault="000F1B82" w:rsidP="000F1B82">
            <w:pPr>
              <w:shd w:val="clear" w:color="auto" w:fill="1F497D"/>
              <w:jc w:val="center"/>
              <w:rPr>
                <w:rFonts w:eastAsia="Times New Roman"/>
                <w:b/>
                <w:bCs/>
                <w:sz w:val="20"/>
                <w:szCs w:val="20"/>
              </w:rPr>
            </w:pPr>
            <w:r w:rsidRPr="00D93910">
              <w:rPr>
                <w:rFonts w:eastAsia="Times New Roman"/>
                <w:b/>
                <w:bCs/>
                <w:color w:val="FFFFFF"/>
                <w:sz w:val="20"/>
                <w:szCs w:val="20"/>
              </w:rPr>
              <w:t>Description</w:t>
            </w:r>
          </w:p>
        </w:tc>
        <w:tc>
          <w:tcPr>
            <w:tcW w:w="1695" w:type="dxa"/>
            <w:shd w:val="clear" w:color="auto" w:fill="1F497D"/>
            <w:tcMar>
              <w:top w:w="72" w:type="dxa"/>
              <w:left w:w="115" w:type="dxa"/>
              <w:bottom w:w="43" w:type="dxa"/>
              <w:right w:w="115" w:type="dxa"/>
            </w:tcMar>
            <w:vAlign w:val="center"/>
          </w:tcPr>
          <w:p w14:paraId="6C8E90ED" w14:textId="77777777" w:rsidR="000F1B82" w:rsidRPr="00D93910" w:rsidRDefault="000F1B82" w:rsidP="000F1B82">
            <w:pPr>
              <w:shd w:val="clear" w:color="auto" w:fill="1F497D"/>
              <w:jc w:val="center"/>
              <w:rPr>
                <w:rFonts w:eastAsia="Times New Roman"/>
                <w:b/>
                <w:bCs/>
                <w:sz w:val="20"/>
                <w:szCs w:val="20"/>
              </w:rPr>
            </w:pPr>
            <w:r w:rsidRPr="00D93910">
              <w:rPr>
                <w:rFonts w:eastAsia="Times New Roman"/>
                <w:b/>
                <w:bCs/>
                <w:color w:val="FFFFFF"/>
                <w:sz w:val="20"/>
                <w:szCs w:val="20"/>
              </w:rPr>
              <w:t>Author</w:t>
            </w:r>
          </w:p>
        </w:tc>
      </w:tr>
      <w:tr w:rsidR="000F1B82" w:rsidRPr="00D93910" w14:paraId="5FD71ACA" w14:textId="77777777" w:rsidTr="000F1B82">
        <w:trPr>
          <w:jc w:val="center"/>
        </w:trPr>
        <w:tc>
          <w:tcPr>
            <w:tcW w:w="1332" w:type="dxa"/>
            <w:tcMar>
              <w:top w:w="86" w:type="dxa"/>
              <w:left w:w="115" w:type="dxa"/>
              <w:bottom w:w="14" w:type="dxa"/>
              <w:right w:w="115" w:type="dxa"/>
            </w:tcMar>
            <w:vAlign w:val="center"/>
          </w:tcPr>
          <w:p w14:paraId="1C10B9D4" w14:textId="77777777" w:rsidR="000F1B82" w:rsidRPr="00D93910" w:rsidRDefault="000F1B82" w:rsidP="000F1B82">
            <w:pPr>
              <w:spacing w:after="120"/>
              <w:jc w:val="center"/>
              <w:rPr>
                <w:rFonts w:eastAsia="Calibri"/>
                <w:sz w:val="20"/>
                <w:szCs w:val="20"/>
              </w:rPr>
            </w:pPr>
            <w:r w:rsidRPr="00D93910">
              <w:rPr>
                <w:rFonts w:eastAsia="Calibri"/>
                <w:sz w:val="20"/>
                <w:szCs w:val="20"/>
              </w:rPr>
              <w:t>9/15/2016</w:t>
            </w:r>
          </w:p>
        </w:tc>
        <w:tc>
          <w:tcPr>
            <w:tcW w:w="1023" w:type="dxa"/>
            <w:vAlign w:val="center"/>
          </w:tcPr>
          <w:p w14:paraId="48B5B369" w14:textId="77777777" w:rsidR="000F1B82" w:rsidRPr="00D93910" w:rsidRDefault="000F1B82" w:rsidP="000F1B82">
            <w:pPr>
              <w:spacing w:after="120"/>
              <w:jc w:val="center"/>
              <w:rPr>
                <w:rFonts w:eastAsia="Calibri"/>
                <w:sz w:val="20"/>
                <w:szCs w:val="20"/>
              </w:rPr>
            </w:pPr>
            <w:r w:rsidRPr="00D93910">
              <w:rPr>
                <w:rFonts w:eastAsia="Calibri"/>
                <w:sz w:val="20"/>
                <w:szCs w:val="20"/>
              </w:rPr>
              <w:t>0.4</w:t>
            </w:r>
          </w:p>
        </w:tc>
        <w:tc>
          <w:tcPr>
            <w:tcW w:w="1025" w:type="dxa"/>
            <w:tcMar>
              <w:top w:w="86" w:type="dxa"/>
              <w:left w:w="115" w:type="dxa"/>
              <w:bottom w:w="14" w:type="dxa"/>
              <w:right w:w="115" w:type="dxa"/>
            </w:tcMar>
            <w:vAlign w:val="center"/>
          </w:tcPr>
          <w:p w14:paraId="7DB0A23A" w14:textId="77777777" w:rsidR="000F1B82" w:rsidRPr="00D93910" w:rsidRDefault="000F1B82" w:rsidP="000F1B82">
            <w:pPr>
              <w:spacing w:after="120"/>
              <w:jc w:val="center"/>
              <w:rPr>
                <w:rFonts w:eastAsia="Calibri"/>
                <w:sz w:val="20"/>
                <w:szCs w:val="20"/>
              </w:rPr>
            </w:pPr>
            <w:r w:rsidRPr="00D93910">
              <w:rPr>
                <w:rFonts w:eastAsia="Calibri"/>
                <w:sz w:val="20"/>
                <w:szCs w:val="20"/>
              </w:rPr>
              <w:t>All</w:t>
            </w:r>
          </w:p>
        </w:tc>
        <w:tc>
          <w:tcPr>
            <w:tcW w:w="4515" w:type="dxa"/>
            <w:tcMar>
              <w:top w:w="86" w:type="dxa"/>
              <w:left w:w="115" w:type="dxa"/>
              <w:bottom w:w="14" w:type="dxa"/>
              <w:right w:w="115" w:type="dxa"/>
            </w:tcMar>
          </w:tcPr>
          <w:p w14:paraId="7C4C782A" w14:textId="77777777" w:rsidR="000F1B82" w:rsidRPr="00D93910" w:rsidRDefault="000F1B82" w:rsidP="000F1B82">
            <w:pPr>
              <w:spacing w:after="120"/>
              <w:rPr>
                <w:rFonts w:eastAsia="Calibri"/>
                <w:sz w:val="20"/>
                <w:szCs w:val="20"/>
              </w:rPr>
            </w:pPr>
            <w:r w:rsidRPr="00D93910">
              <w:rPr>
                <w:rFonts w:eastAsia="Calibri"/>
                <w:sz w:val="20"/>
                <w:szCs w:val="20"/>
              </w:rPr>
              <w:t>FedRAMP-New-Service Onboarding-Request-DRAFT V0.4_09152016.docx sent to JAB TRs for comments</w:t>
            </w:r>
          </w:p>
        </w:tc>
        <w:tc>
          <w:tcPr>
            <w:tcW w:w="1695" w:type="dxa"/>
            <w:tcMar>
              <w:top w:w="86" w:type="dxa"/>
              <w:left w:w="115" w:type="dxa"/>
              <w:bottom w:w="14" w:type="dxa"/>
              <w:right w:w="115" w:type="dxa"/>
            </w:tcMar>
            <w:vAlign w:val="center"/>
          </w:tcPr>
          <w:p w14:paraId="1CAACF15" w14:textId="77777777" w:rsidR="000F1B82" w:rsidRPr="00D93910" w:rsidRDefault="000F1B82" w:rsidP="000F1B82">
            <w:pPr>
              <w:spacing w:after="120"/>
              <w:rPr>
                <w:rFonts w:eastAsia="Calibri"/>
                <w:sz w:val="20"/>
                <w:szCs w:val="20"/>
              </w:rPr>
            </w:pPr>
            <w:r w:rsidRPr="00D93910">
              <w:rPr>
                <w:rFonts w:eastAsia="Calibri"/>
                <w:sz w:val="20"/>
                <w:szCs w:val="20"/>
              </w:rPr>
              <w:t>FedRAMP PMO</w:t>
            </w:r>
          </w:p>
        </w:tc>
      </w:tr>
      <w:tr w:rsidR="000F1B82" w:rsidRPr="00D93910" w14:paraId="4B962507" w14:textId="77777777" w:rsidTr="000F1B82">
        <w:trPr>
          <w:jc w:val="center"/>
        </w:trPr>
        <w:tc>
          <w:tcPr>
            <w:tcW w:w="1332" w:type="dxa"/>
            <w:tcMar>
              <w:top w:w="86" w:type="dxa"/>
              <w:left w:w="115" w:type="dxa"/>
              <w:bottom w:w="14" w:type="dxa"/>
              <w:right w:w="115" w:type="dxa"/>
            </w:tcMar>
            <w:vAlign w:val="center"/>
          </w:tcPr>
          <w:p w14:paraId="5A2BA022" w14:textId="77777777" w:rsidR="000F1B82" w:rsidRPr="00D93910" w:rsidRDefault="000F1B82" w:rsidP="000F1B82">
            <w:pPr>
              <w:spacing w:after="120"/>
              <w:jc w:val="center"/>
              <w:rPr>
                <w:rFonts w:eastAsia="Calibri"/>
                <w:sz w:val="20"/>
                <w:szCs w:val="20"/>
              </w:rPr>
            </w:pPr>
            <w:r w:rsidRPr="00D93910">
              <w:rPr>
                <w:rFonts w:eastAsia="Calibri"/>
                <w:sz w:val="20"/>
                <w:szCs w:val="20"/>
              </w:rPr>
              <w:t>10/24/2016</w:t>
            </w:r>
          </w:p>
        </w:tc>
        <w:tc>
          <w:tcPr>
            <w:tcW w:w="1023" w:type="dxa"/>
            <w:vAlign w:val="center"/>
          </w:tcPr>
          <w:p w14:paraId="56AB0FA4" w14:textId="77777777" w:rsidR="000F1B82" w:rsidRPr="00D93910" w:rsidRDefault="000F1B82" w:rsidP="000F1B82">
            <w:pPr>
              <w:spacing w:after="120"/>
              <w:jc w:val="center"/>
              <w:rPr>
                <w:rFonts w:eastAsia="Calibri"/>
                <w:sz w:val="20"/>
                <w:szCs w:val="20"/>
              </w:rPr>
            </w:pPr>
            <w:r w:rsidRPr="00D93910">
              <w:rPr>
                <w:rFonts w:eastAsia="Calibri"/>
                <w:sz w:val="20"/>
                <w:szCs w:val="20"/>
              </w:rPr>
              <w:t>0.5</w:t>
            </w:r>
          </w:p>
        </w:tc>
        <w:tc>
          <w:tcPr>
            <w:tcW w:w="1025" w:type="dxa"/>
            <w:tcMar>
              <w:top w:w="86" w:type="dxa"/>
              <w:left w:w="115" w:type="dxa"/>
              <w:bottom w:w="14" w:type="dxa"/>
              <w:right w:w="115" w:type="dxa"/>
            </w:tcMar>
            <w:vAlign w:val="center"/>
          </w:tcPr>
          <w:p w14:paraId="7B83F7DE" w14:textId="77777777" w:rsidR="000F1B82" w:rsidRPr="00D93910" w:rsidRDefault="000F1B82" w:rsidP="000F1B82">
            <w:pPr>
              <w:spacing w:after="120"/>
              <w:jc w:val="center"/>
              <w:rPr>
                <w:rFonts w:eastAsia="Calibri"/>
                <w:sz w:val="20"/>
                <w:szCs w:val="20"/>
              </w:rPr>
            </w:pPr>
            <w:r w:rsidRPr="00D93910">
              <w:rPr>
                <w:rFonts w:eastAsia="Calibri"/>
                <w:sz w:val="20"/>
                <w:szCs w:val="20"/>
              </w:rPr>
              <w:t>All</w:t>
            </w:r>
          </w:p>
        </w:tc>
        <w:tc>
          <w:tcPr>
            <w:tcW w:w="4515" w:type="dxa"/>
            <w:tcMar>
              <w:top w:w="86" w:type="dxa"/>
              <w:left w:w="115" w:type="dxa"/>
              <w:bottom w:w="14" w:type="dxa"/>
              <w:right w:w="115" w:type="dxa"/>
            </w:tcMar>
          </w:tcPr>
          <w:p w14:paraId="10C8F211" w14:textId="79273F5C" w:rsidR="000F1B82" w:rsidRPr="00D93910" w:rsidRDefault="008E3BA4" w:rsidP="008E3BA4">
            <w:pPr>
              <w:spacing w:after="120"/>
              <w:rPr>
                <w:rFonts w:eastAsia="Calibri"/>
                <w:sz w:val="20"/>
                <w:szCs w:val="20"/>
              </w:rPr>
            </w:pPr>
            <w:r>
              <w:rPr>
                <w:rFonts w:eastAsia="Calibri"/>
                <w:sz w:val="20"/>
                <w:szCs w:val="20"/>
              </w:rPr>
              <w:t>A</w:t>
            </w:r>
            <w:r w:rsidR="000F1B82" w:rsidRPr="00D93910">
              <w:rPr>
                <w:rFonts w:eastAsia="Calibri"/>
                <w:sz w:val="20"/>
                <w:szCs w:val="20"/>
              </w:rPr>
              <w:t>dd</w:t>
            </w:r>
            <w:r>
              <w:rPr>
                <w:rFonts w:eastAsia="Calibri"/>
                <w:sz w:val="20"/>
                <w:szCs w:val="20"/>
              </w:rPr>
              <w:t>ed</w:t>
            </w:r>
            <w:r w:rsidR="000F1B82" w:rsidRPr="00D93910">
              <w:rPr>
                <w:rFonts w:eastAsia="Calibri"/>
                <w:sz w:val="20"/>
                <w:szCs w:val="20"/>
              </w:rPr>
              <w:t xml:space="preserve"> </w:t>
            </w:r>
            <w:r w:rsidR="007929A0" w:rsidRPr="00D93910">
              <w:rPr>
                <w:rFonts w:eastAsia="Calibri"/>
                <w:sz w:val="20"/>
                <w:szCs w:val="20"/>
              </w:rPr>
              <w:t xml:space="preserve">DoD, </w:t>
            </w:r>
            <w:r w:rsidR="000F1B82" w:rsidRPr="00D93910">
              <w:rPr>
                <w:rFonts w:eastAsia="Calibri"/>
                <w:sz w:val="20"/>
                <w:szCs w:val="20"/>
              </w:rPr>
              <w:t xml:space="preserve">DHS, </w:t>
            </w:r>
            <w:r>
              <w:rPr>
                <w:rFonts w:eastAsia="Calibri"/>
                <w:sz w:val="20"/>
                <w:szCs w:val="20"/>
              </w:rPr>
              <w:t xml:space="preserve">and </w:t>
            </w:r>
            <w:r w:rsidR="000F1B82" w:rsidRPr="00D93910">
              <w:rPr>
                <w:rFonts w:eastAsia="Calibri"/>
                <w:sz w:val="20"/>
                <w:szCs w:val="20"/>
              </w:rPr>
              <w:t xml:space="preserve">GSA comments </w:t>
            </w:r>
          </w:p>
        </w:tc>
        <w:tc>
          <w:tcPr>
            <w:tcW w:w="1695" w:type="dxa"/>
            <w:tcMar>
              <w:top w:w="86" w:type="dxa"/>
              <w:left w:w="115" w:type="dxa"/>
              <w:bottom w:w="14" w:type="dxa"/>
              <w:right w:w="115" w:type="dxa"/>
            </w:tcMar>
            <w:vAlign w:val="center"/>
          </w:tcPr>
          <w:p w14:paraId="07FB37BE" w14:textId="77777777" w:rsidR="000F1B82" w:rsidRPr="00D93910" w:rsidRDefault="000F1B82" w:rsidP="000F1B82">
            <w:pPr>
              <w:spacing w:after="120"/>
              <w:rPr>
                <w:rFonts w:eastAsia="Calibri"/>
                <w:sz w:val="20"/>
                <w:szCs w:val="20"/>
              </w:rPr>
            </w:pPr>
            <w:r w:rsidRPr="00D93910">
              <w:rPr>
                <w:rFonts w:eastAsia="Calibri"/>
                <w:sz w:val="20"/>
                <w:szCs w:val="20"/>
              </w:rPr>
              <w:t>FedRAMP PMO</w:t>
            </w:r>
          </w:p>
        </w:tc>
      </w:tr>
      <w:tr w:rsidR="00696F9C" w:rsidRPr="00D93910" w14:paraId="35681EA6" w14:textId="77777777" w:rsidTr="000F1B82">
        <w:trPr>
          <w:jc w:val="center"/>
        </w:trPr>
        <w:tc>
          <w:tcPr>
            <w:tcW w:w="1332" w:type="dxa"/>
            <w:tcMar>
              <w:top w:w="86" w:type="dxa"/>
              <w:left w:w="115" w:type="dxa"/>
              <w:bottom w:w="14" w:type="dxa"/>
              <w:right w:w="115" w:type="dxa"/>
            </w:tcMar>
            <w:vAlign w:val="center"/>
          </w:tcPr>
          <w:p w14:paraId="5A174F70" w14:textId="7390DA1A" w:rsidR="00696F9C" w:rsidRPr="00D93910" w:rsidRDefault="00696F9C" w:rsidP="000F1B82">
            <w:pPr>
              <w:spacing w:after="120"/>
              <w:jc w:val="center"/>
              <w:rPr>
                <w:rFonts w:eastAsia="Calibri"/>
                <w:sz w:val="20"/>
                <w:szCs w:val="20"/>
              </w:rPr>
            </w:pPr>
            <w:r>
              <w:rPr>
                <w:rFonts w:eastAsia="Calibri"/>
                <w:sz w:val="20"/>
                <w:szCs w:val="20"/>
              </w:rPr>
              <w:t>11/8/2016</w:t>
            </w:r>
          </w:p>
        </w:tc>
        <w:tc>
          <w:tcPr>
            <w:tcW w:w="1023" w:type="dxa"/>
            <w:vAlign w:val="center"/>
          </w:tcPr>
          <w:p w14:paraId="4B4F69FB" w14:textId="6B0ACDFC" w:rsidR="00696F9C" w:rsidRPr="00D93910" w:rsidRDefault="00236757" w:rsidP="000F1B82">
            <w:pPr>
              <w:spacing w:after="120"/>
              <w:jc w:val="center"/>
              <w:rPr>
                <w:rFonts w:eastAsia="Calibri"/>
                <w:sz w:val="20"/>
                <w:szCs w:val="20"/>
              </w:rPr>
            </w:pPr>
            <w:r>
              <w:rPr>
                <w:rFonts w:eastAsia="Calibri"/>
                <w:sz w:val="20"/>
                <w:szCs w:val="20"/>
              </w:rPr>
              <w:t>1.0</w:t>
            </w:r>
          </w:p>
        </w:tc>
        <w:tc>
          <w:tcPr>
            <w:tcW w:w="1025" w:type="dxa"/>
            <w:tcMar>
              <w:top w:w="86" w:type="dxa"/>
              <w:left w:w="115" w:type="dxa"/>
              <w:bottom w:w="14" w:type="dxa"/>
              <w:right w:w="115" w:type="dxa"/>
            </w:tcMar>
            <w:vAlign w:val="center"/>
          </w:tcPr>
          <w:p w14:paraId="40A1AA69" w14:textId="43986836" w:rsidR="00696F9C" w:rsidRPr="00D93910" w:rsidRDefault="00696F9C" w:rsidP="000F1B82">
            <w:pPr>
              <w:spacing w:after="120"/>
              <w:jc w:val="center"/>
              <w:rPr>
                <w:rFonts w:eastAsia="Calibri"/>
                <w:sz w:val="20"/>
                <w:szCs w:val="20"/>
              </w:rPr>
            </w:pPr>
            <w:r>
              <w:rPr>
                <w:rFonts w:eastAsia="Calibri"/>
                <w:sz w:val="20"/>
                <w:szCs w:val="20"/>
              </w:rPr>
              <w:t>All</w:t>
            </w:r>
          </w:p>
        </w:tc>
        <w:tc>
          <w:tcPr>
            <w:tcW w:w="4515" w:type="dxa"/>
            <w:tcMar>
              <w:top w:w="86" w:type="dxa"/>
              <w:left w:w="115" w:type="dxa"/>
              <w:bottom w:w="14" w:type="dxa"/>
              <w:right w:w="115" w:type="dxa"/>
            </w:tcMar>
            <w:vAlign w:val="center"/>
          </w:tcPr>
          <w:p w14:paraId="15134B06" w14:textId="51BF9386" w:rsidR="00696F9C" w:rsidRPr="00D93910" w:rsidRDefault="008E3BA4" w:rsidP="008E3BA4">
            <w:pPr>
              <w:spacing w:after="120"/>
              <w:rPr>
                <w:rFonts w:eastAsia="Calibri"/>
                <w:sz w:val="20"/>
                <w:szCs w:val="20"/>
              </w:rPr>
            </w:pPr>
            <w:r>
              <w:rPr>
                <w:rFonts w:eastAsia="Calibri"/>
                <w:sz w:val="20"/>
                <w:szCs w:val="20"/>
              </w:rPr>
              <w:t xml:space="preserve">Incorporated all </w:t>
            </w:r>
            <w:r w:rsidR="00696F9C">
              <w:rPr>
                <w:rFonts w:eastAsia="Calibri"/>
                <w:sz w:val="20"/>
                <w:szCs w:val="20"/>
              </w:rPr>
              <w:t>DoD, DHS,</w:t>
            </w:r>
            <w:r>
              <w:rPr>
                <w:rFonts w:eastAsia="Calibri"/>
                <w:sz w:val="20"/>
                <w:szCs w:val="20"/>
              </w:rPr>
              <w:t xml:space="preserve"> and</w:t>
            </w:r>
            <w:r w:rsidR="00696F9C">
              <w:rPr>
                <w:rFonts w:eastAsia="Calibri"/>
                <w:sz w:val="20"/>
                <w:szCs w:val="20"/>
              </w:rPr>
              <w:t xml:space="preserve"> GSA comments from 11/3/2016 concurrences reached via teleconference </w:t>
            </w:r>
          </w:p>
        </w:tc>
        <w:tc>
          <w:tcPr>
            <w:tcW w:w="1695" w:type="dxa"/>
            <w:tcMar>
              <w:top w:w="86" w:type="dxa"/>
              <w:left w:w="115" w:type="dxa"/>
              <w:bottom w:w="14" w:type="dxa"/>
              <w:right w:w="115" w:type="dxa"/>
            </w:tcMar>
            <w:vAlign w:val="center"/>
          </w:tcPr>
          <w:p w14:paraId="2031E698" w14:textId="2494ECE2" w:rsidR="00696F9C" w:rsidRPr="00D93910" w:rsidRDefault="00696F9C" w:rsidP="000F1B82">
            <w:pPr>
              <w:spacing w:after="120"/>
              <w:jc w:val="center"/>
              <w:rPr>
                <w:rFonts w:eastAsia="Calibri"/>
                <w:sz w:val="20"/>
                <w:szCs w:val="20"/>
              </w:rPr>
            </w:pPr>
            <w:r w:rsidRPr="00D93910">
              <w:rPr>
                <w:rFonts w:eastAsia="Calibri"/>
                <w:sz w:val="20"/>
                <w:szCs w:val="20"/>
              </w:rPr>
              <w:t>FedRAMP PMO</w:t>
            </w:r>
          </w:p>
        </w:tc>
      </w:tr>
      <w:tr w:rsidR="00E37D56" w:rsidRPr="00D93910" w14:paraId="60B28C19" w14:textId="77777777" w:rsidTr="00CF2123">
        <w:trPr>
          <w:trHeight w:val="354"/>
          <w:jc w:val="center"/>
        </w:trPr>
        <w:tc>
          <w:tcPr>
            <w:tcW w:w="1332" w:type="dxa"/>
            <w:tcMar>
              <w:top w:w="86" w:type="dxa"/>
              <w:left w:w="115" w:type="dxa"/>
              <w:bottom w:w="14" w:type="dxa"/>
              <w:right w:w="115" w:type="dxa"/>
            </w:tcMar>
            <w:vAlign w:val="center"/>
          </w:tcPr>
          <w:p w14:paraId="031F4E4B" w14:textId="225AAC66" w:rsidR="00E37D56" w:rsidRDefault="006320A0" w:rsidP="000F1B82">
            <w:pPr>
              <w:spacing w:after="120"/>
              <w:jc w:val="center"/>
              <w:rPr>
                <w:rFonts w:eastAsia="Calibri"/>
                <w:sz w:val="20"/>
                <w:szCs w:val="20"/>
              </w:rPr>
            </w:pPr>
            <w:r>
              <w:rPr>
                <w:rFonts w:eastAsia="Calibri"/>
                <w:sz w:val="20"/>
                <w:szCs w:val="20"/>
              </w:rPr>
              <w:t>3/9</w:t>
            </w:r>
            <w:r w:rsidR="00E37D56">
              <w:rPr>
                <w:rFonts w:eastAsia="Calibri"/>
                <w:sz w:val="20"/>
                <w:szCs w:val="20"/>
              </w:rPr>
              <w:t>/201</w:t>
            </w:r>
            <w:r>
              <w:rPr>
                <w:rFonts w:eastAsia="Calibri"/>
                <w:sz w:val="20"/>
                <w:szCs w:val="20"/>
              </w:rPr>
              <w:t>7</w:t>
            </w:r>
          </w:p>
        </w:tc>
        <w:tc>
          <w:tcPr>
            <w:tcW w:w="1023" w:type="dxa"/>
            <w:vAlign w:val="center"/>
          </w:tcPr>
          <w:p w14:paraId="630B527C" w14:textId="1A1C5ED9" w:rsidR="00E37D56" w:rsidRDefault="00E37D56" w:rsidP="000F1B82">
            <w:pPr>
              <w:spacing w:after="120"/>
              <w:jc w:val="center"/>
              <w:rPr>
                <w:rFonts w:eastAsia="Calibri"/>
                <w:sz w:val="20"/>
                <w:szCs w:val="20"/>
              </w:rPr>
            </w:pPr>
            <w:r>
              <w:rPr>
                <w:rFonts w:eastAsia="Calibri"/>
                <w:sz w:val="20"/>
                <w:szCs w:val="20"/>
              </w:rPr>
              <w:t>2.0</w:t>
            </w:r>
          </w:p>
        </w:tc>
        <w:tc>
          <w:tcPr>
            <w:tcW w:w="1025" w:type="dxa"/>
            <w:tcMar>
              <w:top w:w="86" w:type="dxa"/>
              <w:left w:w="115" w:type="dxa"/>
              <w:bottom w:w="14" w:type="dxa"/>
              <w:right w:w="115" w:type="dxa"/>
            </w:tcMar>
            <w:vAlign w:val="center"/>
          </w:tcPr>
          <w:p w14:paraId="44684494" w14:textId="4D6F5AC9" w:rsidR="00E37D56" w:rsidRDefault="00E37D56" w:rsidP="000F1B82">
            <w:pPr>
              <w:spacing w:after="120"/>
              <w:jc w:val="center"/>
              <w:rPr>
                <w:rFonts w:eastAsia="Calibri"/>
                <w:sz w:val="20"/>
                <w:szCs w:val="20"/>
              </w:rPr>
            </w:pPr>
            <w:r>
              <w:rPr>
                <w:rFonts w:eastAsia="Calibri"/>
                <w:sz w:val="20"/>
                <w:szCs w:val="20"/>
              </w:rPr>
              <w:t>All</w:t>
            </w:r>
          </w:p>
        </w:tc>
        <w:tc>
          <w:tcPr>
            <w:tcW w:w="4515" w:type="dxa"/>
            <w:tcMar>
              <w:top w:w="86" w:type="dxa"/>
              <w:left w:w="115" w:type="dxa"/>
              <w:bottom w:w="14" w:type="dxa"/>
              <w:right w:w="115" w:type="dxa"/>
            </w:tcMar>
            <w:vAlign w:val="center"/>
          </w:tcPr>
          <w:p w14:paraId="6F1BB0F6" w14:textId="410FD374" w:rsidR="00E37D56" w:rsidRDefault="003C532F" w:rsidP="00696F9C">
            <w:pPr>
              <w:spacing w:after="120"/>
              <w:rPr>
                <w:rFonts w:eastAsia="Calibri"/>
                <w:sz w:val="20"/>
                <w:szCs w:val="20"/>
              </w:rPr>
            </w:pPr>
            <w:r>
              <w:rPr>
                <w:rFonts w:eastAsia="Calibri"/>
                <w:sz w:val="20"/>
                <w:szCs w:val="20"/>
              </w:rPr>
              <w:t xml:space="preserve">PMO </w:t>
            </w:r>
            <w:r w:rsidR="00E37D56">
              <w:rPr>
                <w:rFonts w:eastAsia="Calibri"/>
                <w:sz w:val="20"/>
                <w:szCs w:val="20"/>
              </w:rPr>
              <w:t>Quality Review</w:t>
            </w:r>
          </w:p>
        </w:tc>
        <w:tc>
          <w:tcPr>
            <w:tcW w:w="1695" w:type="dxa"/>
            <w:tcMar>
              <w:top w:w="86" w:type="dxa"/>
              <w:left w:w="115" w:type="dxa"/>
              <w:bottom w:w="14" w:type="dxa"/>
              <w:right w:w="115" w:type="dxa"/>
            </w:tcMar>
            <w:vAlign w:val="center"/>
          </w:tcPr>
          <w:p w14:paraId="1460CD59" w14:textId="03E97B0B" w:rsidR="00E37D56" w:rsidRPr="00D93910" w:rsidRDefault="00E37D56" w:rsidP="000F1B82">
            <w:pPr>
              <w:spacing w:after="120"/>
              <w:jc w:val="center"/>
              <w:rPr>
                <w:rFonts w:eastAsia="Calibri"/>
                <w:sz w:val="20"/>
                <w:szCs w:val="20"/>
              </w:rPr>
            </w:pPr>
            <w:proofErr w:type="spellStart"/>
            <w:r>
              <w:rPr>
                <w:rFonts w:eastAsia="Calibri"/>
                <w:sz w:val="20"/>
                <w:szCs w:val="20"/>
              </w:rPr>
              <w:t>FedRAMP</w:t>
            </w:r>
            <w:proofErr w:type="spellEnd"/>
            <w:r>
              <w:rPr>
                <w:rFonts w:eastAsia="Calibri"/>
                <w:sz w:val="20"/>
                <w:szCs w:val="20"/>
              </w:rPr>
              <w:t xml:space="preserve"> PMO</w:t>
            </w:r>
          </w:p>
        </w:tc>
      </w:tr>
      <w:tr w:rsidR="004B1B77" w:rsidRPr="00D93910" w14:paraId="2793B7A3" w14:textId="77777777" w:rsidTr="00CF2123">
        <w:trPr>
          <w:trHeight w:val="354"/>
          <w:jc w:val="center"/>
        </w:trPr>
        <w:tc>
          <w:tcPr>
            <w:tcW w:w="1332" w:type="dxa"/>
            <w:tcMar>
              <w:top w:w="86" w:type="dxa"/>
              <w:left w:w="115" w:type="dxa"/>
              <w:bottom w:w="14" w:type="dxa"/>
              <w:right w:w="115" w:type="dxa"/>
            </w:tcMar>
            <w:vAlign w:val="center"/>
          </w:tcPr>
          <w:p w14:paraId="35C75163" w14:textId="68F89D0A" w:rsidR="004B1B77" w:rsidRDefault="004B1B77" w:rsidP="000F1B82">
            <w:pPr>
              <w:spacing w:after="120"/>
              <w:jc w:val="center"/>
              <w:rPr>
                <w:rFonts w:eastAsia="Calibri"/>
                <w:sz w:val="20"/>
                <w:szCs w:val="20"/>
              </w:rPr>
            </w:pPr>
            <w:bookmarkStart w:id="0" w:name="_GoBack" w:colFirst="4" w:colLast="4"/>
            <w:r>
              <w:rPr>
                <w:rFonts w:eastAsia="Calibri"/>
                <w:sz w:val="20"/>
                <w:szCs w:val="20"/>
              </w:rPr>
              <w:t>6/6/2017</w:t>
            </w:r>
          </w:p>
        </w:tc>
        <w:tc>
          <w:tcPr>
            <w:tcW w:w="1023" w:type="dxa"/>
            <w:vAlign w:val="center"/>
          </w:tcPr>
          <w:p w14:paraId="3A8A03C7" w14:textId="24AD64A6" w:rsidR="004B1B77" w:rsidRDefault="004B1B77" w:rsidP="000F1B82">
            <w:pPr>
              <w:spacing w:after="120"/>
              <w:jc w:val="center"/>
              <w:rPr>
                <w:rFonts w:eastAsia="Calibri"/>
                <w:sz w:val="20"/>
                <w:szCs w:val="20"/>
              </w:rPr>
            </w:pPr>
            <w:r>
              <w:rPr>
                <w:rFonts w:eastAsia="Calibri"/>
                <w:sz w:val="20"/>
                <w:szCs w:val="20"/>
              </w:rPr>
              <w:t>2.0</w:t>
            </w:r>
          </w:p>
        </w:tc>
        <w:tc>
          <w:tcPr>
            <w:tcW w:w="1025" w:type="dxa"/>
            <w:tcMar>
              <w:top w:w="86" w:type="dxa"/>
              <w:left w:w="115" w:type="dxa"/>
              <w:bottom w:w="14" w:type="dxa"/>
              <w:right w:w="115" w:type="dxa"/>
            </w:tcMar>
            <w:vAlign w:val="center"/>
          </w:tcPr>
          <w:p w14:paraId="5BBFC7B4" w14:textId="2AFAE9E1" w:rsidR="004B1B77" w:rsidRDefault="004B1B77" w:rsidP="000F1B82">
            <w:pPr>
              <w:spacing w:after="120"/>
              <w:jc w:val="center"/>
              <w:rPr>
                <w:rFonts w:eastAsia="Calibri"/>
                <w:sz w:val="20"/>
                <w:szCs w:val="20"/>
              </w:rPr>
            </w:pPr>
            <w:r>
              <w:rPr>
                <w:rFonts w:eastAsia="Calibri"/>
                <w:sz w:val="20"/>
                <w:szCs w:val="20"/>
              </w:rPr>
              <w:t>Cover</w:t>
            </w:r>
          </w:p>
        </w:tc>
        <w:tc>
          <w:tcPr>
            <w:tcW w:w="4515" w:type="dxa"/>
            <w:tcMar>
              <w:top w:w="86" w:type="dxa"/>
              <w:left w:w="115" w:type="dxa"/>
              <w:bottom w:w="14" w:type="dxa"/>
              <w:right w:w="115" w:type="dxa"/>
            </w:tcMar>
            <w:vAlign w:val="center"/>
          </w:tcPr>
          <w:p w14:paraId="675D1922" w14:textId="76EB31B4" w:rsidR="004B1B77" w:rsidRDefault="004B1B77" w:rsidP="00696F9C">
            <w:pPr>
              <w:spacing w:after="120"/>
              <w:rPr>
                <w:rFonts w:eastAsia="Calibri"/>
                <w:sz w:val="20"/>
                <w:szCs w:val="20"/>
              </w:rPr>
            </w:pPr>
            <w:r>
              <w:rPr>
                <w:rFonts w:eastAsia="Calibri"/>
                <w:sz w:val="20"/>
                <w:szCs w:val="20"/>
              </w:rPr>
              <w:t>Updated logo</w:t>
            </w:r>
          </w:p>
        </w:tc>
        <w:tc>
          <w:tcPr>
            <w:tcW w:w="1695" w:type="dxa"/>
            <w:tcMar>
              <w:top w:w="86" w:type="dxa"/>
              <w:left w:w="115" w:type="dxa"/>
              <w:bottom w:w="14" w:type="dxa"/>
              <w:right w:w="115" w:type="dxa"/>
            </w:tcMar>
            <w:vAlign w:val="center"/>
          </w:tcPr>
          <w:p w14:paraId="799A17E5" w14:textId="7E342CE4" w:rsidR="004B1B77" w:rsidRDefault="004B1B77" w:rsidP="000F1B82">
            <w:pPr>
              <w:spacing w:after="120"/>
              <w:jc w:val="center"/>
              <w:rPr>
                <w:rFonts w:eastAsia="Calibri"/>
                <w:sz w:val="20"/>
                <w:szCs w:val="20"/>
              </w:rPr>
            </w:pPr>
            <w:proofErr w:type="spellStart"/>
            <w:r>
              <w:rPr>
                <w:rFonts w:eastAsia="Calibri"/>
                <w:sz w:val="20"/>
                <w:szCs w:val="20"/>
              </w:rPr>
              <w:t>FedRAMP</w:t>
            </w:r>
            <w:proofErr w:type="spellEnd"/>
            <w:r>
              <w:rPr>
                <w:rFonts w:eastAsia="Calibri"/>
                <w:sz w:val="20"/>
                <w:szCs w:val="20"/>
              </w:rPr>
              <w:t xml:space="preserve"> PMO</w:t>
            </w:r>
          </w:p>
        </w:tc>
      </w:tr>
      <w:bookmarkEnd w:id="0"/>
    </w:tbl>
    <w:p w14:paraId="4053FC99" w14:textId="77777777" w:rsidR="00F0154F" w:rsidRPr="00D93910" w:rsidRDefault="00F0154F">
      <w:pPr>
        <w:rPr>
          <w:sz w:val="20"/>
          <w:szCs w:val="20"/>
        </w:rPr>
      </w:pPr>
    </w:p>
    <w:p w14:paraId="710E42A2" w14:textId="77777777" w:rsidR="00F0154F" w:rsidRPr="00D93910" w:rsidRDefault="00F0154F">
      <w:pPr>
        <w:rPr>
          <w:sz w:val="20"/>
          <w:szCs w:val="20"/>
        </w:rPr>
      </w:pPr>
      <w:r w:rsidRPr="00D93910">
        <w:rPr>
          <w:sz w:val="20"/>
          <w:szCs w:val="20"/>
        </w:rPr>
        <w:br w:type="page"/>
      </w:r>
    </w:p>
    <w:p w14:paraId="4B1F44E0" w14:textId="77777777" w:rsidR="00745804" w:rsidRDefault="00745804"/>
    <w:p w14:paraId="09A22151" w14:textId="77777777" w:rsidR="00745804" w:rsidRDefault="006265BA" w:rsidP="00192177">
      <w:pPr>
        <w:pStyle w:val="Heading1"/>
        <w:numPr>
          <w:ilvl w:val="0"/>
          <w:numId w:val="0"/>
        </w:numPr>
        <w:ind w:left="360" w:hanging="360"/>
      </w:pPr>
      <w:bookmarkStart w:id="1" w:name="_Toc466293916"/>
      <w:r>
        <w:t>Third Party Assessment Organization (</w:t>
      </w:r>
      <w:r w:rsidR="00745804" w:rsidRPr="00801D65">
        <w:t>3PAO</w:t>
      </w:r>
      <w:r>
        <w:t>)</w:t>
      </w:r>
      <w:r w:rsidR="00745804" w:rsidRPr="00801D65">
        <w:t xml:space="preserve"> Attestation</w:t>
      </w:r>
      <w:bookmarkEnd w:id="1"/>
    </w:p>
    <w:p w14:paraId="2BE4CF08" w14:textId="77777777" w:rsidR="00F16A4A" w:rsidRDefault="00F16A4A" w:rsidP="00745804">
      <w:pPr>
        <w:spacing w:line="240" w:lineRule="auto"/>
        <w:rPr>
          <w:rFonts w:ascii="Calibri" w:eastAsia="Calibri" w:hAnsi="Calibri" w:cs="Calibri"/>
          <w:b/>
          <w:sz w:val="28"/>
          <w:szCs w:val="28"/>
        </w:rPr>
      </w:pPr>
    </w:p>
    <w:p w14:paraId="03E73F00" w14:textId="2F22119D" w:rsidR="00745804" w:rsidRPr="00801D65" w:rsidRDefault="008E2045" w:rsidP="006F0CF5">
      <w:pPr>
        <w:pStyle w:val="Guidance"/>
        <w:spacing w:after="120"/>
      </w:pPr>
      <w:r>
        <w:t xml:space="preserve">An Accredited </w:t>
      </w:r>
      <w:r w:rsidR="00745804" w:rsidRPr="00267736">
        <w:t xml:space="preserve">3PAO must attest </w:t>
      </w:r>
      <w:r w:rsidR="00757B60">
        <w:t>that they have perfo</w:t>
      </w:r>
      <w:r w:rsidR="002569AD">
        <w:t>rmed the Cloud Service Offering</w:t>
      </w:r>
      <w:r w:rsidR="00B70DC2">
        <w:t xml:space="preserve"> service</w:t>
      </w:r>
      <w:r w:rsidR="002569AD">
        <w:t xml:space="preserve"> or feature</w:t>
      </w:r>
      <w:r w:rsidR="00B70DC2">
        <w:t xml:space="preserve"> </w:t>
      </w:r>
      <w:r w:rsidR="00757B60">
        <w:t xml:space="preserve">assessment </w:t>
      </w:r>
      <w:r w:rsidR="00B70DC2">
        <w:t>and tha</w:t>
      </w:r>
      <w:r w:rsidR="00C7104C">
        <w:t xml:space="preserve">t </w:t>
      </w:r>
      <w:r w:rsidR="00575637">
        <w:t xml:space="preserve">the </w:t>
      </w:r>
      <w:r w:rsidR="00C7104C">
        <w:t>Cloud Service Offering</w:t>
      </w:r>
      <w:r w:rsidR="00DF6F2A">
        <w:t xml:space="preserve"> </w:t>
      </w:r>
      <w:r w:rsidR="00B70DC2">
        <w:t>feature or service</w:t>
      </w:r>
      <w:r w:rsidR="00C7104C">
        <w:t xml:space="preserve"> is </w:t>
      </w:r>
      <w:r w:rsidR="00DF6F2A">
        <w:t>FedRAMP compliant and can</w:t>
      </w:r>
      <w:r w:rsidR="00C7104C">
        <w:t xml:space="preserve"> be onboarded to the Cloud Service </w:t>
      </w:r>
      <w:r w:rsidR="00E57612">
        <w:t xml:space="preserve">Provider’s </w:t>
      </w:r>
      <w:r w:rsidR="00C7104C">
        <w:t>system.</w:t>
      </w:r>
      <w:r w:rsidR="00FA5822">
        <w:t xml:space="preserve"> </w:t>
      </w:r>
      <w:r w:rsidR="00824AD1">
        <w:t xml:space="preserve">For the new </w:t>
      </w:r>
      <w:r w:rsidR="00DF6F2A">
        <w:t xml:space="preserve">feature or </w:t>
      </w:r>
      <w:r w:rsidR="00824AD1">
        <w:t>service</w:t>
      </w:r>
      <w:r w:rsidR="00B70DC2">
        <w:t xml:space="preserve"> </w:t>
      </w:r>
      <w:r w:rsidR="00824AD1">
        <w:t>t</w:t>
      </w:r>
      <w:r w:rsidR="00B4352D" w:rsidRPr="00267736">
        <w:t xml:space="preserve">o be </w:t>
      </w:r>
      <w:r w:rsidR="00C7104C">
        <w:t>onboarded securely</w:t>
      </w:r>
      <w:r w:rsidR="00B4352D" w:rsidRPr="00267736">
        <w:t xml:space="preserve">, </w:t>
      </w:r>
      <w:r w:rsidR="0097735B">
        <w:t>t</w:t>
      </w:r>
      <w:r w:rsidR="00B4352D" w:rsidRPr="00267736">
        <w:t xml:space="preserve">he 3PAO </w:t>
      </w:r>
      <w:r w:rsidR="00C7104C">
        <w:t xml:space="preserve">is using </w:t>
      </w:r>
      <w:r w:rsidR="00B4352D" w:rsidRPr="00267736">
        <w:t xml:space="preserve">its expert </w:t>
      </w:r>
      <w:r w:rsidR="00A2218C" w:rsidRPr="00267736">
        <w:t>judgment</w:t>
      </w:r>
      <w:r w:rsidR="00B4352D" w:rsidRPr="00267736">
        <w:t xml:space="preserve"> to </w:t>
      </w:r>
      <w:r w:rsidR="00C0090B" w:rsidRPr="00267736">
        <w:t xml:space="preserve">subjectively </w:t>
      </w:r>
      <w:r w:rsidR="00B4352D" w:rsidRPr="00267736">
        <w:t>evaluate the overall</w:t>
      </w:r>
      <w:r w:rsidR="00C0090B" w:rsidRPr="00267736">
        <w:t xml:space="preserve"> </w:t>
      </w:r>
      <w:r w:rsidR="00DD21B2">
        <w:t xml:space="preserve">compliance of the new service or feature with the FedRAMP requirements and attest to its readiness for inclusion into the existing system P-ATO boundary </w:t>
      </w:r>
      <w:r w:rsidR="00C0090B" w:rsidRPr="00267736">
        <w:t xml:space="preserve">and factor this evaluation into its </w:t>
      </w:r>
      <w:r w:rsidR="0032086D">
        <w:t>attestation</w:t>
      </w:r>
      <w:r w:rsidR="00C0090B" w:rsidRPr="00267736">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5804" w:rsidRPr="00801D65" w14:paraId="7E741407" w14:textId="77777777" w:rsidTr="006C7125">
        <w:trPr>
          <w:trHeight w:val="2733"/>
        </w:trPr>
        <w:tc>
          <w:tcPr>
            <w:tcW w:w="9360" w:type="dxa"/>
            <w:tcMar>
              <w:top w:w="100" w:type="dxa"/>
              <w:left w:w="100" w:type="dxa"/>
              <w:bottom w:w="100" w:type="dxa"/>
              <w:right w:w="100" w:type="dxa"/>
            </w:tcMar>
          </w:tcPr>
          <w:p w14:paraId="5968955A" w14:textId="490A8BDA" w:rsidR="008E2045" w:rsidRDefault="008E2045" w:rsidP="008E2045">
            <w:pPr>
              <w:widowControl w:val="0"/>
              <w:spacing w:line="240" w:lineRule="auto"/>
            </w:pPr>
            <w:r>
              <w:rPr>
                <w:rFonts w:ascii="Calibri" w:eastAsia="Calibri" w:hAnsi="Calibri" w:cs="Calibri"/>
              </w:rPr>
              <w:t xml:space="preserve">[3PAO name] attests </w:t>
            </w:r>
            <w:r w:rsidR="00F868B1">
              <w:rPr>
                <w:rFonts w:ascii="Calibri" w:eastAsia="Calibri" w:hAnsi="Calibri" w:cs="Calibri"/>
              </w:rPr>
              <w:t xml:space="preserve">that the </w:t>
            </w:r>
            <w:r>
              <w:rPr>
                <w:rFonts w:ascii="Calibri" w:eastAsia="Calibri" w:hAnsi="Calibri" w:cs="Calibri"/>
              </w:rPr>
              <w:t>[CSP name</w:t>
            </w:r>
            <w:r w:rsidR="00F868B1">
              <w:rPr>
                <w:rFonts w:ascii="Calibri" w:eastAsia="Calibri" w:hAnsi="Calibri" w:cs="Calibri"/>
              </w:rPr>
              <w:t xml:space="preserve"> system</w:t>
            </w:r>
            <w:r>
              <w:rPr>
                <w:rFonts w:ascii="Calibri" w:eastAsia="Calibri" w:hAnsi="Calibri" w:cs="Calibri"/>
              </w:rPr>
              <w:t xml:space="preserve"> and </w:t>
            </w:r>
            <w:r w:rsidR="00F868B1">
              <w:rPr>
                <w:rFonts w:ascii="Calibri" w:eastAsia="Calibri" w:hAnsi="Calibri" w:cs="Calibri"/>
              </w:rPr>
              <w:t xml:space="preserve">Cloud Service </w:t>
            </w:r>
            <w:r w:rsidR="00492300">
              <w:rPr>
                <w:rFonts w:ascii="Calibri" w:eastAsia="Calibri" w:hAnsi="Calibri" w:cs="Calibri"/>
              </w:rPr>
              <w:t>O</w:t>
            </w:r>
            <w:r w:rsidR="00F868B1">
              <w:rPr>
                <w:rFonts w:ascii="Calibri" w:eastAsia="Calibri" w:hAnsi="Calibri" w:cs="Calibri"/>
              </w:rPr>
              <w:t xml:space="preserve">ffering </w:t>
            </w:r>
            <w:r w:rsidR="00B70DC2">
              <w:rPr>
                <w:rFonts w:ascii="Calibri" w:eastAsia="Calibri" w:hAnsi="Calibri" w:cs="Calibri"/>
              </w:rPr>
              <w:t xml:space="preserve">feature or service </w:t>
            </w:r>
            <w:r>
              <w:rPr>
                <w:rFonts w:ascii="Calibri" w:eastAsia="Calibri" w:hAnsi="Calibri" w:cs="Calibri"/>
              </w:rPr>
              <w:t xml:space="preserve">name] </w:t>
            </w:r>
            <w:r w:rsidR="00D93910">
              <w:rPr>
                <w:rFonts w:ascii="Calibri" w:eastAsia="Calibri" w:hAnsi="Calibri" w:cs="Calibri"/>
              </w:rPr>
              <w:t>m</w:t>
            </w:r>
            <w:r>
              <w:rPr>
                <w:rFonts w:ascii="Calibri" w:eastAsia="Calibri" w:hAnsi="Calibri" w:cs="Calibri"/>
              </w:rPr>
              <w:t>eet</w:t>
            </w:r>
            <w:r w:rsidR="00F868B1">
              <w:rPr>
                <w:rFonts w:ascii="Calibri" w:eastAsia="Calibri" w:hAnsi="Calibri" w:cs="Calibri"/>
              </w:rPr>
              <w:t>s</w:t>
            </w:r>
            <w:r>
              <w:rPr>
                <w:rFonts w:ascii="Calibri" w:eastAsia="Calibri" w:hAnsi="Calibri" w:cs="Calibri"/>
              </w:rPr>
              <w:t xml:space="preserve"> the FedRAMP requirements as described in this FedRAMP </w:t>
            </w:r>
            <w:r w:rsidR="00BB3F3E">
              <w:rPr>
                <w:rFonts w:ascii="Calibri" w:eastAsia="Calibri" w:hAnsi="Calibri" w:cs="Calibri"/>
              </w:rPr>
              <w:t xml:space="preserve">New </w:t>
            </w:r>
            <w:r w:rsidR="00F868B1">
              <w:rPr>
                <w:rFonts w:ascii="Calibri" w:eastAsia="Calibri" w:hAnsi="Calibri" w:cs="Calibri"/>
              </w:rPr>
              <w:t xml:space="preserve">Cloud </w:t>
            </w:r>
            <w:r w:rsidR="0018599E">
              <w:rPr>
                <w:rFonts w:ascii="Calibri" w:eastAsia="Calibri" w:hAnsi="Calibri" w:cs="Calibri"/>
              </w:rPr>
              <w:t xml:space="preserve">Service </w:t>
            </w:r>
            <w:r w:rsidR="00F868B1">
              <w:rPr>
                <w:rFonts w:ascii="Calibri" w:eastAsia="Calibri" w:hAnsi="Calibri" w:cs="Calibri"/>
              </w:rPr>
              <w:t xml:space="preserve">Offering </w:t>
            </w:r>
            <w:r w:rsidR="00D93910">
              <w:rPr>
                <w:rFonts w:ascii="Calibri" w:eastAsia="Calibri" w:hAnsi="Calibri" w:cs="Calibri"/>
              </w:rPr>
              <w:t xml:space="preserve">/ Feature </w:t>
            </w:r>
            <w:r w:rsidR="0018599E">
              <w:rPr>
                <w:rFonts w:ascii="Calibri" w:eastAsia="Calibri" w:hAnsi="Calibri" w:cs="Calibri"/>
              </w:rPr>
              <w:t xml:space="preserve">Onboarding </w:t>
            </w:r>
            <w:r w:rsidR="00BB3F3E">
              <w:rPr>
                <w:rFonts w:ascii="Calibri" w:eastAsia="Calibri" w:hAnsi="Calibri" w:cs="Calibri"/>
              </w:rPr>
              <w:t>Request</w:t>
            </w:r>
            <w:r>
              <w:rPr>
                <w:rFonts w:ascii="Calibri" w:eastAsia="Calibri" w:hAnsi="Calibri" w:cs="Calibri"/>
              </w:rPr>
              <w:t>.</w:t>
            </w:r>
            <w:r w:rsidR="00FA5822">
              <w:rPr>
                <w:rFonts w:ascii="Calibri" w:eastAsia="Calibri" w:hAnsi="Calibri" w:cs="Calibri"/>
              </w:rPr>
              <w:t xml:space="preserve"> </w:t>
            </w:r>
            <w:r>
              <w:rPr>
                <w:rFonts w:ascii="Calibri" w:eastAsia="Calibri" w:hAnsi="Calibri" w:cs="Calibri"/>
              </w:rPr>
              <w:t xml:space="preserve">[3PAO name] recommends the FedRAMP </w:t>
            </w:r>
            <w:r w:rsidR="00F868B1">
              <w:rPr>
                <w:rFonts w:ascii="Calibri" w:eastAsia="Calibri" w:hAnsi="Calibri" w:cs="Calibri"/>
              </w:rPr>
              <w:t xml:space="preserve">JAB </w:t>
            </w:r>
            <w:r>
              <w:rPr>
                <w:rFonts w:ascii="Calibri" w:eastAsia="Calibri" w:hAnsi="Calibri" w:cs="Calibri"/>
              </w:rPr>
              <w:t>grant [CSP system name]</w:t>
            </w:r>
            <w:r w:rsidR="0018599E">
              <w:rPr>
                <w:rFonts w:ascii="Calibri" w:eastAsia="Calibri" w:hAnsi="Calibri" w:cs="Calibri"/>
              </w:rPr>
              <w:t xml:space="preserve"> [new </w:t>
            </w:r>
            <w:r w:rsidR="00B70DC2">
              <w:rPr>
                <w:rFonts w:ascii="Calibri" w:eastAsia="Calibri" w:hAnsi="Calibri" w:cs="Calibri"/>
              </w:rPr>
              <w:t>Cloud Service O</w:t>
            </w:r>
            <w:r w:rsidR="00F868B1">
              <w:rPr>
                <w:rFonts w:ascii="Calibri" w:eastAsia="Calibri" w:hAnsi="Calibri" w:cs="Calibri"/>
              </w:rPr>
              <w:t>ffering</w:t>
            </w:r>
            <w:r w:rsidR="00B70DC2">
              <w:rPr>
                <w:rFonts w:ascii="Calibri" w:eastAsia="Calibri" w:hAnsi="Calibri" w:cs="Calibri"/>
              </w:rPr>
              <w:t xml:space="preserve"> feature</w:t>
            </w:r>
            <w:r w:rsidR="00F868B1">
              <w:rPr>
                <w:rFonts w:ascii="Calibri" w:eastAsia="Calibri" w:hAnsi="Calibri" w:cs="Calibri"/>
              </w:rPr>
              <w:t xml:space="preserve"> </w:t>
            </w:r>
            <w:r w:rsidR="0018599E">
              <w:rPr>
                <w:rFonts w:ascii="Calibri" w:eastAsia="Calibri" w:hAnsi="Calibri" w:cs="Calibri"/>
              </w:rPr>
              <w:t>to be onboarded]</w:t>
            </w:r>
            <w:r>
              <w:rPr>
                <w:rFonts w:ascii="Calibri" w:eastAsia="Calibri" w:hAnsi="Calibri" w:cs="Calibri"/>
              </w:rPr>
              <w:t xml:space="preserve"> “</w:t>
            </w:r>
            <w:r w:rsidR="0018599E">
              <w:rPr>
                <w:rFonts w:ascii="Calibri" w:eastAsia="Calibri" w:hAnsi="Calibri" w:cs="Calibri"/>
              </w:rPr>
              <w:t xml:space="preserve">New </w:t>
            </w:r>
            <w:r w:rsidR="00F868B1">
              <w:rPr>
                <w:rFonts w:ascii="Calibri" w:eastAsia="Calibri" w:hAnsi="Calibri" w:cs="Calibri"/>
              </w:rPr>
              <w:t xml:space="preserve">Cloud </w:t>
            </w:r>
            <w:r w:rsidR="0018599E">
              <w:rPr>
                <w:rFonts w:ascii="Calibri" w:eastAsia="Calibri" w:hAnsi="Calibri" w:cs="Calibri"/>
              </w:rPr>
              <w:t xml:space="preserve">Service </w:t>
            </w:r>
            <w:r w:rsidR="00F868B1">
              <w:rPr>
                <w:rFonts w:ascii="Calibri" w:eastAsia="Calibri" w:hAnsi="Calibri" w:cs="Calibri"/>
              </w:rPr>
              <w:t xml:space="preserve">Offering </w:t>
            </w:r>
            <w:r w:rsidR="00BB3F3E">
              <w:rPr>
                <w:rFonts w:ascii="Calibri" w:eastAsia="Calibri" w:hAnsi="Calibri" w:cs="Calibri"/>
              </w:rPr>
              <w:t>Onboarding</w:t>
            </w:r>
            <w:r>
              <w:rPr>
                <w:rFonts w:ascii="Calibri" w:eastAsia="Calibri" w:hAnsi="Calibri" w:cs="Calibri"/>
              </w:rPr>
              <w:t xml:space="preserve">” </w:t>
            </w:r>
            <w:r w:rsidR="00BB3F3E">
              <w:rPr>
                <w:rFonts w:ascii="Calibri" w:eastAsia="Calibri" w:hAnsi="Calibri" w:cs="Calibri"/>
              </w:rPr>
              <w:t>approval</w:t>
            </w:r>
            <w:r>
              <w:rPr>
                <w:rFonts w:ascii="Calibri" w:eastAsia="Calibri" w:hAnsi="Calibri" w:cs="Calibri"/>
              </w:rPr>
              <w:t>.</w:t>
            </w:r>
          </w:p>
          <w:p w14:paraId="1C3679EF" w14:textId="77777777" w:rsidR="008E2045" w:rsidRDefault="008E2045" w:rsidP="008E2045">
            <w:pPr>
              <w:widowControl w:val="0"/>
              <w:spacing w:line="240" w:lineRule="auto"/>
            </w:pPr>
          </w:p>
          <w:p w14:paraId="70F0904D" w14:textId="77777777" w:rsidR="008E2045" w:rsidRDefault="008E2045" w:rsidP="008E2045">
            <w:pPr>
              <w:widowControl w:val="0"/>
              <w:spacing w:line="240" w:lineRule="auto"/>
            </w:pPr>
            <w:r>
              <w:rPr>
                <w:rFonts w:ascii="Calibri" w:eastAsia="Calibri" w:hAnsi="Calibri" w:cs="Calibri"/>
              </w:rPr>
              <w:t xml:space="preserve">This </w:t>
            </w:r>
            <w:r w:rsidR="00D93910">
              <w:rPr>
                <w:rFonts w:ascii="Calibri" w:eastAsia="Calibri" w:hAnsi="Calibri" w:cs="Calibri"/>
              </w:rPr>
              <w:t>FedRAMP New Cloud Service Offering / Feature Onboarding Request</w:t>
            </w:r>
            <w:r w:rsidR="007607B5">
              <w:rPr>
                <w:rFonts w:ascii="Calibri" w:eastAsia="Calibri" w:hAnsi="Calibri" w:cs="Calibri"/>
              </w:rPr>
              <w:t xml:space="preserve"> </w:t>
            </w:r>
            <w:r>
              <w:rPr>
                <w:rFonts w:ascii="Calibri" w:eastAsia="Calibri" w:hAnsi="Calibri" w:cs="Calibri"/>
              </w:rPr>
              <w:t xml:space="preserve">was created in alignment with the FedRAMP requirements and </w:t>
            </w:r>
            <w:r w:rsidR="00F65D03">
              <w:rPr>
                <w:rFonts w:ascii="Calibri" w:eastAsia="Calibri" w:hAnsi="Calibri" w:cs="Calibri"/>
              </w:rPr>
              <w:t>guidance</w:t>
            </w:r>
            <w:r>
              <w:rPr>
                <w:rFonts w:ascii="Calibri" w:eastAsia="Calibri" w:hAnsi="Calibri" w:cs="Calibri"/>
              </w:rPr>
              <w:t>.</w:t>
            </w:r>
            <w:r w:rsidR="00FA5822">
              <w:rPr>
                <w:rFonts w:ascii="Calibri" w:eastAsia="Calibri" w:hAnsi="Calibri" w:cs="Calibri"/>
              </w:rPr>
              <w:t xml:space="preserve"> </w:t>
            </w:r>
            <w:r w:rsidR="00DD21B2">
              <w:rPr>
                <w:rFonts w:ascii="Calibri" w:eastAsia="Calibri" w:hAnsi="Calibri" w:cs="Calibri"/>
              </w:rPr>
              <w:t xml:space="preserve">This request </w:t>
            </w:r>
            <w:r>
              <w:rPr>
                <w:rFonts w:ascii="Calibri" w:eastAsia="Calibri" w:hAnsi="Calibri" w:cs="Calibri"/>
              </w:rPr>
              <w:t>is based on [3PAO name]’s evaluation of [CSP name and system name]</w:t>
            </w:r>
            <w:r w:rsidR="0018599E">
              <w:rPr>
                <w:rFonts w:ascii="Calibri" w:eastAsia="Calibri" w:hAnsi="Calibri" w:cs="Calibri"/>
              </w:rPr>
              <w:t xml:space="preserve"> and the [new </w:t>
            </w:r>
            <w:r w:rsidR="00540B50">
              <w:rPr>
                <w:rFonts w:ascii="Calibri" w:eastAsia="Calibri" w:hAnsi="Calibri" w:cs="Calibri"/>
              </w:rPr>
              <w:t>Cloud S</w:t>
            </w:r>
            <w:r w:rsidR="0018599E">
              <w:rPr>
                <w:rFonts w:ascii="Calibri" w:eastAsia="Calibri" w:hAnsi="Calibri" w:cs="Calibri"/>
              </w:rPr>
              <w:t xml:space="preserve">ervice </w:t>
            </w:r>
            <w:r w:rsidR="00540B50">
              <w:rPr>
                <w:rFonts w:ascii="Calibri" w:eastAsia="Calibri" w:hAnsi="Calibri" w:cs="Calibri"/>
              </w:rPr>
              <w:t xml:space="preserve">Offering </w:t>
            </w:r>
            <w:r w:rsidR="00B70DC2">
              <w:rPr>
                <w:rFonts w:ascii="Calibri" w:eastAsia="Calibri" w:hAnsi="Calibri" w:cs="Calibri"/>
              </w:rPr>
              <w:t>feature</w:t>
            </w:r>
            <w:r w:rsidR="007B2870">
              <w:rPr>
                <w:rFonts w:ascii="Calibri" w:eastAsia="Calibri" w:hAnsi="Calibri" w:cs="Calibri"/>
              </w:rPr>
              <w:t xml:space="preserve"> </w:t>
            </w:r>
            <w:r w:rsidR="0018599E">
              <w:rPr>
                <w:rFonts w:ascii="Calibri" w:eastAsia="Calibri" w:hAnsi="Calibri" w:cs="Calibri"/>
              </w:rPr>
              <w:t>to be onboarded]</w:t>
            </w:r>
            <w:r>
              <w:rPr>
                <w:rFonts w:ascii="Calibri" w:eastAsia="Calibri" w:hAnsi="Calibri" w:cs="Calibri"/>
              </w:rPr>
              <w:t xml:space="preserve"> which include</w:t>
            </w:r>
            <w:r w:rsidR="00540B50">
              <w:rPr>
                <w:rFonts w:ascii="Calibri" w:eastAsia="Calibri" w:hAnsi="Calibri" w:cs="Calibri"/>
              </w:rPr>
              <w:t>s</w:t>
            </w:r>
            <w:r>
              <w:rPr>
                <w:rFonts w:ascii="Calibri" w:eastAsia="Calibri" w:hAnsi="Calibri" w:cs="Calibri"/>
              </w:rPr>
              <w:t xml:space="preserve"> observations, </w:t>
            </w:r>
            <w:r w:rsidR="00BF60B2">
              <w:rPr>
                <w:rFonts w:ascii="Calibri" w:eastAsia="Calibri" w:hAnsi="Calibri" w:cs="Calibri"/>
              </w:rPr>
              <w:t>evidence reviews</w:t>
            </w:r>
            <w:r>
              <w:rPr>
                <w:rFonts w:ascii="Calibri" w:eastAsia="Calibri" w:hAnsi="Calibri" w:cs="Calibri"/>
              </w:rPr>
              <w:t>, personnel interviews, and demonstrated capabilities of security implementations.</w:t>
            </w:r>
          </w:p>
          <w:p w14:paraId="57DCC8F1" w14:textId="77777777" w:rsidR="00745804" w:rsidRDefault="00745804" w:rsidP="0028216D">
            <w:pPr>
              <w:widowControl w:val="0"/>
              <w:spacing w:line="240" w:lineRule="auto"/>
            </w:pPr>
          </w:p>
          <w:p w14:paraId="4C159FD7" w14:textId="77777777" w:rsidR="003E4C83" w:rsidRDefault="003E4C83" w:rsidP="003E4C83">
            <w:pPr>
              <w:widowControl w:val="0"/>
              <w:spacing w:line="240" w:lineRule="auto"/>
            </w:pPr>
            <w:r>
              <w:rPr>
                <w:rFonts w:ascii="Calibri" w:eastAsia="Calibri" w:hAnsi="Calibri" w:cs="Calibri"/>
              </w:rPr>
              <w:t>This attestation is based on [3PAO name]’s 3PAO Accreditation by the American Association of Laboratory Accreditation (A2LA) and FedRAMP, experience and knowledge of the FedRAMP requirements, and knowledge of industry cybersecurity best practices. Further, [3PAO name] attests this report is an independent validation and verification that the [new Cloud Service Offering feature] is compliant with FedRAMP requirements and cybersecurity best practices.</w:t>
            </w:r>
          </w:p>
          <w:p w14:paraId="74A1D039" w14:textId="77777777" w:rsidR="003E4C83" w:rsidRDefault="003E4C83" w:rsidP="0028216D">
            <w:pPr>
              <w:widowControl w:val="0"/>
              <w:spacing w:line="240" w:lineRule="auto"/>
            </w:pPr>
          </w:p>
          <w:p w14:paraId="7EBE01BB" w14:textId="77777777" w:rsidR="00905F5B" w:rsidRPr="00801D65" w:rsidRDefault="00905F5B" w:rsidP="0028216D">
            <w:pPr>
              <w:widowControl w:val="0"/>
              <w:spacing w:line="240" w:lineRule="auto"/>
            </w:pPr>
          </w:p>
          <w:p w14:paraId="5A5559D8" w14:textId="77777777" w:rsidR="00FD782B" w:rsidRPr="00FD782B" w:rsidRDefault="00905F5B" w:rsidP="0028216D">
            <w:pPr>
              <w:widowControl w:val="0"/>
              <w:spacing w:line="240" w:lineRule="auto"/>
              <w:rPr>
                <w:rFonts w:ascii="Calibri" w:eastAsia="Calibri" w:hAnsi="Calibri" w:cs="Calibri"/>
              </w:rPr>
            </w:pPr>
            <w:r>
              <w:rPr>
                <w:rFonts w:ascii="Calibri" w:eastAsia="Calibri" w:hAnsi="Calibri" w:cs="Calibri"/>
              </w:rPr>
              <w:t xml:space="preserve">Lead Assessor’s Signature: </w:t>
            </w:r>
            <w:r w:rsidR="006C7125">
              <w:rPr>
                <w:rFonts w:ascii="Calibri" w:eastAsia="Calibri" w:hAnsi="Calibri" w:cs="Calibri"/>
              </w:rPr>
              <w:t>X________________</w:t>
            </w:r>
            <w:r>
              <w:rPr>
                <w:rFonts w:ascii="Calibri" w:eastAsia="Calibri" w:hAnsi="Calibri" w:cs="Calibri"/>
              </w:rPr>
              <w:t>______________</w:t>
            </w:r>
            <w:r w:rsidR="006C7125">
              <w:rPr>
                <w:rFonts w:ascii="Calibri" w:eastAsia="Calibri" w:hAnsi="Calibri" w:cs="Calibri"/>
              </w:rPr>
              <w:t>_</w:t>
            </w:r>
            <w:r w:rsidR="00D93910">
              <w:rPr>
                <w:rFonts w:ascii="Calibri" w:eastAsia="Calibri" w:hAnsi="Calibri" w:cs="Calibri"/>
              </w:rPr>
              <w:t xml:space="preserve">        </w:t>
            </w:r>
            <w:r>
              <w:rPr>
                <w:rFonts w:ascii="Calibri" w:eastAsia="Calibri" w:hAnsi="Calibri" w:cs="Calibri"/>
              </w:rPr>
              <w:t xml:space="preserve">Date: </w:t>
            </w:r>
            <w:r w:rsidR="006C7125">
              <w:rPr>
                <w:rFonts w:ascii="Calibri" w:eastAsia="Calibri" w:hAnsi="Calibri" w:cs="Calibri"/>
              </w:rPr>
              <w:t>______</w:t>
            </w:r>
            <w:r w:rsidR="002E34B8">
              <w:rPr>
                <w:rFonts w:ascii="Calibri" w:eastAsia="Calibri" w:hAnsi="Calibri" w:cs="Calibri"/>
              </w:rPr>
              <w:t>_________</w:t>
            </w:r>
          </w:p>
          <w:p w14:paraId="17649780" w14:textId="77777777" w:rsidR="006C7125" w:rsidRDefault="006C7125" w:rsidP="006C7125">
            <w:pPr>
              <w:pStyle w:val="GSAVersion"/>
              <w:spacing w:after="0" w:line="240" w:lineRule="auto"/>
              <w:jc w:val="left"/>
              <w:rPr>
                <w:rFonts w:asciiTheme="minorHAnsi" w:hAnsiTheme="minorHAnsi"/>
                <w:sz w:val="22"/>
                <w:szCs w:val="22"/>
              </w:rPr>
            </w:pPr>
            <w:r w:rsidRPr="00FD782B">
              <w:rPr>
                <w:rFonts w:asciiTheme="minorHAnsi" w:hAnsiTheme="minorHAnsi"/>
                <w:sz w:val="22"/>
                <w:szCs w:val="22"/>
              </w:rPr>
              <w:t>&lt;</w:t>
            </w:r>
            <w:r w:rsidR="00905F5B">
              <w:rPr>
                <w:rFonts w:asciiTheme="minorHAnsi" w:hAnsiTheme="minorHAnsi"/>
                <w:sz w:val="22"/>
                <w:szCs w:val="22"/>
              </w:rPr>
              <w:t xml:space="preserve">Lead Assessor’s </w:t>
            </w:r>
            <w:r>
              <w:rPr>
                <w:rFonts w:asciiTheme="minorHAnsi" w:hAnsiTheme="minorHAnsi"/>
                <w:sz w:val="22"/>
                <w:szCs w:val="22"/>
              </w:rPr>
              <w:t>Name</w:t>
            </w:r>
            <w:r w:rsidRPr="00FD782B">
              <w:rPr>
                <w:rFonts w:asciiTheme="minorHAnsi" w:hAnsiTheme="minorHAnsi"/>
                <w:sz w:val="22"/>
                <w:szCs w:val="22"/>
              </w:rPr>
              <w:t>&gt;</w:t>
            </w:r>
          </w:p>
          <w:p w14:paraId="0914CFC9" w14:textId="77777777" w:rsidR="00745804" w:rsidRPr="00D93910" w:rsidRDefault="00FD782B" w:rsidP="006C7125">
            <w:pPr>
              <w:pStyle w:val="GSAVersion"/>
              <w:spacing w:after="0" w:line="240" w:lineRule="auto"/>
              <w:jc w:val="left"/>
              <w:rPr>
                <w:sz w:val="20"/>
                <w:szCs w:val="20"/>
              </w:rPr>
            </w:pPr>
            <w:r w:rsidRPr="00FD782B">
              <w:rPr>
                <w:rFonts w:asciiTheme="minorHAnsi" w:hAnsiTheme="minorHAnsi"/>
                <w:sz w:val="22"/>
                <w:szCs w:val="22"/>
              </w:rPr>
              <w:t>&lt;</w:t>
            </w:r>
            <w:r>
              <w:rPr>
                <w:rFonts w:asciiTheme="minorHAnsi" w:hAnsiTheme="minorHAnsi"/>
                <w:sz w:val="22"/>
                <w:szCs w:val="22"/>
              </w:rPr>
              <w:t>3PAO Name</w:t>
            </w:r>
            <w:r w:rsidRPr="00FD782B">
              <w:rPr>
                <w:rFonts w:asciiTheme="minorHAnsi" w:hAnsiTheme="minorHAnsi"/>
                <w:sz w:val="22"/>
                <w:szCs w:val="22"/>
              </w:rPr>
              <w:t>&gt;</w:t>
            </w:r>
          </w:p>
        </w:tc>
      </w:tr>
    </w:tbl>
    <w:p w14:paraId="463151B8" w14:textId="77777777" w:rsidR="006F0CF5" w:rsidRDefault="006F0CF5" w:rsidP="00745804">
      <w:pPr>
        <w:spacing w:line="240" w:lineRule="auto"/>
      </w:pPr>
    </w:p>
    <w:p w14:paraId="6D18DF60" w14:textId="77777777" w:rsidR="0077230D" w:rsidRPr="00C26632" w:rsidRDefault="0077230D" w:rsidP="00575637">
      <w:pPr>
        <w:pStyle w:val="Heading1"/>
        <w:pageBreakBefore/>
        <w:numPr>
          <w:ilvl w:val="0"/>
          <w:numId w:val="0"/>
        </w:numPr>
        <w:ind w:left="360" w:hanging="360"/>
      </w:pPr>
      <w:bookmarkStart w:id="2" w:name="_Toc466293917"/>
      <w:r w:rsidRPr="00C26632">
        <w:t>Executive Summary</w:t>
      </w:r>
      <w:bookmarkEnd w:id="2"/>
    </w:p>
    <w:p w14:paraId="6E3E566A" w14:textId="77777777" w:rsidR="0077230D" w:rsidRDefault="0077230D" w:rsidP="00745804">
      <w:pPr>
        <w:spacing w:line="240" w:lineRule="auto"/>
      </w:pPr>
    </w:p>
    <w:p w14:paraId="68861A1D" w14:textId="77777777" w:rsidR="0077230D" w:rsidRDefault="0077230D" w:rsidP="0077230D">
      <w:pPr>
        <w:pStyle w:val="Guidance"/>
      </w:pPr>
      <w:r>
        <w:t>In the space below,</w:t>
      </w:r>
      <w:r w:rsidR="004C428E">
        <w:t xml:space="preserve"> 3PAO must </w:t>
      </w:r>
      <w:r>
        <w:t xml:space="preserve">provide a one-paragraph description of the </w:t>
      </w:r>
      <w:r w:rsidR="008C250E">
        <w:t>new service as it relates to the system. The description should contain</w:t>
      </w:r>
      <w:r w:rsidR="00C26632">
        <w:t xml:space="preserve"> all the information provided in Table 3-1, System Information.</w:t>
      </w:r>
    </w:p>
    <w:p w14:paraId="7BA4C33E" w14:textId="77777777" w:rsidR="00C26632" w:rsidRDefault="00C26632" w:rsidP="002C2D57">
      <w:pPr>
        <w:pStyle w:val="Guidance"/>
      </w:pPr>
    </w:p>
    <w:p w14:paraId="7AE31343" w14:textId="77777777" w:rsidR="0077230D" w:rsidRDefault="00A04A2A" w:rsidP="0077230D">
      <w:pPr>
        <w:pStyle w:val="Guidance"/>
      </w:pPr>
      <w:r>
        <w:t>The</w:t>
      </w:r>
      <w:r w:rsidR="00C26632">
        <w:t xml:space="preserve">, </w:t>
      </w:r>
      <w:r w:rsidR="004C428E">
        <w:t xml:space="preserve">3PAO must also </w:t>
      </w:r>
      <w:r w:rsidR="00C26632">
        <w:t>pro</w:t>
      </w:r>
      <w:r>
        <w:t>vide up to four paragraphs summarizing</w:t>
      </w:r>
      <w:r w:rsidR="0077230D">
        <w:t xml:space="preserve"> the </w:t>
      </w:r>
      <w:r w:rsidR="002C2D57">
        <w:t xml:space="preserve">data and </w:t>
      </w:r>
      <w:r w:rsidR="0077230D">
        <w:t xml:space="preserve">information </w:t>
      </w:r>
      <w:r w:rsidR="002C2D57">
        <w:t xml:space="preserve">flows </w:t>
      </w:r>
      <w:r w:rsidR="00C70405">
        <w:t>for the service</w:t>
      </w:r>
      <w:r w:rsidR="0077230D">
        <w:t xml:space="preserve"> based on the 3PAO’s cybersecurity expertise and knowledge of FedRAMP, including</w:t>
      </w:r>
      <w:r w:rsidR="0077230D" w:rsidRPr="0020702C">
        <w:t xml:space="preserve"> </w:t>
      </w:r>
      <w:r w:rsidR="0077230D">
        <w:t>notable</w:t>
      </w:r>
      <w:r w:rsidR="0077230D" w:rsidRPr="0020702C">
        <w:t xml:space="preserve"> strengths and other </w:t>
      </w:r>
      <w:r w:rsidR="0077230D">
        <w:t>areas</w:t>
      </w:r>
      <w:r w:rsidR="0077230D" w:rsidRPr="0020702C">
        <w:t xml:space="preserve"> for consideration</w:t>
      </w:r>
      <w:r w:rsidR="00DC3E3C">
        <w:t xml:space="preserve"> when considering onboarding the new service</w:t>
      </w:r>
      <w:r w:rsidR="0077230D">
        <w:t>.</w:t>
      </w:r>
      <w:r w:rsidR="00DD21B2">
        <w:t xml:space="preserve"> Diagrams can be included to explain concepts but, must also be accompanied by the explanatory text. </w:t>
      </w:r>
    </w:p>
    <w:p w14:paraId="7466E759" w14:textId="77777777" w:rsidR="0077230D" w:rsidRPr="005650AD" w:rsidRDefault="0077230D" w:rsidP="0077230D">
      <w:pPr>
        <w:pStyle w:val="Guidance"/>
        <w:rPr>
          <w:i w:val="0"/>
        </w:rPr>
      </w:pPr>
    </w:p>
    <w:p w14:paraId="2AC644D5" w14:textId="56881F54" w:rsidR="00FA2D74" w:rsidRDefault="0077230D" w:rsidP="00FA2D74">
      <w:pPr>
        <w:pStyle w:val="Guidance"/>
      </w:pPr>
      <w:r>
        <w:t xml:space="preserve">The 3PAOs should consider </w:t>
      </w:r>
      <w:r w:rsidR="00540B50">
        <w:t xml:space="preserve">how the addition of the Cloud Service </w:t>
      </w:r>
      <w:r w:rsidR="00B70DC2">
        <w:t>O</w:t>
      </w:r>
      <w:r w:rsidR="00540B50">
        <w:t>ffering</w:t>
      </w:r>
      <w:r w:rsidR="00B70DC2">
        <w:t xml:space="preserve"> </w:t>
      </w:r>
      <w:r w:rsidR="00DF6F2A">
        <w:t xml:space="preserve">service or </w:t>
      </w:r>
      <w:r w:rsidR="00B70DC2">
        <w:t>feature</w:t>
      </w:r>
      <w:r w:rsidR="00540B50">
        <w:t xml:space="preserve"> affects the system to which it is bein</w:t>
      </w:r>
      <w:r w:rsidR="00B70DC2">
        <w:t>g added/adopted</w:t>
      </w:r>
      <w:r w:rsidR="00600F80">
        <w:t xml:space="preserve">, </w:t>
      </w:r>
      <w:r w:rsidR="009C3157">
        <w:t>FedRAMP requirements</w:t>
      </w:r>
      <w:r w:rsidR="00600F80">
        <w:t>,</w:t>
      </w:r>
      <w:r w:rsidR="009C3157">
        <w:t xml:space="preserve"> and </w:t>
      </w:r>
      <w:r w:rsidR="007373F2">
        <w:t xml:space="preserve">if </w:t>
      </w:r>
      <w:r w:rsidR="00540B50">
        <w:t xml:space="preserve">security controls </w:t>
      </w:r>
      <w:r w:rsidR="00D93910">
        <w:t xml:space="preserve">artifacts are affected </w:t>
      </w:r>
      <w:r w:rsidR="009C3157">
        <w:t xml:space="preserve">by the addition as reflected in the </w:t>
      </w:r>
      <w:r w:rsidR="00540B50">
        <w:t xml:space="preserve">existing </w:t>
      </w:r>
      <w:r w:rsidR="009C3157">
        <w:t>System Security Plan</w:t>
      </w:r>
      <w:r w:rsidR="00540B50">
        <w:t>, system</w:t>
      </w:r>
      <w:r w:rsidR="009C3157">
        <w:t xml:space="preserve"> architecture</w:t>
      </w:r>
      <w:r w:rsidR="00540B50">
        <w:t xml:space="preserve"> and network diagrams</w:t>
      </w:r>
      <w:r w:rsidR="009C3157">
        <w:t>, security control</w:t>
      </w:r>
      <w:r w:rsidR="00540B50">
        <w:t>s</w:t>
      </w:r>
      <w:r w:rsidR="009C3157">
        <w:t xml:space="preserve"> implementation</w:t>
      </w:r>
      <w:r w:rsidR="00540B50">
        <w:t xml:space="preserve"> details</w:t>
      </w:r>
      <w:r w:rsidR="009C3157">
        <w:t xml:space="preserve">, changes to processes and procedures, </w:t>
      </w:r>
      <w:r w:rsidR="00540B50">
        <w:t xml:space="preserve">and </w:t>
      </w:r>
      <w:r w:rsidR="00B70DC2">
        <w:t>inventory.</w:t>
      </w:r>
      <w:r w:rsidR="005650AD">
        <w:t xml:space="preserve"> T</w:t>
      </w:r>
      <w:r w:rsidR="009C3157">
        <w:t xml:space="preserve">he 3PAO should </w:t>
      </w:r>
      <w:r w:rsidR="00B70DC2">
        <w:t>ensure</w:t>
      </w:r>
      <w:r w:rsidR="00D93910">
        <w:t xml:space="preserve"> </w:t>
      </w:r>
      <w:r w:rsidR="009C3157">
        <w:t xml:space="preserve">the security impact analysis </w:t>
      </w:r>
      <w:r w:rsidR="007373F2">
        <w:t>looks</w:t>
      </w:r>
      <w:r w:rsidR="009C3157">
        <w:t xml:space="preserve"> at the new service as if </w:t>
      </w:r>
      <w:r w:rsidR="00B70DC2">
        <w:t>it</w:t>
      </w:r>
      <w:r w:rsidR="009C3157">
        <w:t xml:space="preserve"> were in the original system definition and what would have changed if </w:t>
      </w:r>
      <w:r w:rsidR="00B70DC2">
        <w:t>it</w:t>
      </w:r>
      <w:r w:rsidR="009C3157">
        <w:t xml:space="preserve"> existed at that time. </w:t>
      </w:r>
      <w:r w:rsidR="00D60533">
        <w:t>The following situations are “show-stoppers” for onboarding new Cloud Service Offerings via this process. If the new Cloud Service Offering</w:t>
      </w:r>
      <w:r w:rsidR="00B70DC2">
        <w:t xml:space="preserve"> feature</w:t>
      </w:r>
      <w:r w:rsidR="00D60533">
        <w:t xml:space="preserve"> introduces one or more of the following situations, the new </w:t>
      </w:r>
      <w:r w:rsidR="00B70DC2">
        <w:t>feature</w:t>
      </w:r>
      <w:r w:rsidR="00D60533">
        <w:t xml:space="preserve"> is considered a significant change and must be added to the system via the FedRAMP Significant Change process or du</w:t>
      </w:r>
      <w:r w:rsidR="00FA2D74">
        <w:t xml:space="preserve">ring the next annual assessment. If onboarding the feature or service severely impacts the security posture of the system, the CSP should not consider adding this via the new Cloud Service Offering </w:t>
      </w:r>
      <w:r w:rsidR="00D93910">
        <w:t>/</w:t>
      </w:r>
      <w:r w:rsidR="00FA2D74">
        <w:t>Feature Onboarding process.</w:t>
      </w:r>
    </w:p>
    <w:p w14:paraId="134B70D4" w14:textId="77777777" w:rsidR="00FA2D74" w:rsidRDefault="00FA2D74" w:rsidP="009C3157">
      <w:pPr>
        <w:pStyle w:val="Guidance"/>
      </w:pPr>
    </w:p>
    <w:p w14:paraId="50343980" w14:textId="67C8BEE7" w:rsidR="00D60533" w:rsidRDefault="00B70DC2" w:rsidP="009C3157">
      <w:pPr>
        <w:pStyle w:val="Guidance"/>
      </w:pPr>
      <w:r>
        <w:t xml:space="preserve">If the new Cloud Service </w:t>
      </w:r>
      <w:r w:rsidR="00B87F2D">
        <w:t xml:space="preserve">Offering </w:t>
      </w:r>
      <w:r>
        <w:t>feature or service</w:t>
      </w:r>
      <w:r w:rsidR="00B87F2D">
        <w:t>:</w:t>
      </w:r>
    </w:p>
    <w:p w14:paraId="7E8EBE16" w14:textId="77777777" w:rsidR="00D60533" w:rsidRDefault="00D60533" w:rsidP="009C3157">
      <w:pPr>
        <w:pStyle w:val="Guidance"/>
      </w:pPr>
    </w:p>
    <w:p w14:paraId="451F42FC" w14:textId="7EF193B9" w:rsidR="00F522EC" w:rsidRDefault="00B70DC2" w:rsidP="00F522EC">
      <w:pPr>
        <w:pStyle w:val="Guidance"/>
        <w:numPr>
          <w:ilvl w:val="0"/>
          <w:numId w:val="15"/>
        </w:numPr>
      </w:pPr>
      <w:r>
        <w:t>R</w:t>
      </w:r>
      <w:r w:rsidR="002F302E">
        <w:t>eplace</w:t>
      </w:r>
      <w:r w:rsidR="00604635">
        <w:t>s an</w:t>
      </w:r>
      <w:r w:rsidR="002F302E">
        <w:t xml:space="preserve"> existing Cloud Service Offering</w:t>
      </w:r>
      <w:r w:rsidR="00604635">
        <w:t xml:space="preserve"> </w:t>
      </w:r>
      <w:r w:rsidR="005650AD">
        <w:t>feature or service</w:t>
      </w:r>
      <w:r w:rsidR="002F302E">
        <w:t xml:space="preserve"> previously assessed as included in the original system assessment, </w:t>
      </w:r>
      <w:r w:rsidR="005650AD">
        <w:t xml:space="preserve">or if </w:t>
      </w:r>
      <w:r w:rsidR="002F302E">
        <w:t xml:space="preserve">the new </w:t>
      </w:r>
      <w:r>
        <w:t>feature or service</w:t>
      </w:r>
      <w:r w:rsidR="002F302E">
        <w:t xml:space="preserve"> </w:t>
      </w:r>
      <w:r>
        <w:t>is</w:t>
      </w:r>
      <w:r w:rsidR="002F302E">
        <w:t xml:space="preserve"> a Significant Change</w:t>
      </w:r>
      <w:r w:rsidR="005650AD">
        <w:t xml:space="preserve">, the </w:t>
      </w:r>
      <w:r w:rsidR="002F302E">
        <w:t xml:space="preserve">new </w:t>
      </w:r>
      <w:r>
        <w:t>feature or service</w:t>
      </w:r>
      <w:r w:rsidR="002F302E">
        <w:t xml:space="preserve"> should be added to the system via the FedRAMP Significant Change process or during the next annual assessment.</w:t>
      </w:r>
    </w:p>
    <w:p w14:paraId="5B599416" w14:textId="77777777" w:rsidR="00F522EC" w:rsidRDefault="00F522EC" w:rsidP="00F522EC">
      <w:pPr>
        <w:pStyle w:val="ListParagraph"/>
      </w:pPr>
    </w:p>
    <w:p w14:paraId="16930854" w14:textId="18CC8B81" w:rsidR="00F522EC" w:rsidRDefault="00E57612" w:rsidP="00F522EC">
      <w:pPr>
        <w:pStyle w:val="Guidance"/>
        <w:numPr>
          <w:ilvl w:val="0"/>
          <w:numId w:val="15"/>
        </w:numPr>
      </w:pPr>
      <w:r>
        <w:t xml:space="preserve">Is </w:t>
      </w:r>
      <w:r w:rsidR="00F522EC">
        <w:t xml:space="preserve">an outsourced </w:t>
      </w:r>
      <w:r w:rsidR="00B70DC2">
        <w:t xml:space="preserve">feature or </w:t>
      </w:r>
      <w:r w:rsidR="00F522EC">
        <w:t>service not belonging to the Cloud Service provider</w:t>
      </w:r>
      <w:r w:rsidR="00B70DC2">
        <w:t xml:space="preserve"> and belongs to a different Clo</w:t>
      </w:r>
      <w:r w:rsidR="00F522EC">
        <w:t xml:space="preserve">ud Service Provider, this new </w:t>
      </w:r>
      <w:r w:rsidR="00B70DC2">
        <w:t>feature or service</w:t>
      </w:r>
      <w:r w:rsidR="00F522EC">
        <w:t xml:space="preserve"> is a Significant Change and </w:t>
      </w:r>
      <w:r w:rsidR="00B70DC2">
        <w:t>must</w:t>
      </w:r>
      <w:r w:rsidR="00F522EC">
        <w:t xml:space="preserve"> be added to the system via the FedRAMP Significant Change process or during the next annual assessment.</w:t>
      </w:r>
    </w:p>
    <w:p w14:paraId="21B34D6B" w14:textId="77777777" w:rsidR="002F302E" w:rsidRDefault="002F302E" w:rsidP="00F522EC">
      <w:pPr>
        <w:pStyle w:val="ListParagraph"/>
      </w:pPr>
    </w:p>
    <w:p w14:paraId="76ADBF9C" w14:textId="77777777" w:rsidR="002F302E" w:rsidRDefault="00B70DC2" w:rsidP="00D60533">
      <w:pPr>
        <w:pStyle w:val="Guidance"/>
        <w:numPr>
          <w:ilvl w:val="0"/>
          <w:numId w:val="15"/>
        </w:numPr>
      </w:pPr>
      <w:r>
        <w:t>C</w:t>
      </w:r>
      <w:r w:rsidR="002F302E">
        <w:t xml:space="preserve">hanges the </w:t>
      </w:r>
      <w:r w:rsidR="00D60533">
        <w:t>categorization</w:t>
      </w:r>
      <w:r w:rsidR="002F302E">
        <w:t xml:space="preserve"> of the </w:t>
      </w:r>
      <w:r>
        <w:t xml:space="preserve">existing </w:t>
      </w:r>
      <w:r w:rsidR="002F302E">
        <w:t xml:space="preserve">Cloud Service Offering from, i.e., Infrastructure as a Service to Platform as a Service or to Software as a Service, this is a Significant Change and </w:t>
      </w:r>
      <w:r>
        <w:t>must</w:t>
      </w:r>
      <w:r w:rsidR="002F302E">
        <w:t xml:space="preserve"> be added to the system via the FedRAMP Significant Change process or during the next annual assessment.</w:t>
      </w:r>
    </w:p>
    <w:p w14:paraId="029CB74A" w14:textId="77777777" w:rsidR="00604635" w:rsidRDefault="00604635" w:rsidP="00604635">
      <w:pPr>
        <w:pStyle w:val="ListParagraph"/>
      </w:pPr>
    </w:p>
    <w:p w14:paraId="51304FD9" w14:textId="77777777" w:rsidR="00D60533" w:rsidRDefault="00B70DC2" w:rsidP="00D60533">
      <w:pPr>
        <w:pStyle w:val="Guidance"/>
        <w:numPr>
          <w:ilvl w:val="0"/>
          <w:numId w:val="15"/>
        </w:numPr>
      </w:pPr>
      <w:r>
        <w:t>I</w:t>
      </w:r>
      <w:r w:rsidR="00604635">
        <w:t xml:space="preserve">ntroduces vulnerabilities that affect the current security posture of the system as it exists in Continuous Monitoring, this is a Significant Change and </w:t>
      </w:r>
      <w:r>
        <w:t>must</w:t>
      </w:r>
      <w:r w:rsidR="00604635">
        <w:t xml:space="preserve"> be added to the system via the FedRAMP Significant Change process or dur</w:t>
      </w:r>
      <w:r w:rsidR="00FA2D74">
        <w:t>ing the next annual assessment.</w:t>
      </w:r>
    </w:p>
    <w:p w14:paraId="457419FE" w14:textId="77777777" w:rsidR="00FA2D74" w:rsidRDefault="00FA2D74" w:rsidP="00FA2D74">
      <w:pPr>
        <w:pStyle w:val="ListParagraph"/>
      </w:pPr>
    </w:p>
    <w:p w14:paraId="1215EDCF" w14:textId="38405A7E" w:rsidR="00D60533" w:rsidRDefault="00B70DC2" w:rsidP="00D60533">
      <w:pPr>
        <w:pStyle w:val="Guidance"/>
        <w:numPr>
          <w:ilvl w:val="0"/>
          <w:numId w:val="15"/>
        </w:numPr>
      </w:pPr>
      <w:r>
        <w:t>A</w:t>
      </w:r>
      <w:r w:rsidR="00D60533">
        <w:t xml:space="preserve">ffects the existing security controls implementation details of any of the security controls as these are captured in the System Security </w:t>
      </w:r>
      <w:r w:rsidR="00FA2D74">
        <w:t>Plan</w:t>
      </w:r>
      <w:r w:rsidR="00E57612">
        <w:t xml:space="preserve">, </w:t>
      </w:r>
      <w:r w:rsidR="00D60533">
        <w:t xml:space="preserve">this is a Significant Change and </w:t>
      </w:r>
      <w:r>
        <w:t xml:space="preserve">must </w:t>
      </w:r>
      <w:r w:rsidR="00D60533">
        <w:t>be added to the system via the FedRAMP Significant Change process or during the next annual assessment.</w:t>
      </w:r>
    </w:p>
    <w:p w14:paraId="6E50CB14" w14:textId="77777777" w:rsidR="00D60533" w:rsidRDefault="00D60533" w:rsidP="00D60533">
      <w:pPr>
        <w:pStyle w:val="ListParagraph"/>
      </w:pPr>
    </w:p>
    <w:p w14:paraId="2C8BB6E7" w14:textId="48A4C76D" w:rsidR="00D60533" w:rsidRDefault="00B70DC2" w:rsidP="00D60533">
      <w:pPr>
        <w:pStyle w:val="Guidance"/>
        <w:numPr>
          <w:ilvl w:val="0"/>
          <w:numId w:val="15"/>
        </w:numPr>
      </w:pPr>
      <w:r>
        <w:t>A</w:t>
      </w:r>
      <w:r w:rsidR="00D60533">
        <w:t xml:space="preserve">dds a unique or alternative implementation of any of the security controls as these are captured in the System Security Plan, this is a Significant Change and </w:t>
      </w:r>
      <w:r>
        <w:t>must</w:t>
      </w:r>
      <w:r w:rsidR="00D60533">
        <w:t xml:space="preserve"> be added to the system via the FedRAMP Significant Change process or during the next annual assessment.</w:t>
      </w:r>
    </w:p>
    <w:p w14:paraId="06F4807B" w14:textId="77777777" w:rsidR="009C3157" w:rsidRDefault="009C3157" w:rsidP="009C3157">
      <w:pPr>
        <w:pStyle w:val="Guidance"/>
      </w:pPr>
    </w:p>
    <w:p w14:paraId="6CF1A9E0" w14:textId="77777777" w:rsidR="0077230D" w:rsidRDefault="009C3157" w:rsidP="009C3157">
      <w:pPr>
        <w:pStyle w:val="Guidance"/>
      </w:pPr>
      <w:r>
        <w:t xml:space="preserve">The 3PAO should consider </w:t>
      </w:r>
      <w:r w:rsidR="0077230D">
        <w:t xml:space="preserve">the following </w:t>
      </w:r>
      <w:r w:rsidR="00D60533">
        <w:t xml:space="preserve">for dialogue, </w:t>
      </w:r>
      <w:r w:rsidR="0077230D">
        <w:t xml:space="preserve">when evaluating </w:t>
      </w:r>
      <w:r w:rsidR="00DC3E3C">
        <w:t>the</w:t>
      </w:r>
      <w:r w:rsidR="0077230D">
        <w:t xml:space="preserve"> overall readiness</w:t>
      </w:r>
      <w:r w:rsidR="00DC3E3C">
        <w:t xml:space="preserve"> of a </w:t>
      </w:r>
      <w:r w:rsidR="00604635">
        <w:t>Cloud S</w:t>
      </w:r>
      <w:r w:rsidR="00DC3E3C">
        <w:t xml:space="preserve">ervice </w:t>
      </w:r>
      <w:r w:rsidR="00604635">
        <w:t>Offering</w:t>
      </w:r>
      <w:r w:rsidR="00FA2D74">
        <w:t xml:space="preserve"> feature or service</w:t>
      </w:r>
      <w:r w:rsidR="00604635">
        <w:t xml:space="preserve"> </w:t>
      </w:r>
      <w:r w:rsidR="00DC3E3C">
        <w:t>to be onboarde</w:t>
      </w:r>
      <w:r w:rsidR="00A32F75">
        <w:t>d:</w:t>
      </w:r>
    </w:p>
    <w:p w14:paraId="0E0EE340" w14:textId="48558C2E" w:rsidR="0077230D" w:rsidRDefault="0077230D" w:rsidP="0077230D">
      <w:pPr>
        <w:pStyle w:val="Guidance"/>
        <w:numPr>
          <w:ilvl w:val="0"/>
          <w:numId w:val="4"/>
        </w:numPr>
      </w:pPr>
      <w:r>
        <w:t xml:space="preserve">Overall alignment </w:t>
      </w:r>
      <w:r w:rsidR="009C3157">
        <w:t xml:space="preserve">of the new </w:t>
      </w:r>
      <w:r w:rsidR="00FA2D74">
        <w:t xml:space="preserve">feature or </w:t>
      </w:r>
      <w:r w:rsidR="009C3157">
        <w:t xml:space="preserve">service </w:t>
      </w:r>
      <w:r>
        <w:t xml:space="preserve">with the </w:t>
      </w:r>
      <w:r w:rsidR="009C3157">
        <w:t xml:space="preserve">FedRAMP and </w:t>
      </w:r>
      <w:r w:rsidR="00536D2B">
        <w:t>National Institute of Science and Technology (</w:t>
      </w:r>
      <w:r>
        <w:t>NIST</w:t>
      </w:r>
      <w:r w:rsidR="00536D2B">
        <w:t>)</w:t>
      </w:r>
      <w:r>
        <w:t xml:space="preserve"> definition of cloud computing</w:t>
      </w:r>
      <w:r w:rsidR="00B64B86">
        <w:t>,</w:t>
      </w:r>
      <w:r>
        <w:t xml:space="preserve"> according to </w:t>
      </w:r>
      <w:r w:rsidRPr="001C4A72">
        <w:t xml:space="preserve">NIST </w:t>
      </w:r>
      <w:r>
        <w:t>SP</w:t>
      </w:r>
      <w:r w:rsidRPr="001C4A72">
        <w:t xml:space="preserve"> 800-145</w:t>
      </w:r>
    </w:p>
    <w:p w14:paraId="6C30BEE0" w14:textId="77777777" w:rsidR="004C2B71" w:rsidRDefault="004C2B71" w:rsidP="0077230D">
      <w:pPr>
        <w:pStyle w:val="Guidance"/>
        <w:numPr>
          <w:ilvl w:val="0"/>
          <w:numId w:val="4"/>
        </w:numPr>
      </w:pPr>
      <w:r>
        <w:t xml:space="preserve">Whether the </w:t>
      </w:r>
      <w:r w:rsidR="00FA2D74">
        <w:t xml:space="preserve">feature or </w:t>
      </w:r>
      <w:r>
        <w:t>service</w:t>
      </w:r>
      <w:r w:rsidR="002F302E">
        <w:t xml:space="preserve"> </w:t>
      </w:r>
      <w:r w:rsidR="00A32F75">
        <w:t>remediates</w:t>
      </w:r>
      <w:r w:rsidR="002F302E">
        <w:t xml:space="preserve"> and/or</w:t>
      </w:r>
      <w:r>
        <w:t xml:space="preserve"> introduce</w:t>
      </w:r>
      <w:r w:rsidR="002F302E">
        <w:t>s</w:t>
      </w:r>
      <w:r>
        <w:t xml:space="preserve"> mitigations to current vulnerabilities</w:t>
      </w:r>
    </w:p>
    <w:p w14:paraId="25179329" w14:textId="77777777" w:rsidR="0077230D" w:rsidRPr="000A1FBE" w:rsidRDefault="00DD21B2" w:rsidP="0077230D">
      <w:pPr>
        <w:pStyle w:val="Guidance"/>
        <w:numPr>
          <w:ilvl w:val="0"/>
          <w:numId w:val="4"/>
        </w:numPr>
      </w:pPr>
      <w:r>
        <w:t xml:space="preserve">Observed </w:t>
      </w:r>
      <w:r w:rsidR="0077230D">
        <w:t>strengths and weaknesses</w:t>
      </w:r>
      <w:r w:rsidR="004C2B71">
        <w:t xml:space="preserve"> of the </w:t>
      </w:r>
      <w:r w:rsidR="00FA2D74">
        <w:t xml:space="preserve">service or feature </w:t>
      </w:r>
      <w:r w:rsidR="004C2B71">
        <w:t>implementation</w:t>
      </w:r>
    </w:p>
    <w:p w14:paraId="14754212" w14:textId="234DF5E6" w:rsidR="00D57B5C" w:rsidRDefault="0077230D" w:rsidP="0077230D">
      <w:pPr>
        <w:pStyle w:val="Guidance"/>
        <w:numPr>
          <w:ilvl w:val="0"/>
          <w:numId w:val="4"/>
        </w:numPr>
      </w:pPr>
      <w:r>
        <w:t xml:space="preserve">Clearly defined </w:t>
      </w:r>
      <w:r w:rsidR="00B64B86">
        <w:t>CSP and customer</w:t>
      </w:r>
      <w:r w:rsidR="00DC3E3C">
        <w:t xml:space="preserve"> </w:t>
      </w:r>
      <w:r>
        <w:t>responsibilities</w:t>
      </w:r>
      <w:r w:rsidR="00B64B86">
        <w:t xml:space="preserve"> related</w:t>
      </w:r>
      <w:r w:rsidR="00D57B5C">
        <w:t xml:space="preserve"> to the new service/feature</w:t>
      </w:r>
      <w:r w:rsidR="00D60533">
        <w:t xml:space="preserve"> within the system to which it is being added</w:t>
      </w:r>
    </w:p>
    <w:p w14:paraId="71746C86" w14:textId="77777777" w:rsidR="0077230D" w:rsidRDefault="0077230D" w:rsidP="0077230D">
      <w:pPr>
        <w:pStyle w:val="Guidance"/>
        <w:numPr>
          <w:ilvl w:val="0"/>
          <w:numId w:val="4"/>
        </w:numPr>
      </w:pPr>
      <w:r>
        <w:t>O</w:t>
      </w:r>
      <w:r w:rsidRPr="00D7716C">
        <w:t>verall maturity</w:t>
      </w:r>
      <w:r>
        <w:t xml:space="preserve"> level</w:t>
      </w:r>
      <w:r w:rsidRPr="00D7716C">
        <w:t xml:space="preserve"> </w:t>
      </w:r>
      <w:r>
        <w:t>relative to</w:t>
      </w:r>
      <w:r w:rsidRPr="00D7716C">
        <w:t xml:space="preserve"> the system type</w:t>
      </w:r>
      <w:r>
        <w:t>, size, and complexity</w:t>
      </w:r>
      <w:r w:rsidR="00DC3E3C">
        <w:t xml:space="preserve"> and how that relates to the new service onboarding</w:t>
      </w:r>
      <w:r>
        <w:t>.</w:t>
      </w:r>
    </w:p>
    <w:p w14:paraId="1A745588" w14:textId="77777777" w:rsidR="0077230D" w:rsidRDefault="0077230D" w:rsidP="00745804">
      <w:pPr>
        <w:spacing w:line="240" w:lineRule="auto"/>
      </w:pPr>
    </w:p>
    <w:tbl>
      <w:tblPr>
        <w:tblStyle w:val="TableGrid"/>
        <w:tblW w:w="0" w:type="auto"/>
        <w:tblLook w:val="04A0" w:firstRow="1" w:lastRow="0" w:firstColumn="1" w:lastColumn="0" w:noHBand="0" w:noVBand="1"/>
      </w:tblPr>
      <w:tblGrid>
        <w:gridCol w:w="9576"/>
      </w:tblGrid>
      <w:tr w:rsidR="004C428E" w:rsidRPr="00EC3541" w14:paraId="6155BE5C" w14:textId="77777777" w:rsidTr="004C428E">
        <w:tc>
          <w:tcPr>
            <w:tcW w:w="9576" w:type="dxa"/>
            <w:shd w:val="clear" w:color="auto" w:fill="D9D9D9" w:themeFill="background1" w:themeFillShade="D9"/>
            <w:vAlign w:val="center"/>
          </w:tcPr>
          <w:p w14:paraId="7C01F7D4" w14:textId="77777777" w:rsidR="004C428E" w:rsidRDefault="004C428E" w:rsidP="004C428E">
            <w:pPr>
              <w:jc w:val="center"/>
              <w:rPr>
                <w:b/>
              </w:rPr>
            </w:pPr>
          </w:p>
          <w:p w14:paraId="728D6D68" w14:textId="33BBFEA9" w:rsidR="004C428E" w:rsidRPr="00DA730E" w:rsidRDefault="004C428E" w:rsidP="00604635">
            <w:pPr>
              <w:rPr>
                <w:color w:val="FF0000"/>
              </w:rPr>
            </w:pPr>
            <w:r w:rsidRPr="007D4DAF">
              <w:rPr>
                <w:b/>
                <w:color w:val="FF0000"/>
              </w:rPr>
              <w:t>IMPORTANT:</w:t>
            </w:r>
            <w:r w:rsidRPr="007D4DAF">
              <w:rPr>
                <w:color w:val="FF0000"/>
              </w:rPr>
              <w:t xml:space="preserve"> </w:t>
            </w:r>
            <w:r>
              <w:rPr>
                <w:color w:val="FF0000"/>
              </w:rPr>
              <w:t xml:space="preserve">For this </w:t>
            </w:r>
            <w:r w:rsidR="00604635">
              <w:rPr>
                <w:color w:val="FF0000"/>
              </w:rPr>
              <w:t xml:space="preserve">new Cloud Service Offering Onboarding </w:t>
            </w:r>
            <w:r>
              <w:rPr>
                <w:color w:val="FF0000"/>
              </w:rPr>
              <w:t xml:space="preserve">effort, it is imperative that the new </w:t>
            </w:r>
            <w:r w:rsidR="00FA2D74">
              <w:rPr>
                <w:color w:val="FF0000"/>
              </w:rPr>
              <w:t xml:space="preserve">feature or service </w:t>
            </w:r>
            <w:r>
              <w:rPr>
                <w:color w:val="FF0000"/>
              </w:rPr>
              <w:t>to be onboarded lies within the &lt;</w:t>
            </w:r>
            <w:r w:rsidR="004C2B71">
              <w:rPr>
                <w:color w:val="FF0000"/>
              </w:rPr>
              <w:t>C</w:t>
            </w:r>
            <w:r w:rsidR="00604635">
              <w:rPr>
                <w:color w:val="FF0000"/>
              </w:rPr>
              <w:t xml:space="preserve">loud </w:t>
            </w:r>
            <w:r w:rsidR="004C2B71">
              <w:rPr>
                <w:color w:val="FF0000"/>
              </w:rPr>
              <w:t>S</w:t>
            </w:r>
            <w:r w:rsidR="00604635">
              <w:rPr>
                <w:color w:val="FF0000"/>
              </w:rPr>
              <w:t xml:space="preserve">ervice </w:t>
            </w:r>
            <w:r w:rsidR="004C2B71">
              <w:rPr>
                <w:color w:val="FF0000"/>
              </w:rPr>
              <w:t>O</w:t>
            </w:r>
            <w:r w:rsidR="00604635">
              <w:rPr>
                <w:color w:val="FF0000"/>
              </w:rPr>
              <w:t>ffering</w:t>
            </w:r>
            <w:r>
              <w:rPr>
                <w:color w:val="FF0000"/>
              </w:rPr>
              <w:t xml:space="preserve"> Name&gt; </w:t>
            </w:r>
            <w:r w:rsidRPr="007D4DAF">
              <w:rPr>
                <w:color w:val="FF0000"/>
              </w:rPr>
              <w:t>authorization boundary.</w:t>
            </w:r>
            <w:r>
              <w:rPr>
                <w:color w:val="FF0000"/>
              </w:rPr>
              <w:t xml:space="preserve"> Inaccuracies regarding the new </w:t>
            </w:r>
            <w:r w:rsidR="00FA2D74">
              <w:rPr>
                <w:color w:val="FF0000"/>
              </w:rPr>
              <w:t xml:space="preserve">feature or service </w:t>
            </w:r>
            <w:r>
              <w:rPr>
                <w:color w:val="FF0000"/>
              </w:rPr>
              <w:t xml:space="preserve">onboarding within the New </w:t>
            </w:r>
            <w:r w:rsidR="00604635">
              <w:rPr>
                <w:color w:val="FF0000"/>
              </w:rPr>
              <w:t xml:space="preserve">Cloud </w:t>
            </w:r>
            <w:r>
              <w:rPr>
                <w:color w:val="FF0000"/>
              </w:rPr>
              <w:t>Service</w:t>
            </w:r>
            <w:r w:rsidR="00604635">
              <w:rPr>
                <w:color w:val="FF0000"/>
              </w:rPr>
              <w:t xml:space="preserve"> Offering</w:t>
            </w:r>
            <w:r>
              <w:rPr>
                <w:color w:val="FF0000"/>
              </w:rPr>
              <w:t xml:space="preserve"> Onboarding </w:t>
            </w:r>
            <w:r w:rsidR="00FA2D74">
              <w:rPr>
                <w:color w:val="FF0000"/>
              </w:rPr>
              <w:t xml:space="preserve">Feature </w:t>
            </w:r>
            <w:r>
              <w:rPr>
                <w:color w:val="FF0000"/>
              </w:rPr>
              <w:t>Request may give authorizing officials and FedRAMP grounds for disallowing any further services onboarding</w:t>
            </w:r>
            <w:r w:rsidR="008B2DCE">
              <w:rPr>
                <w:color w:val="FF0000"/>
              </w:rPr>
              <w:t xml:space="preserve">, </w:t>
            </w:r>
            <w:r>
              <w:rPr>
                <w:color w:val="FF0000"/>
              </w:rPr>
              <w:t>removing a vendor from FedRAMP</w:t>
            </w:r>
            <w:r w:rsidR="008B2DCE">
              <w:rPr>
                <w:color w:val="FF0000"/>
              </w:rPr>
              <w:t>, and</w:t>
            </w:r>
            <w:r w:rsidR="004C2B71">
              <w:rPr>
                <w:color w:val="FF0000"/>
              </w:rPr>
              <w:t xml:space="preserve"> disciplinary actions initiated against the 3PAO</w:t>
            </w:r>
            <w:r w:rsidR="00DA730E">
              <w:rPr>
                <w:color w:val="FF0000"/>
              </w:rPr>
              <w:t xml:space="preserve"> as per the guidelines set by </w:t>
            </w:r>
            <w:r w:rsidR="00291EFA">
              <w:rPr>
                <w:color w:val="FF0000"/>
              </w:rPr>
              <w:t>FedRAMP</w:t>
            </w:r>
            <w:r w:rsidR="00DA730E">
              <w:rPr>
                <w:color w:val="FF0000"/>
              </w:rPr>
              <w:t>.</w:t>
            </w:r>
          </w:p>
          <w:p w14:paraId="36AB367A" w14:textId="77777777" w:rsidR="004C428E" w:rsidRPr="009F5EA0" w:rsidRDefault="004C428E" w:rsidP="004C428E">
            <w:pPr>
              <w:jc w:val="center"/>
              <w:rPr>
                <w:color w:val="FF0000"/>
              </w:rPr>
            </w:pPr>
          </w:p>
        </w:tc>
      </w:tr>
    </w:tbl>
    <w:p w14:paraId="6603C4B0" w14:textId="77777777" w:rsidR="009C3157" w:rsidRDefault="009C3157"/>
    <w:p w14:paraId="399D7F89" w14:textId="77777777" w:rsidR="009C3157" w:rsidRDefault="009C3157">
      <w:pPr>
        <w:rPr>
          <w:rFonts w:ascii="Times New Roman" w:eastAsiaTheme="majorEastAsia" w:hAnsi="Times New Roman" w:cstheme="majorBidi"/>
          <w:color w:val="002060"/>
          <w:spacing w:val="5"/>
          <w:kern w:val="28"/>
          <w:sz w:val="40"/>
          <w:szCs w:val="52"/>
        </w:rPr>
      </w:pPr>
      <w:r>
        <w:br w:type="page"/>
      </w:r>
    </w:p>
    <w:p w14:paraId="6A327E50" w14:textId="77777777" w:rsidR="009C3157" w:rsidRPr="00980404" w:rsidRDefault="009C3157" w:rsidP="009C3157">
      <w:pPr>
        <w:pStyle w:val="GSATitle-NotforTOC"/>
      </w:pPr>
      <w:r w:rsidRPr="00980404">
        <w:t>Document Revision History</w:t>
      </w:r>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1257"/>
        <w:gridCol w:w="4682"/>
        <w:gridCol w:w="1929"/>
      </w:tblGrid>
      <w:tr w:rsidR="009C3157" w:rsidRPr="00B73D77" w14:paraId="43FD5549" w14:textId="77777777" w:rsidTr="004C2B71">
        <w:trPr>
          <w:cantSplit/>
          <w:tblHeader/>
          <w:jc w:val="center"/>
        </w:trPr>
        <w:tc>
          <w:tcPr>
            <w:tcW w:w="1325" w:type="dxa"/>
            <w:shd w:val="clear" w:color="auto" w:fill="1F497D"/>
            <w:tcMar>
              <w:top w:w="72" w:type="dxa"/>
              <w:left w:w="115" w:type="dxa"/>
              <w:bottom w:w="43" w:type="dxa"/>
              <w:right w:w="115" w:type="dxa"/>
            </w:tcMar>
            <w:vAlign w:val="bottom"/>
          </w:tcPr>
          <w:p w14:paraId="2E24B135" w14:textId="77777777" w:rsidR="009C3157" w:rsidRPr="00B73D77" w:rsidRDefault="009C3157" w:rsidP="004C2B71">
            <w:pPr>
              <w:shd w:val="clear" w:color="auto" w:fill="1F497D"/>
              <w:jc w:val="center"/>
              <w:rPr>
                <w:rFonts w:eastAsia="Times New Roman" w:cs="Times New Roman"/>
                <w:b/>
                <w:bCs/>
              </w:rPr>
            </w:pPr>
            <w:r w:rsidRPr="00B73D77">
              <w:rPr>
                <w:rFonts w:eastAsia="Times New Roman" w:cs="Times New Roman"/>
                <w:b/>
                <w:bCs/>
                <w:color w:val="FFFFFF"/>
              </w:rPr>
              <w:t>Date</w:t>
            </w:r>
          </w:p>
        </w:tc>
        <w:tc>
          <w:tcPr>
            <w:tcW w:w="1257" w:type="dxa"/>
            <w:shd w:val="clear" w:color="auto" w:fill="1F497D"/>
            <w:tcMar>
              <w:top w:w="72" w:type="dxa"/>
              <w:left w:w="115" w:type="dxa"/>
              <w:bottom w:w="43" w:type="dxa"/>
              <w:right w:w="115" w:type="dxa"/>
            </w:tcMar>
            <w:vAlign w:val="bottom"/>
          </w:tcPr>
          <w:p w14:paraId="50AF188B" w14:textId="77777777" w:rsidR="009C3157" w:rsidRPr="00B73D77" w:rsidRDefault="009C3157" w:rsidP="004C2B71">
            <w:pPr>
              <w:shd w:val="clear" w:color="auto" w:fill="1F497D"/>
              <w:jc w:val="center"/>
              <w:rPr>
                <w:rFonts w:eastAsia="Times New Roman" w:cs="Times New Roman"/>
                <w:b/>
                <w:bCs/>
              </w:rPr>
            </w:pPr>
            <w:r w:rsidRPr="00B73D77">
              <w:rPr>
                <w:rFonts w:eastAsia="Times New Roman" w:cs="Times New Roman"/>
                <w:b/>
                <w:bCs/>
                <w:color w:val="FFFFFF"/>
              </w:rPr>
              <w:t>Page(s)</w:t>
            </w:r>
          </w:p>
        </w:tc>
        <w:tc>
          <w:tcPr>
            <w:tcW w:w="4682" w:type="dxa"/>
            <w:shd w:val="clear" w:color="auto" w:fill="1F497D"/>
            <w:tcMar>
              <w:top w:w="72" w:type="dxa"/>
              <w:left w:w="115" w:type="dxa"/>
              <w:bottom w:w="43" w:type="dxa"/>
              <w:right w:w="115" w:type="dxa"/>
            </w:tcMar>
            <w:vAlign w:val="bottom"/>
          </w:tcPr>
          <w:p w14:paraId="684D619D" w14:textId="77777777" w:rsidR="009C3157" w:rsidRPr="00B73D77" w:rsidRDefault="009C3157" w:rsidP="004C2B71">
            <w:pPr>
              <w:shd w:val="clear" w:color="auto" w:fill="1F497D"/>
              <w:jc w:val="center"/>
              <w:rPr>
                <w:rFonts w:eastAsia="Times New Roman" w:cs="Times New Roman"/>
                <w:b/>
                <w:bCs/>
              </w:rPr>
            </w:pPr>
            <w:r w:rsidRPr="00B73D77">
              <w:rPr>
                <w:rFonts w:eastAsia="Times New Roman" w:cs="Times New Roman"/>
                <w:b/>
                <w:bCs/>
                <w:color w:val="FFFFFF"/>
              </w:rPr>
              <w:t>Description</w:t>
            </w:r>
          </w:p>
        </w:tc>
        <w:tc>
          <w:tcPr>
            <w:tcW w:w="1929" w:type="dxa"/>
            <w:shd w:val="clear" w:color="auto" w:fill="1F497D"/>
            <w:tcMar>
              <w:top w:w="72" w:type="dxa"/>
              <w:left w:w="115" w:type="dxa"/>
              <w:bottom w:w="43" w:type="dxa"/>
              <w:right w:w="115" w:type="dxa"/>
            </w:tcMar>
            <w:vAlign w:val="bottom"/>
          </w:tcPr>
          <w:p w14:paraId="7BA6AB0F" w14:textId="77777777" w:rsidR="009C3157" w:rsidRPr="00B73D77" w:rsidRDefault="009C3157" w:rsidP="004C2B71">
            <w:pPr>
              <w:shd w:val="clear" w:color="auto" w:fill="1F497D"/>
              <w:jc w:val="center"/>
              <w:rPr>
                <w:rFonts w:eastAsia="Times New Roman" w:cs="Times New Roman"/>
                <w:b/>
                <w:bCs/>
              </w:rPr>
            </w:pPr>
            <w:r w:rsidRPr="00B73D77">
              <w:rPr>
                <w:rFonts w:eastAsia="Times New Roman" w:cs="Times New Roman"/>
                <w:b/>
                <w:bCs/>
                <w:color w:val="FFFFFF"/>
              </w:rPr>
              <w:t>Author</w:t>
            </w:r>
          </w:p>
        </w:tc>
      </w:tr>
      <w:tr w:rsidR="009C3157" w:rsidRPr="00B73D77" w14:paraId="50443D0B" w14:textId="77777777" w:rsidTr="004C2B71">
        <w:trPr>
          <w:jc w:val="center"/>
        </w:trPr>
        <w:tc>
          <w:tcPr>
            <w:tcW w:w="1325" w:type="dxa"/>
            <w:tcMar>
              <w:top w:w="86" w:type="dxa"/>
              <w:left w:w="115" w:type="dxa"/>
              <w:bottom w:w="14" w:type="dxa"/>
              <w:right w:w="115" w:type="dxa"/>
            </w:tcMar>
            <w:vAlign w:val="center"/>
          </w:tcPr>
          <w:p w14:paraId="68BDAEA7" w14:textId="77777777" w:rsidR="009C3157" w:rsidRPr="00B73D77" w:rsidRDefault="009C3157" w:rsidP="004C2B71">
            <w:pPr>
              <w:jc w:val="center"/>
              <w:rPr>
                <w:rFonts w:eastAsia="Calibri" w:cs="Times New Roman"/>
              </w:rPr>
            </w:pPr>
          </w:p>
        </w:tc>
        <w:tc>
          <w:tcPr>
            <w:tcW w:w="1257" w:type="dxa"/>
            <w:tcMar>
              <w:top w:w="86" w:type="dxa"/>
              <w:left w:w="115" w:type="dxa"/>
              <w:bottom w:w="14" w:type="dxa"/>
              <w:right w:w="115" w:type="dxa"/>
            </w:tcMar>
            <w:vAlign w:val="center"/>
          </w:tcPr>
          <w:p w14:paraId="4FE23467" w14:textId="77777777" w:rsidR="009C3157" w:rsidRPr="00B73D77" w:rsidRDefault="009C3157" w:rsidP="004C2B71">
            <w:pPr>
              <w:jc w:val="center"/>
              <w:rPr>
                <w:rFonts w:eastAsia="Calibri" w:cs="Times New Roman"/>
              </w:rPr>
            </w:pPr>
          </w:p>
        </w:tc>
        <w:tc>
          <w:tcPr>
            <w:tcW w:w="4682" w:type="dxa"/>
            <w:tcMar>
              <w:top w:w="86" w:type="dxa"/>
              <w:left w:w="115" w:type="dxa"/>
              <w:bottom w:w="14" w:type="dxa"/>
              <w:right w:w="115" w:type="dxa"/>
            </w:tcMar>
            <w:vAlign w:val="center"/>
          </w:tcPr>
          <w:p w14:paraId="3401374C" w14:textId="77777777" w:rsidR="009C3157" w:rsidRPr="00B73D77" w:rsidRDefault="009C3157" w:rsidP="004C2B71">
            <w:pPr>
              <w:rPr>
                <w:rFonts w:eastAsia="Calibri" w:cs="Times New Roman"/>
              </w:rPr>
            </w:pPr>
          </w:p>
        </w:tc>
        <w:tc>
          <w:tcPr>
            <w:tcW w:w="1929" w:type="dxa"/>
            <w:tcMar>
              <w:top w:w="86" w:type="dxa"/>
              <w:left w:w="115" w:type="dxa"/>
              <w:bottom w:w="14" w:type="dxa"/>
              <w:right w:w="115" w:type="dxa"/>
            </w:tcMar>
            <w:vAlign w:val="center"/>
          </w:tcPr>
          <w:p w14:paraId="2DB33D52" w14:textId="77777777" w:rsidR="009C3157" w:rsidRPr="00B73D77" w:rsidRDefault="009C3157" w:rsidP="004C2B71">
            <w:pPr>
              <w:jc w:val="center"/>
              <w:rPr>
                <w:rFonts w:eastAsia="Calibri" w:cs="Times New Roman"/>
              </w:rPr>
            </w:pPr>
          </w:p>
        </w:tc>
      </w:tr>
      <w:tr w:rsidR="009C3157" w:rsidRPr="00B73D77" w14:paraId="7834C583" w14:textId="77777777" w:rsidTr="004C2B71">
        <w:trPr>
          <w:jc w:val="center"/>
        </w:trPr>
        <w:tc>
          <w:tcPr>
            <w:tcW w:w="1325" w:type="dxa"/>
            <w:tcMar>
              <w:top w:w="86" w:type="dxa"/>
              <w:left w:w="115" w:type="dxa"/>
              <w:bottom w:w="14" w:type="dxa"/>
              <w:right w:w="115" w:type="dxa"/>
            </w:tcMar>
            <w:vAlign w:val="center"/>
          </w:tcPr>
          <w:p w14:paraId="64E6A90F" w14:textId="77777777" w:rsidR="009C3157" w:rsidRPr="00B73D77" w:rsidRDefault="009C3157" w:rsidP="004C2B71">
            <w:pPr>
              <w:rPr>
                <w:rFonts w:eastAsia="Calibri" w:cs="Times New Roman"/>
              </w:rPr>
            </w:pPr>
          </w:p>
        </w:tc>
        <w:tc>
          <w:tcPr>
            <w:tcW w:w="1257" w:type="dxa"/>
            <w:tcMar>
              <w:top w:w="86" w:type="dxa"/>
              <w:left w:w="115" w:type="dxa"/>
              <w:bottom w:w="14" w:type="dxa"/>
              <w:right w:w="115" w:type="dxa"/>
            </w:tcMar>
            <w:vAlign w:val="center"/>
          </w:tcPr>
          <w:p w14:paraId="7FF08B06" w14:textId="77777777" w:rsidR="009C3157" w:rsidRPr="00B73D77" w:rsidRDefault="009C3157" w:rsidP="004C2B71">
            <w:pPr>
              <w:jc w:val="center"/>
              <w:rPr>
                <w:rFonts w:eastAsia="Calibri" w:cs="Times New Roman"/>
              </w:rPr>
            </w:pPr>
          </w:p>
        </w:tc>
        <w:tc>
          <w:tcPr>
            <w:tcW w:w="4682" w:type="dxa"/>
            <w:tcMar>
              <w:top w:w="86" w:type="dxa"/>
              <w:left w:w="115" w:type="dxa"/>
              <w:bottom w:w="14" w:type="dxa"/>
              <w:right w:w="115" w:type="dxa"/>
            </w:tcMar>
            <w:vAlign w:val="center"/>
          </w:tcPr>
          <w:p w14:paraId="4A125892" w14:textId="77777777" w:rsidR="009C3157" w:rsidRPr="00B73D77" w:rsidRDefault="009C3157" w:rsidP="004C2B71">
            <w:pPr>
              <w:rPr>
                <w:rFonts w:eastAsia="Calibri" w:cs="Times New Roman"/>
              </w:rPr>
            </w:pPr>
          </w:p>
        </w:tc>
        <w:tc>
          <w:tcPr>
            <w:tcW w:w="1929" w:type="dxa"/>
            <w:tcMar>
              <w:top w:w="86" w:type="dxa"/>
              <w:left w:w="115" w:type="dxa"/>
              <w:bottom w:w="14" w:type="dxa"/>
              <w:right w:w="115" w:type="dxa"/>
            </w:tcMar>
            <w:vAlign w:val="center"/>
          </w:tcPr>
          <w:p w14:paraId="3CDCA863" w14:textId="77777777" w:rsidR="009C3157" w:rsidRPr="00B73D77" w:rsidRDefault="009C3157" w:rsidP="004C2B71">
            <w:pPr>
              <w:rPr>
                <w:rFonts w:eastAsia="Calibri" w:cs="Times New Roman"/>
              </w:rPr>
            </w:pPr>
          </w:p>
        </w:tc>
      </w:tr>
      <w:tr w:rsidR="009C3157" w:rsidRPr="00B73D77" w14:paraId="5D8F8ACC" w14:textId="77777777" w:rsidTr="004C2B71">
        <w:trPr>
          <w:jc w:val="center"/>
        </w:trPr>
        <w:tc>
          <w:tcPr>
            <w:tcW w:w="1325" w:type="dxa"/>
            <w:tcMar>
              <w:top w:w="86" w:type="dxa"/>
              <w:left w:w="115" w:type="dxa"/>
              <w:bottom w:w="14" w:type="dxa"/>
              <w:right w:w="115" w:type="dxa"/>
            </w:tcMar>
            <w:vAlign w:val="bottom"/>
          </w:tcPr>
          <w:p w14:paraId="1B8A33D8" w14:textId="77777777" w:rsidR="009C3157" w:rsidRPr="00B73D77" w:rsidRDefault="009C3157" w:rsidP="004C2B71">
            <w:pPr>
              <w:rPr>
                <w:rFonts w:eastAsia="Calibri" w:cs="Times New Roman"/>
              </w:rPr>
            </w:pPr>
          </w:p>
        </w:tc>
        <w:tc>
          <w:tcPr>
            <w:tcW w:w="1257" w:type="dxa"/>
            <w:tcMar>
              <w:top w:w="86" w:type="dxa"/>
              <w:left w:w="115" w:type="dxa"/>
              <w:bottom w:w="14" w:type="dxa"/>
              <w:right w:w="115" w:type="dxa"/>
            </w:tcMar>
            <w:vAlign w:val="bottom"/>
          </w:tcPr>
          <w:p w14:paraId="1FF3A5AF" w14:textId="77777777" w:rsidR="009C3157" w:rsidRPr="00B73D77" w:rsidRDefault="009C3157" w:rsidP="004C2B71">
            <w:pPr>
              <w:jc w:val="center"/>
              <w:rPr>
                <w:rFonts w:eastAsia="Calibri" w:cs="Times New Roman"/>
              </w:rPr>
            </w:pPr>
          </w:p>
        </w:tc>
        <w:tc>
          <w:tcPr>
            <w:tcW w:w="4682" w:type="dxa"/>
            <w:tcMar>
              <w:top w:w="86" w:type="dxa"/>
              <w:left w:w="115" w:type="dxa"/>
              <w:bottom w:w="14" w:type="dxa"/>
              <w:right w:w="115" w:type="dxa"/>
            </w:tcMar>
            <w:vAlign w:val="bottom"/>
          </w:tcPr>
          <w:p w14:paraId="6127F799" w14:textId="77777777" w:rsidR="009C3157" w:rsidRPr="00B73D77" w:rsidRDefault="009C3157" w:rsidP="004C2B71">
            <w:pPr>
              <w:jc w:val="both"/>
              <w:rPr>
                <w:rFonts w:eastAsia="Calibri" w:cs="Times New Roman"/>
              </w:rPr>
            </w:pPr>
          </w:p>
        </w:tc>
        <w:tc>
          <w:tcPr>
            <w:tcW w:w="1929" w:type="dxa"/>
            <w:tcMar>
              <w:top w:w="86" w:type="dxa"/>
              <w:left w:w="115" w:type="dxa"/>
              <w:bottom w:w="14" w:type="dxa"/>
              <w:right w:w="115" w:type="dxa"/>
            </w:tcMar>
            <w:vAlign w:val="center"/>
          </w:tcPr>
          <w:p w14:paraId="55529E4B" w14:textId="77777777" w:rsidR="009C3157" w:rsidRPr="00B73D77" w:rsidRDefault="009C3157" w:rsidP="004C2B71">
            <w:pPr>
              <w:rPr>
                <w:rFonts w:eastAsia="Calibri" w:cs="Times New Roman"/>
              </w:rPr>
            </w:pPr>
          </w:p>
        </w:tc>
      </w:tr>
      <w:tr w:rsidR="009C3157" w:rsidRPr="00B73D77" w14:paraId="371CBE40" w14:textId="77777777" w:rsidTr="004C2B71">
        <w:trPr>
          <w:jc w:val="center"/>
        </w:trPr>
        <w:tc>
          <w:tcPr>
            <w:tcW w:w="1325" w:type="dxa"/>
            <w:tcMar>
              <w:top w:w="86" w:type="dxa"/>
              <w:left w:w="115" w:type="dxa"/>
              <w:bottom w:w="14" w:type="dxa"/>
              <w:right w:w="115" w:type="dxa"/>
            </w:tcMar>
            <w:vAlign w:val="bottom"/>
          </w:tcPr>
          <w:p w14:paraId="66CC8EFF" w14:textId="77777777" w:rsidR="009C3157" w:rsidRPr="00B73D77" w:rsidRDefault="009C3157" w:rsidP="004C2B71">
            <w:pPr>
              <w:rPr>
                <w:rFonts w:eastAsia="Calibri" w:cs="Times New Roman"/>
              </w:rPr>
            </w:pPr>
          </w:p>
        </w:tc>
        <w:tc>
          <w:tcPr>
            <w:tcW w:w="1257" w:type="dxa"/>
            <w:tcMar>
              <w:top w:w="86" w:type="dxa"/>
              <w:left w:w="115" w:type="dxa"/>
              <w:bottom w:w="14" w:type="dxa"/>
              <w:right w:w="115" w:type="dxa"/>
            </w:tcMar>
            <w:vAlign w:val="bottom"/>
          </w:tcPr>
          <w:p w14:paraId="5096B323" w14:textId="77777777" w:rsidR="009C3157" w:rsidRPr="00B73D77" w:rsidRDefault="009C3157" w:rsidP="004C2B71">
            <w:pPr>
              <w:jc w:val="center"/>
              <w:rPr>
                <w:rFonts w:eastAsia="Calibri" w:cs="Times New Roman"/>
              </w:rPr>
            </w:pPr>
          </w:p>
        </w:tc>
        <w:tc>
          <w:tcPr>
            <w:tcW w:w="4682" w:type="dxa"/>
            <w:tcMar>
              <w:top w:w="86" w:type="dxa"/>
              <w:left w:w="115" w:type="dxa"/>
              <w:bottom w:w="14" w:type="dxa"/>
              <w:right w:w="115" w:type="dxa"/>
            </w:tcMar>
            <w:vAlign w:val="bottom"/>
          </w:tcPr>
          <w:p w14:paraId="40633223" w14:textId="77777777" w:rsidR="009C3157" w:rsidRPr="00B73D77" w:rsidRDefault="009C3157" w:rsidP="004C2B71">
            <w:pPr>
              <w:jc w:val="both"/>
              <w:rPr>
                <w:rFonts w:eastAsia="Calibri" w:cs="Times New Roman"/>
              </w:rPr>
            </w:pPr>
          </w:p>
        </w:tc>
        <w:tc>
          <w:tcPr>
            <w:tcW w:w="1929" w:type="dxa"/>
            <w:tcMar>
              <w:top w:w="86" w:type="dxa"/>
              <w:left w:w="115" w:type="dxa"/>
              <w:bottom w:w="14" w:type="dxa"/>
              <w:right w:w="115" w:type="dxa"/>
            </w:tcMar>
            <w:vAlign w:val="center"/>
          </w:tcPr>
          <w:p w14:paraId="38873C30" w14:textId="77777777" w:rsidR="009C3157" w:rsidRPr="00B73D77" w:rsidRDefault="009C3157" w:rsidP="004C2B71">
            <w:pPr>
              <w:rPr>
                <w:rFonts w:eastAsia="Calibri" w:cs="Times New Roman"/>
              </w:rPr>
            </w:pPr>
          </w:p>
        </w:tc>
      </w:tr>
      <w:tr w:rsidR="009C3157" w:rsidRPr="00B73D77" w14:paraId="74FE1AFB" w14:textId="77777777" w:rsidTr="004C2B71">
        <w:trPr>
          <w:jc w:val="center"/>
        </w:trPr>
        <w:tc>
          <w:tcPr>
            <w:tcW w:w="1325" w:type="dxa"/>
            <w:tcMar>
              <w:top w:w="86" w:type="dxa"/>
              <w:left w:w="115" w:type="dxa"/>
              <w:bottom w:w="14" w:type="dxa"/>
              <w:right w:w="115" w:type="dxa"/>
            </w:tcMar>
            <w:vAlign w:val="bottom"/>
          </w:tcPr>
          <w:p w14:paraId="64BB7BA8" w14:textId="77777777" w:rsidR="009C3157" w:rsidRPr="00B73D77" w:rsidRDefault="009C3157" w:rsidP="004C2B71">
            <w:pPr>
              <w:rPr>
                <w:rFonts w:eastAsia="Calibri" w:cs="Times New Roman"/>
              </w:rPr>
            </w:pPr>
          </w:p>
        </w:tc>
        <w:tc>
          <w:tcPr>
            <w:tcW w:w="1257" w:type="dxa"/>
            <w:tcMar>
              <w:top w:w="86" w:type="dxa"/>
              <w:left w:w="115" w:type="dxa"/>
              <w:bottom w:w="14" w:type="dxa"/>
              <w:right w:w="115" w:type="dxa"/>
            </w:tcMar>
            <w:vAlign w:val="bottom"/>
          </w:tcPr>
          <w:p w14:paraId="0783D724" w14:textId="77777777" w:rsidR="009C3157" w:rsidRPr="00B73D77" w:rsidRDefault="009C3157" w:rsidP="004C2B71">
            <w:pPr>
              <w:jc w:val="center"/>
              <w:rPr>
                <w:rFonts w:eastAsia="Calibri" w:cs="Times New Roman"/>
              </w:rPr>
            </w:pPr>
          </w:p>
        </w:tc>
        <w:tc>
          <w:tcPr>
            <w:tcW w:w="4682" w:type="dxa"/>
            <w:tcMar>
              <w:top w:w="86" w:type="dxa"/>
              <w:left w:w="115" w:type="dxa"/>
              <w:bottom w:w="14" w:type="dxa"/>
              <w:right w:w="115" w:type="dxa"/>
            </w:tcMar>
            <w:vAlign w:val="bottom"/>
          </w:tcPr>
          <w:p w14:paraId="67E14443" w14:textId="77777777" w:rsidR="009C3157" w:rsidRPr="00B73D77" w:rsidRDefault="009C3157" w:rsidP="004C2B71">
            <w:pPr>
              <w:jc w:val="both"/>
              <w:rPr>
                <w:rFonts w:eastAsia="Calibri" w:cs="Times New Roman"/>
              </w:rPr>
            </w:pPr>
          </w:p>
        </w:tc>
        <w:tc>
          <w:tcPr>
            <w:tcW w:w="1929" w:type="dxa"/>
            <w:tcMar>
              <w:top w:w="86" w:type="dxa"/>
              <w:left w:w="115" w:type="dxa"/>
              <w:bottom w:w="14" w:type="dxa"/>
              <w:right w:w="115" w:type="dxa"/>
            </w:tcMar>
            <w:vAlign w:val="center"/>
          </w:tcPr>
          <w:p w14:paraId="4804A36B" w14:textId="77777777" w:rsidR="009C3157" w:rsidRPr="00B73D77" w:rsidRDefault="009C3157" w:rsidP="004C2B71">
            <w:pPr>
              <w:rPr>
                <w:rFonts w:eastAsia="Calibri" w:cs="Times New Roman"/>
              </w:rPr>
            </w:pPr>
          </w:p>
        </w:tc>
      </w:tr>
    </w:tbl>
    <w:sdt>
      <w:sdtPr>
        <w:rPr>
          <w:rFonts w:ascii="Arial" w:eastAsia="Arial" w:hAnsi="Arial" w:cs="Arial"/>
          <w:color w:val="244061" w:themeColor="accent1" w:themeShade="80"/>
          <w:sz w:val="24"/>
          <w:szCs w:val="22"/>
        </w:rPr>
        <w:id w:val="-1351026472"/>
        <w:docPartObj>
          <w:docPartGallery w:val="Table of Contents"/>
          <w:docPartUnique/>
        </w:docPartObj>
      </w:sdtPr>
      <w:sdtEndPr>
        <w:rPr>
          <w:b/>
          <w:bCs/>
          <w:noProof/>
          <w:color w:val="000000"/>
          <w:sz w:val="22"/>
        </w:rPr>
      </w:sdtEndPr>
      <w:sdtContent>
        <w:p w14:paraId="535E0A97" w14:textId="77777777" w:rsidR="00A32F75" w:rsidRDefault="00A32F75" w:rsidP="00FD11CF">
          <w:pPr>
            <w:pStyle w:val="TOCHeading"/>
            <w:pBdr>
              <w:bottom w:val="single" w:sz="4" w:space="1" w:color="244061" w:themeColor="accent1" w:themeShade="80"/>
            </w:pBdr>
            <w:spacing w:after="240"/>
            <w:jc w:val="center"/>
            <w:rPr>
              <w:rFonts w:ascii="Arial" w:eastAsia="Arial" w:hAnsi="Arial" w:cs="Arial"/>
              <w:color w:val="244061" w:themeColor="accent1" w:themeShade="80"/>
              <w:sz w:val="24"/>
              <w:szCs w:val="22"/>
            </w:rPr>
            <w:sectPr w:rsidR="00A32F75" w:rsidSect="0006406A">
              <w:headerReference w:type="even" r:id="rId18"/>
              <w:headerReference w:type="default" r:id="rId19"/>
              <w:footerReference w:type="even" r:id="rId20"/>
              <w:footerReference w:type="default" r:id="rId21"/>
              <w:headerReference w:type="first" r:id="rId22"/>
              <w:pgSz w:w="12240" w:h="15840"/>
              <w:pgMar w:top="720" w:right="1440" w:bottom="720" w:left="1440" w:header="720" w:footer="720" w:gutter="0"/>
              <w:pgNumType w:fmt="lowerRoman" w:start="1"/>
              <w:cols w:space="720"/>
              <w:docGrid w:linePitch="299"/>
            </w:sectPr>
          </w:pPr>
        </w:p>
        <w:p w14:paraId="59C922FD" w14:textId="77777777" w:rsidR="00757F3D" w:rsidRPr="00FD11CF" w:rsidRDefault="00757F3D" w:rsidP="00FD11CF">
          <w:pPr>
            <w:pStyle w:val="TOCHeading"/>
            <w:pBdr>
              <w:bottom w:val="single" w:sz="4" w:space="1" w:color="244061" w:themeColor="accent1" w:themeShade="80"/>
            </w:pBdr>
            <w:spacing w:after="240"/>
            <w:jc w:val="center"/>
            <w:rPr>
              <w:color w:val="244061" w:themeColor="accent1" w:themeShade="80"/>
              <w:sz w:val="36"/>
            </w:rPr>
          </w:pPr>
          <w:r w:rsidRPr="00FD11CF">
            <w:rPr>
              <w:color w:val="244061" w:themeColor="accent1" w:themeShade="80"/>
              <w:sz w:val="36"/>
            </w:rPr>
            <w:t>Table of Contents</w:t>
          </w:r>
        </w:p>
        <w:p w14:paraId="19441F74" w14:textId="77777777" w:rsidR="006F01EC" w:rsidRDefault="00383D50">
          <w:pPr>
            <w:pStyle w:val="TOC1"/>
            <w:rPr>
              <w:rFonts w:eastAsiaTheme="minorEastAsia" w:cstheme="minorBidi"/>
              <w:noProof/>
              <w:color w:val="auto"/>
            </w:rPr>
          </w:pPr>
          <w:r>
            <w:fldChar w:fldCharType="begin"/>
          </w:r>
          <w:r>
            <w:instrText xml:space="preserve"> TOC \o "1-1" \h \z \t "Heading 2,2,Heading 3,3,eglobaltech_1,2,GSA Heading 3,3" </w:instrText>
          </w:r>
          <w:r>
            <w:fldChar w:fldCharType="separate"/>
          </w:r>
          <w:hyperlink w:anchor="_Toc466293916" w:history="1">
            <w:r w:rsidR="006F01EC" w:rsidRPr="009A6318">
              <w:rPr>
                <w:rStyle w:val="Hyperlink"/>
                <w:noProof/>
              </w:rPr>
              <w:t>Third Party Assessment Organization (3PAO) Attestation</w:t>
            </w:r>
            <w:r w:rsidR="006F01EC">
              <w:rPr>
                <w:noProof/>
                <w:webHidden/>
              </w:rPr>
              <w:tab/>
            </w:r>
            <w:r w:rsidR="006F01EC">
              <w:rPr>
                <w:noProof/>
                <w:webHidden/>
              </w:rPr>
              <w:fldChar w:fldCharType="begin"/>
            </w:r>
            <w:r w:rsidR="006F01EC">
              <w:rPr>
                <w:noProof/>
                <w:webHidden/>
              </w:rPr>
              <w:instrText xml:space="preserve"> PAGEREF _Toc466293916 \h </w:instrText>
            </w:r>
            <w:r w:rsidR="006F01EC">
              <w:rPr>
                <w:noProof/>
                <w:webHidden/>
              </w:rPr>
            </w:r>
            <w:r w:rsidR="006F01EC">
              <w:rPr>
                <w:noProof/>
                <w:webHidden/>
              </w:rPr>
              <w:fldChar w:fldCharType="separate"/>
            </w:r>
            <w:r w:rsidR="006F01EC">
              <w:rPr>
                <w:noProof/>
                <w:webHidden/>
              </w:rPr>
              <w:t>ii</w:t>
            </w:r>
            <w:r w:rsidR="006F01EC">
              <w:rPr>
                <w:noProof/>
                <w:webHidden/>
              </w:rPr>
              <w:fldChar w:fldCharType="end"/>
            </w:r>
          </w:hyperlink>
        </w:p>
        <w:p w14:paraId="657764FA" w14:textId="77777777" w:rsidR="006F01EC" w:rsidRDefault="004B1B77">
          <w:pPr>
            <w:pStyle w:val="TOC1"/>
            <w:rPr>
              <w:rFonts w:eastAsiaTheme="minorEastAsia" w:cstheme="minorBidi"/>
              <w:noProof/>
              <w:color w:val="auto"/>
            </w:rPr>
          </w:pPr>
          <w:hyperlink w:anchor="_Toc466293917" w:history="1">
            <w:r w:rsidR="006F01EC" w:rsidRPr="009A6318">
              <w:rPr>
                <w:rStyle w:val="Hyperlink"/>
                <w:noProof/>
              </w:rPr>
              <w:t>Executive Summary</w:t>
            </w:r>
            <w:r w:rsidR="006F01EC">
              <w:rPr>
                <w:noProof/>
                <w:webHidden/>
              </w:rPr>
              <w:tab/>
            </w:r>
            <w:r w:rsidR="006F01EC">
              <w:rPr>
                <w:noProof/>
                <w:webHidden/>
              </w:rPr>
              <w:fldChar w:fldCharType="begin"/>
            </w:r>
            <w:r w:rsidR="006F01EC">
              <w:rPr>
                <w:noProof/>
                <w:webHidden/>
              </w:rPr>
              <w:instrText xml:space="preserve"> PAGEREF _Toc466293917 \h </w:instrText>
            </w:r>
            <w:r w:rsidR="006F01EC">
              <w:rPr>
                <w:noProof/>
                <w:webHidden/>
              </w:rPr>
            </w:r>
            <w:r w:rsidR="006F01EC">
              <w:rPr>
                <w:noProof/>
                <w:webHidden/>
              </w:rPr>
              <w:fldChar w:fldCharType="separate"/>
            </w:r>
            <w:r w:rsidR="006F01EC">
              <w:rPr>
                <w:noProof/>
                <w:webHidden/>
              </w:rPr>
              <w:t>iii</w:t>
            </w:r>
            <w:r w:rsidR="006F01EC">
              <w:rPr>
                <w:noProof/>
                <w:webHidden/>
              </w:rPr>
              <w:fldChar w:fldCharType="end"/>
            </w:r>
          </w:hyperlink>
        </w:p>
        <w:p w14:paraId="3069C1BC" w14:textId="77777777" w:rsidR="006F01EC" w:rsidRDefault="004B1B77">
          <w:pPr>
            <w:pStyle w:val="TOC1"/>
            <w:rPr>
              <w:rFonts w:eastAsiaTheme="minorEastAsia" w:cstheme="minorBidi"/>
              <w:noProof/>
              <w:color w:val="auto"/>
            </w:rPr>
          </w:pPr>
          <w:hyperlink w:anchor="_Toc466293918" w:history="1">
            <w:r w:rsidR="006F01EC" w:rsidRPr="009A6318">
              <w:rPr>
                <w:rStyle w:val="Hyperlink"/>
                <w:noProof/>
              </w:rPr>
              <w:t>1.</w:t>
            </w:r>
            <w:r w:rsidR="006F01EC">
              <w:rPr>
                <w:rFonts w:eastAsiaTheme="minorEastAsia" w:cstheme="minorBidi"/>
                <w:noProof/>
                <w:color w:val="auto"/>
              </w:rPr>
              <w:tab/>
            </w:r>
            <w:r w:rsidR="006F01EC" w:rsidRPr="009A6318">
              <w:rPr>
                <w:rStyle w:val="Hyperlink"/>
                <w:noProof/>
              </w:rPr>
              <w:t>Introduction</w:t>
            </w:r>
            <w:r w:rsidR="006F01EC">
              <w:rPr>
                <w:noProof/>
                <w:webHidden/>
              </w:rPr>
              <w:tab/>
            </w:r>
            <w:r w:rsidR="006F01EC">
              <w:rPr>
                <w:noProof/>
                <w:webHidden/>
              </w:rPr>
              <w:fldChar w:fldCharType="begin"/>
            </w:r>
            <w:r w:rsidR="006F01EC">
              <w:rPr>
                <w:noProof/>
                <w:webHidden/>
              </w:rPr>
              <w:instrText xml:space="preserve"> PAGEREF _Toc466293918 \h </w:instrText>
            </w:r>
            <w:r w:rsidR="006F01EC">
              <w:rPr>
                <w:noProof/>
                <w:webHidden/>
              </w:rPr>
            </w:r>
            <w:r w:rsidR="006F01EC">
              <w:rPr>
                <w:noProof/>
                <w:webHidden/>
              </w:rPr>
              <w:fldChar w:fldCharType="separate"/>
            </w:r>
            <w:r w:rsidR="006F01EC">
              <w:rPr>
                <w:noProof/>
                <w:webHidden/>
              </w:rPr>
              <w:t>1</w:t>
            </w:r>
            <w:r w:rsidR="006F01EC">
              <w:rPr>
                <w:noProof/>
                <w:webHidden/>
              </w:rPr>
              <w:fldChar w:fldCharType="end"/>
            </w:r>
          </w:hyperlink>
        </w:p>
        <w:p w14:paraId="643A06E3" w14:textId="77777777" w:rsidR="006F01EC" w:rsidRDefault="004B1B77">
          <w:pPr>
            <w:pStyle w:val="TOC2"/>
            <w:tabs>
              <w:tab w:val="left" w:pos="1530"/>
            </w:tabs>
            <w:rPr>
              <w:rFonts w:eastAsiaTheme="minorEastAsia" w:cstheme="minorBidi"/>
              <w:noProof/>
              <w:color w:val="auto"/>
            </w:rPr>
          </w:pPr>
          <w:hyperlink w:anchor="_Toc466293919" w:history="1">
            <w:r w:rsidR="006F01EC" w:rsidRPr="009A6318">
              <w:rPr>
                <w:rStyle w:val="Hyperlink"/>
                <w:noProof/>
              </w:rPr>
              <w:t>1.1.</w:t>
            </w:r>
            <w:r w:rsidR="006F01EC">
              <w:rPr>
                <w:rFonts w:eastAsiaTheme="minorEastAsia" w:cstheme="minorBidi"/>
                <w:noProof/>
                <w:color w:val="auto"/>
              </w:rPr>
              <w:tab/>
            </w:r>
            <w:r w:rsidR="006F01EC" w:rsidRPr="009A6318">
              <w:rPr>
                <w:rStyle w:val="Hyperlink"/>
                <w:noProof/>
              </w:rPr>
              <w:t>Purpose</w:t>
            </w:r>
            <w:r w:rsidR="006F01EC">
              <w:rPr>
                <w:noProof/>
                <w:webHidden/>
              </w:rPr>
              <w:tab/>
            </w:r>
            <w:r w:rsidR="006F01EC">
              <w:rPr>
                <w:noProof/>
                <w:webHidden/>
              </w:rPr>
              <w:fldChar w:fldCharType="begin"/>
            </w:r>
            <w:r w:rsidR="006F01EC">
              <w:rPr>
                <w:noProof/>
                <w:webHidden/>
              </w:rPr>
              <w:instrText xml:space="preserve"> PAGEREF _Toc466293919 \h </w:instrText>
            </w:r>
            <w:r w:rsidR="006F01EC">
              <w:rPr>
                <w:noProof/>
                <w:webHidden/>
              </w:rPr>
            </w:r>
            <w:r w:rsidR="006F01EC">
              <w:rPr>
                <w:noProof/>
                <w:webHidden/>
              </w:rPr>
              <w:fldChar w:fldCharType="separate"/>
            </w:r>
            <w:r w:rsidR="006F01EC">
              <w:rPr>
                <w:noProof/>
                <w:webHidden/>
              </w:rPr>
              <w:t>1</w:t>
            </w:r>
            <w:r w:rsidR="006F01EC">
              <w:rPr>
                <w:noProof/>
                <w:webHidden/>
              </w:rPr>
              <w:fldChar w:fldCharType="end"/>
            </w:r>
          </w:hyperlink>
        </w:p>
        <w:p w14:paraId="21271825" w14:textId="77777777" w:rsidR="006F01EC" w:rsidRDefault="004B1B77">
          <w:pPr>
            <w:pStyle w:val="TOC2"/>
            <w:tabs>
              <w:tab w:val="left" w:pos="1530"/>
            </w:tabs>
            <w:rPr>
              <w:rFonts w:eastAsiaTheme="minorEastAsia" w:cstheme="minorBidi"/>
              <w:noProof/>
              <w:color w:val="auto"/>
            </w:rPr>
          </w:pPr>
          <w:hyperlink w:anchor="_Toc466293920" w:history="1">
            <w:r w:rsidR="006F01EC" w:rsidRPr="009A6318">
              <w:rPr>
                <w:rStyle w:val="Hyperlink"/>
                <w:noProof/>
              </w:rPr>
              <w:t>1.2.</w:t>
            </w:r>
            <w:r w:rsidR="006F01EC">
              <w:rPr>
                <w:rFonts w:eastAsiaTheme="minorEastAsia" w:cstheme="minorBidi"/>
                <w:noProof/>
                <w:color w:val="auto"/>
              </w:rPr>
              <w:tab/>
            </w:r>
            <w:r w:rsidR="006F01EC" w:rsidRPr="009A6318">
              <w:rPr>
                <w:rStyle w:val="Hyperlink"/>
                <w:noProof/>
              </w:rPr>
              <w:t>Outcomes</w:t>
            </w:r>
            <w:r w:rsidR="006F01EC">
              <w:rPr>
                <w:noProof/>
                <w:webHidden/>
              </w:rPr>
              <w:tab/>
            </w:r>
            <w:r w:rsidR="006F01EC">
              <w:rPr>
                <w:noProof/>
                <w:webHidden/>
              </w:rPr>
              <w:fldChar w:fldCharType="begin"/>
            </w:r>
            <w:r w:rsidR="006F01EC">
              <w:rPr>
                <w:noProof/>
                <w:webHidden/>
              </w:rPr>
              <w:instrText xml:space="preserve"> PAGEREF _Toc466293920 \h </w:instrText>
            </w:r>
            <w:r w:rsidR="006F01EC">
              <w:rPr>
                <w:noProof/>
                <w:webHidden/>
              </w:rPr>
            </w:r>
            <w:r w:rsidR="006F01EC">
              <w:rPr>
                <w:noProof/>
                <w:webHidden/>
              </w:rPr>
              <w:fldChar w:fldCharType="separate"/>
            </w:r>
            <w:r w:rsidR="006F01EC">
              <w:rPr>
                <w:noProof/>
                <w:webHidden/>
              </w:rPr>
              <w:t>1</w:t>
            </w:r>
            <w:r w:rsidR="006F01EC">
              <w:rPr>
                <w:noProof/>
                <w:webHidden/>
              </w:rPr>
              <w:fldChar w:fldCharType="end"/>
            </w:r>
          </w:hyperlink>
        </w:p>
        <w:p w14:paraId="73D60992" w14:textId="77777777" w:rsidR="006F01EC" w:rsidRDefault="004B1B77">
          <w:pPr>
            <w:pStyle w:val="TOC2"/>
            <w:tabs>
              <w:tab w:val="left" w:pos="1530"/>
            </w:tabs>
            <w:rPr>
              <w:rFonts w:eastAsiaTheme="minorEastAsia" w:cstheme="minorBidi"/>
              <w:noProof/>
              <w:color w:val="auto"/>
            </w:rPr>
          </w:pPr>
          <w:hyperlink w:anchor="_Toc466293921" w:history="1">
            <w:r w:rsidR="006F01EC" w:rsidRPr="009A6318">
              <w:rPr>
                <w:rStyle w:val="Hyperlink"/>
                <w:noProof/>
              </w:rPr>
              <w:t>1.3.</w:t>
            </w:r>
            <w:r w:rsidR="006F01EC">
              <w:rPr>
                <w:rFonts w:eastAsiaTheme="minorEastAsia" w:cstheme="minorBidi"/>
                <w:noProof/>
                <w:color w:val="auto"/>
              </w:rPr>
              <w:tab/>
            </w:r>
            <w:r w:rsidR="006F01EC" w:rsidRPr="009A6318">
              <w:rPr>
                <w:rStyle w:val="Hyperlink"/>
                <w:noProof/>
              </w:rPr>
              <w:t>FedRAMP Approach and Use of this Request Document</w:t>
            </w:r>
            <w:r w:rsidR="006F01EC">
              <w:rPr>
                <w:noProof/>
                <w:webHidden/>
              </w:rPr>
              <w:tab/>
            </w:r>
            <w:r w:rsidR="006F01EC">
              <w:rPr>
                <w:noProof/>
                <w:webHidden/>
              </w:rPr>
              <w:fldChar w:fldCharType="begin"/>
            </w:r>
            <w:r w:rsidR="006F01EC">
              <w:rPr>
                <w:noProof/>
                <w:webHidden/>
              </w:rPr>
              <w:instrText xml:space="preserve"> PAGEREF _Toc466293921 \h </w:instrText>
            </w:r>
            <w:r w:rsidR="006F01EC">
              <w:rPr>
                <w:noProof/>
                <w:webHidden/>
              </w:rPr>
            </w:r>
            <w:r w:rsidR="006F01EC">
              <w:rPr>
                <w:noProof/>
                <w:webHidden/>
              </w:rPr>
              <w:fldChar w:fldCharType="separate"/>
            </w:r>
            <w:r w:rsidR="006F01EC">
              <w:rPr>
                <w:noProof/>
                <w:webHidden/>
              </w:rPr>
              <w:t>2</w:t>
            </w:r>
            <w:r w:rsidR="006F01EC">
              <w:rPr>
                <w:noProof/>
                <w:webHidden/>
              </w:rPr>
              <w:fldChar w:fldCharType="end"/>
            </w:r>
          </w:hyperlink>
        </w:p>
        <w:p w14:paraId="753A26D6" w14:textId="77777777" w:rsidR="006F01EC" w:rsidRDefault="004B1B77">
          <w:pPr>
            <w:pStyle w:val="TOC1"/>
            <w:rPr>
              <w:rFonts w:eastAsiaTheme="minorEastAsia" w:cstheme="minorBidi"/>
              <w:noProof/>
              <w:color w:val="auto"/>
            </w:rPr>
          </w:pPr>
          <w:hyperlink w:anchor="_Toc466293922" w:history="1">
            <w:r w:rsidR="006F01EC" w:rsidRPr="009A6318">
              <w:rPr>
                <w:rStyle w:val="Hyperlink"/>
                <w:noProof/>
              </w:rPr>
              <w:t>2.</w:t>
            </w:r>
            <w:r w:rsidR="006F01EC">
              <w:rPr>
                <w:rFonts w:eastAsiaTheme="minorEastAsia" w:cstheme="minorBidi"/>
                <w:noProof/>
                <w:color w:val="auto"/>
              </w:rPr>
              <w:tab/>
            </w:r>
            <w:r w:rsidR="006F01EC" w:rsidRPr="009A6318">
              <w:rPr>
                <w:rStyle w:val="Hyperlink"/>
                <w:noProof/>
              </w:rPr>
              <w:t>General Guidance and Instructions</w:t>
            </w:r>
            <w:r w:rsidR="006F01EC">
              <w:rPr>
                <w:noProof/>
                <w:webHidden/>
              </w:rPr>
              <w:tab/>
            </w:r>
            <w:r w:rsidR="006F01EC">
              <w:rPr>
                <w:noProof/>
                <w:webHidden/>
              </w:rPr>
              <w:fldChar w:fldCharType="begin"/>
            </w:r>
            <w:r w:rsidR="006F01EC">
              <w:rPr>
                <w:noProof/>
                <w:webHidden/>
              </w:rPr>
              <w:instrText xml:space="preserve"> PAGEREF _Toc466293922 \h </w:instrText>
            </w:r>
            <w:r w:rsidR="006F01EC">
              <w:rPr>
                <w:noProof/>
                <w:webHidden/>
              </w:rPr>
            </w:r>
            <w:r w:rsidR="006F01EC">
              <w:rPr>
                <w:noProof/>
                <w:webHidden/>
              </w:rPr>
              <w:fldChar w:fldCharType="separate"/>
            </w:r>
            <w:r w:rsidR="006F01EC">
              <w:rPr>
                <w:noProof/>
                <w:webHidden/>
              </w:rPr>
              <w:t>4</w:t>
            </w:r>
            <w:r w:rsidR="006F01EC">
              <w:rPr>
                <w:noProof/>
                <w:webHidden/>
              </w:rPr>
              <w:fldChar w:fldCharType="end"/>
            </w:r>
          </w:hyperlink>
        </w:p>
        <w:p w14:paraId="52F0E93C" w14:textId="77777777" w:rsidR="006F01EC" w:rsidRDefault="004B1B77">
          <w:pPr>
            <w:pStyle w:val="TOC2"/>
            <w:tabs>
              <w:tab w:val="left" w:pos="1530"/>
            </w:tabs>
            <w:rPr>
              <w:rFonts w:eastAsiaTheme="minorEastAsia" w:cstheme="minorBidi"/>
              <w:noProof/>
              <w:color w:val="auto"/>
            </w:rPr>
          </w:pPr>
          <w:hyperlink w:anchor="_Toc466293923" w:history="1">
            <w:r w:rsidR="006F01EC" w:rsidRPr="009A6318">
              <w:rPr>
                <w:rStyle w:val="Hyperlink"/>
                <w:noProof/>
              </w:rPr>
              <w:t>2.1.</w:t>
            </w:r>
            <w:r w:rsidR="006F01EC">
              <w:rPr>
                <w:rFonts w:eastAsiaTheme="minorEastAsia" w:cstheme="minorBidi"/>
                <w:noProof/>
                <w:color w:val="auto"/>
              </w:rPr>
              <w:tab/>
            </w:r>
            <w:r w:rsidR="006F01EC" w:rsidRPr="009A6318">
              <w:rPr>
                <w:rStyle w:val="Hyperlink"/>
                <w:noProof/>
              </w:rPr>
              <w:t>Embedded Document Guidance</w:t>
            </w:r>
            <w:r w:rsidR="006F01EC">
              <w:rPr>
                <w:noProof/>
                <w:webHidden/>
              </w:rPr>
              <w:tab/>
            </w:r>
            <w:r w:rsidR="006F01EC">
              <w:rPr>
                <w:noProof/>
                <w:webHidden/>
              </w:rPr>
              <w:fldChar w:fldCharType="begin"/>
            </w:r>
            <w:r w:rsidR="006F01EC">
              <w:rPr>
                <w:noProof/>
                <w:webHidden/>
              </w:rPr>
              <w:instrText xml:space="preserve"> PAGEREF _Toc466293923 \h </w:instrText>
            </w:r>
            <w:r w:rsidR="006F01EC">
              <w:rPr>
                <w:noProof/>
                <w:webHidden/>
              </w:rPr>
            </w:r>
            <w:r w:rsidR="006F01EC">
              <w:rPr>
                <w:noProof/>
                <w:webHidden/>
              </w:rPr>
              <w:fldChar w:fldCharType="separate"/>
            </w:r>
            <w:r w:rsidR="006F01EC">
              <w:rPr>
                <w:noProof/>
                <w:webHidden/>
              </w:rPr>
              <w:t>4</w:t>
            </w:r>
            <w:r w:rsidR="006F01EC">
              <w:rPr>
                <w:noProof/>
                <w:webHidden/>
              </w:rPr>
              <w:fldChar w:fldCharType="end"/>
            </w:r>
          </w:hyperlink>
        </w:p>
        <w:p w14:paraId="7F30889F" w14:textId="77777777" w:rsidR="006F01EC" w:rsidRDefault="004B1B77">
          <w:pPr>
            <w:pStyle w:val="TOC2"/>
            <w:tabs>
              <w:tab w:val="left" w:pos="1530"/>
            </w:tabs>
            <w:rPr>
              <w:rFonts w:eastAsiaTheme="minorEastAsia" w:cstheme="minorBidi"/>
              <w:noProof/>
              <w:color w:val="auto"/>
            </w:rPr>
          </w:pPr>
          <w:hyperlink w:anchor="_Toc466293924" w:history="1">
            <w:r w:rsidR="006F01EC" w:rsidRPr="009A6318">
              <w:rPr>
                <w:rStyle w:val="Hyperlink"/>
                <w:noProof/>
              </w:rPr>
              <w:t>2.2.</w:t>
            </w:r>
            <w:r w:rsidR="006F01EC">
              <w:rPr>
                <w:rFonts w:eastAsiaTheme="minorEastAsia" w:cstheme="minorBidi"/>
                <w:noProof/>
                <w:color w:val="auto"/>
              </w:rPr>
              <w:tab/>
            </w:r>
            <w:r w:rsidR="006F01EC" w:rsidRPr="009A6318">
              <w:rPr>
                <w:rStyle w:val="Hyperlink"/>
                <w:noProof/>
              </w:rPr>
              <w:t>Additional Instructions to 3PAOs</w:t>
            </w:r>
            <w:r w:rsidR="006F01EC">
              <w:rPr>
                <w:noProof/>
                <w:webHidden/>
              </w:rPr>
              <w:tab/>
            </w:r>
            <w:r w:rsidR="006F01EC">
              <w:rPr>
                <w:noProof/>
                <w:webHidden/>
              </w:rPr>
              <w:fldChar w:fldCharType="begin"/>
            </w:r>
            <w:r w:rsidR="006F01EC">
              <w:rPr>
                <w:noProof/>
                <w:webHidden/>
              </w:rPr>
              <w:instrText xml:space="preserve"> PAGEREF _Toc466293924 \h </w:instrText>
            </w:r>
            <w:r w:rsidR="006F01EC">
              <w:rPr>
                <w:noProof/>
                <w:webHidden/>
              </w:rPr>
            </w:r>
            <w:r w:rsidR="006F01EC">
              <w:rPr>
                <w:noProof/>
                <w:webHidden/>
              </w:rPr>
              <w:fldChar w:fldCharType="separate"/>
            </w:r>
            <w:r w:rsidR="006F01EC">
              <w:rPr>
                <w:noProof/>
                <w:webHidden/>
              </w:rPr>
              <w:t>4</w:t>
            </w:r>
            <w:r w:rsidR="006F01EC">
              <w:rPr>
                <w:noProof/>
                <w:webHidden/>
              </w:rPr>
              <w:fldChar w:fldCharType="end"/>
            </w:r>
          </w:hyperlink>
        </w:p>
        <w:p w14:paraId="03F63633" w14:textId="77777777" w:rsidR="006F01EC" w:rsidRDefault="004B1B77">
          <w:pPr>
            <w:pStyle w:val="TOC1"/>
            <w:rPr>
              <w:rFonts w:eastAsiaTheme="minorEastAsia" w:cstheme="minorBidi"/>
              <w:noProof/>
              <w:color w:val="auto"/>
            </w:rPr>
          </w:pPr>
          <w:hyperlink w:anchor="_Toc466293925" w:history="1">
            <w:r w:rsidR="006F01EC" w:rsidRPr="009A6318">
              <w:rPr>
                <w:rStyle w:val="Hyperlink"/>
                <w:noProof/>
              </w:rPr>
              <w:t>3.</w:t>
            </w:r>
            <w:r w:rsidR="006F01EC">
              <w:rPr>
                <w:rFonts w:eastAsiaTheme="minorEastAsia" w:cstheme="minorBidi"/>
                <w:noProof/>
                <w:color w:val="auto"/>
              </w:rPr>
              <w:tab/>
            </w:r>
            <w:r w:rsidR="006F01EC" w:rsidRPr="009A6318">
              <w:rPr>
                <w:rStyle w:val="Hyperlink"/>
                <w:noProof/>
              </w:rPr>
              <w:t>CSP System Information</w:t>
            </w:r>
            <w:r w:rsidR="006F01EC">
              <w:rPr>
                <w:noProof/>
                <w:webHidden/>
              </w:rPr>
              <w:tab/>
            </w:r>
            <w:r w:rsidR="006F01EC">
              <w:rPr>
                <w:noProof/>
                <w:webHidden/>
              </w:rPr>
              <w:fldChar w:fldCharType="begin"/>
            </w:r>
            <w:r w:rsidR="006F01EC">
              <w:rPr>
                <w:noProof/>
                <w:webHidden/>
              </w:rPr>
              <w:instrText xml:space="preserve"> PAGEREF _Toc466293925 \h </w:instrText>
            </w:r>
            <w:r w:rsidR="006F01EC">
              <w:rPr>
                <w:noProof/>
                <w:webHidden/>
              </w:rPr>
            </w:r>
            <w:r w:rsidR="006F01EC">
              <w:rPr>
                <w:noProof/>
                <w:webHidden/>
              </w:rPr>
              <w:fldChar w:fldCharType="separate"/>
            </w:r>
            <w:r w:rsidR="006F01EC">
              <w:rPr>
                <w:noProof/>
                <w:webHidden/>
              </w:rPr>
              <w:t>6</w:t>
            </w:r>
            <w:r w:rsidR="006F01EC">
              <w:rPr>
                <w:noProof/>
                <w:webHidden/>
              </w:rPr>
              <w:fldChar w:fldCharType="end"/>
            </w:r>
          </w:hyperlink>
        </w:p>
        <w:p w14:paraId="1789EE83" w14:textId="77777777" w:rsidR="006F01EC" w:rsidRDefault="004B1B77">
          <w:pPr>
            <w:pStyle w:val="TOC2"/>
            <w:tabs>
              <w:tab w:val="left" w:pos="1530"/>
            </w:tabs>
            <w:rPr>
              <w:rFonts w:eastAsiaTheme="minorEastAsia" w:cstheme="minorBidi"/>
              <w:noProof/>
              <w:color w:val="auto"/>
            </w:rPr>
          </w:pPr>
          <w:hyperlink w:anchor="_Toc466293926" w:history="1">
            <w:r w:rsidR="006F01EC" w:rsidRPr="009A6318">
              <w:rPr>
                <w:rStyle w:val="Hyperlink"/>
                <w:noProof/>
              </w:rPr>
              <w:t>3.1.</w:t>
            </w:r>
            <w:r w:rsidR="006F01EC">
              <w:rPr>
                <w:rFonts w:eastAsiaTheme="minorEastAsia" w:cstheme="minorBidi"/>
                <w:noProof/>
                <w:color w:val="auto"/>
              </w:rPr>
              <w:tab/>
            </w:r>
            <w:r w:rsidR="006F01EC" w:rsidRPr="009A6318">
              <w:rPr>
                <w:rStyle w:val="Hyperlink"/>
                <w:noProof/>
              </w:rPr>
              <w:t>Identify Relationship to Existing FedRAMP P-ATO</w:t>
            </w:r>
            <w:r w:rsidR="006F01EC">
              <w:rPr>
                <w:noProof/>
                <w:webHidden/>
              </w:rPr>
              <w:tab/>
            </w:r>
            <w:r w:rsidR="006F01EC">
              <w:rPr>
                <w:noProof/>
                <w:webHidden/>
              </w:rPr>
              <w:fldChar w:fldCharType="begin"/>
            </w:r>
            <w:r w:rsidR="006F01EC">
              <w:rPr>
                <w:noProof/>
                <w:webHidden/>
              </w:rPr>
              <w:instrText xml:space="preserve"> PAGEREF _Toc466293926 \h </w:instrText>
            </w:r>
            <w:r w:rsidR="006F01EC">
              <w:rPr>
                <w:noProof/>
                <w:webHidden/>
              </w:rPr>
            </w:r>
            <w:r w:rsidR="006F01EC">
              <w:rPr>
                <w:noProof/>
                <w:webHidden/>
              </w:rPr>
              <w:fldChar w:fldCharType="separate"/>
            </w:r>
            <w:r w:rsidR="006F01EC">
              <w:rPr>
                <w:noProof/>
                <w:webHidden/>
              </w:rPr>
              <w:t>6</w:t>
            </w:r>
            <w:r w:rsidR="006F01EC">
              <w:rPr>
                <w:noProof/>
                <w:webHidden/>
              </w:rPr>
              <w:fldChar w:fldCharType="end"/>
            </w:r>
          </w:hyperlink>
        </w:p>
        <w:p w14:paraId="218FE2F8" w14:textId="77777777" w:rsidR="006F01EC" w:rsidRDefault="004B1B77">
          <w:pPr>
            <w:pStyle w:val="TOC2"/>
            <w:tabs>
              <w:tab w:val="left" w:pos="1530"/>
            </w:tabs>
            <w:rPr>
              <w:rFonts w:eastAsiaTheme="minorEastAsia" w:cstheme="minorBidi"/>
              <w:noProof/>
              <w:color w:val="auto"/>
            </w:rPr>
          </w:pPr>
          <w:hyperlink w:anchor="_Toc466293927" w:history="1">
            <w:r w:rsidR="006F01EC" w:rsidRPr="009A6318">
              <w:rPr>
                <w:rStyle w:val="Hyperlink"/>
                <w:noProof/>
              </w:rPr>
              <w:t>3.2.</w:t>
            </w:r>
            <w:r w:rsidR="006F01EC">
              <w:rPr>
                <w:rFonts w:eastAsiaTheme="minorEastAsia" w:cstheme="minorBidi"/>
                <w:noProof/>
                <w:color w:val="auto"/>
              </w:rPr>
              <w:tab/>
            </w:r>
            <w:r w:rsidR="006F01EC" w:rsidRPr="009A6318">
              <w:rPr>
                <w:rStyle w:val="Hyperlink"/>
                <w:noProof/>
              </w:rPr>
              <w:t>Authorization Boundary, Network, and Data Flow Diagrams</w:t>
            </w:r>
            <w:r w:rsidR="006F01EC">
              <w:rPr>
                <w:noProof/>
                <w:webHidden/>
              </w:rPr>
              <w:tab/>
            </w:r>
            <w:r w:rsidR="006F01EC">
              <w:rPr>
                <w:noProof/>
                <w:webHidden/>
              </w:rPr>
              <w:fldChar w:fldCharType="begin"/>
            </w:r>
            <w:r w:rsidR="006F01EC">
              <w:rPr>
                <w:noProof/>
                <w:webHidden/>
              </w:rPr>
              <w:instrText xml:space="preserve"> PAGEREF _Toc466293927 \h </w:instrText>
            </w:r>
            <w:r w:rsidR="006F01EC">
              <w:rPr>
                <w:noProof/>
                <w:webHidden/>
              </w:rPr>
            </w:r>
            <w:r w:rsidR="006F01EC">
              <w:rPr>
                <w:noProof/>
                <w:webHidden/>
              </w:rPr>
              <w:fldChar w:fldCharType="separate"/>
            </w:r>
            <w:r w:rsidR="006F01EC">
              <w:rPr>
                <w:noProof/>
                <w:webHidden/>
              </w:rPr>
              <w:t>6</w:t>
            </w:r>
            <w:r w:rsidR="006F01EC">
              <w:rPr>
                <w:noProof/>
                <w:webHidden/>
              </w:rPr>
              <w:fldChar w:fldCharType="end"/>
            </w:r>
          </w:hyperlink>
        </w:p>
        <w:p w14:paraId="28031398" w14:textId="77777777" w:rsidR="006F01EC" w:rsidRDefault="004B1B77">
          <w:pPr>
            <w:pStyle w:val="TOC2"/>
            <w:tabs>
              <w:tab w:val="left" w:pos="1530"/>
            </w:tabs>
            <w:rPr>
              <w:rFonts w:eastAsiaTheme="minorEastAsia" w:cstheme="minorBidi"/>
              <w:noProof/>
              <w:color w:val="auto"/>
            </w:rPr>
          </w:pPr>
          <w:hyperlink w:anchor="_Toc466293928" w:history="1">
            <w:r w:rsidR="006F01EC" w:rsidRPr="009A6318">
              <w:rPr>
                <w:rStyle w:val="Hyperlink"/>
                <w:noProof/>
              </w:rPr>
              <w:t>3.3.</w:t>
            </w:r>
            <w:r w:rsidR="006F01EC">
              <w:rPr>
                <w:rFonts w:eastAsiaTheme="minorEastAsia" w:cstheme="minorBidi"/>
                <w:noProof/>
                <w:color w:val="auto"/>
              </w:rPr>
              <w:tab/>
            </w:r>
            <w:r w:rsidR="006F01EC" w:rsidRPr="009A6318">
              <w:rPr>
                <w:rStyle w:val="Hyperlink"/>
                <w:noProof/>
              </w:rPr>
              <w:t>Service or Feature Interconnections</w:t>
            </w:r>
            <w:r w:rsidR="006F01EC">
              <w:rPr>
                <w:noProof/>
                <w:webHidden/>
              </w:rPr>
              <w:tab/>
            </w:r>
            <w:r w:rsidR="006F01EC">
              <w:rPr>
                <w:noProof/>
                <w:webHidden/>
              </w:rPr>
              <w:fldChar w:fldCharType="begin"/>
            </w:r>
            <w:r w:rsidR="006F01EC">
              <w:rPr>
                <w:noProof/>
                <w:webHidden/>
              </w:rPr>
              <w:instrText xml:space="preserve"> PAGEREF _Toc466293928 \h </w:instrText>
            </w:r>
            <w:r w:rsidR="006F01EC">
              <w:rPr>
                <w:noProof/>
                <w:webHidden/>
              </w:rPr>
            </w:r>
            <w:r w:rsidR="006F01EC">
              <w:rPr>
                <w:noProof/>
                <w:webHidden/>
              </w:rPr>
              <w:fldChar w:fldCharType="separate"/>
            </w:r>
            <w:r w:rsidR="006F01EC">
              <w:rPr>
                <w:noProof/>
                <w:webHidden/>
              </w:rPr>
              <w:t>7</w:t>
            </w:r>
            <w:r w:rsidR="006F01EC">
              <w:rPr>
                <w:noProof/>
                <w:webHidden/>
              </w:rPr>
              <w:fldChar w:fldCharType="end"/>
            </w:r>
          </w:hyperlink>
        </w:p>
        <w:p w14:paraId="19137D59" w14:textId="77777777" w:rsidR="006F01EC" w:rsidRDefault="004B1B77">
          <w:pPr>
            <w:pStyle w:val="TOC1"/>
            <w:rPr>
              <w:rFonts w:eastAsiaTheme="minorEastAsia" w:cstheme="minorBidi"/>
              <w:noProof/>
              <w:color w:val="auto"/>
            </w:rPr>
          </w:pPr>
          <w:hyperlink w:anchor="_Toc466293929" w:history="1">
            <w:r w:rsidR="006F01EC" w:rsidRPr="009A6318">
              <w:rPr>
                <w:rStyle w:val="Hyperlink"/>
                <w:noProof/>
              </w:rPr>
              <w:t>4.</w:t>
            </w:r>
            <w:r w:rsidR="006F01EC">
              <w:rPr>
                <w:rFonts w:eastAsiaTheme="minorEastAsia" w:cstheme="minorBidi"/>
                <w:noProof/>
                <w:color w:val="auto"/>
              </w:rPr>
              <w:tab/>
            </w:r>
            <w:r w:rsidR="006F01EC" w:rsidRPr="009A6318">
              <w:rPr>
                <w:rStyle w:val="Hyperlink"/>
                <w:noProof/>
              </w:rPr>
              <w:t>FedRAMP Capabilities</w:t>
            </w:r>
            <w:r w:rsidR="006F01EC">
              <w:rPr>
                <w:noProof/>
                <w:webHidden/>
              </w:rPr>
              <w:tab/>
            </w:r>
            <w:r w:rsidR="006F01EC">
              <w:rPr>
                <w:noProof/>
                <w:webHidden/>
              </w:rPr>
              <w:fldChar w:fldCharType="begin"/>
            </w:r>
            <w:r w:rsidR="006F01EC">
              <w:rPr>
                <w:noProof/>
                <w:webHidden/>
              </w:rPr>
              <w:instrText xml:space="preserve"> PAGEREF _Toc466293929 \h </w:instrText>
            </w:r>
            <w:r w:rsidR="006F01EC">
              <w:rPr>
                <w:noProof/>
                <w:webHidden/>
              </w:rPr>
            </w:r>
            <w:r w:rsidR="006F01EC">
              <w:rPr>
                <w:noProof/>
                <w:webHidden/>
              </w:rPr>
              <w:fldChar w:fldCharType="separate"/>
            </w:r>
            <w:r w:rsidR="006F01EC">
              <w:rPr>
                <w:noProof/>
                <w:webHidden/>
              </w:rPr>
              <w:t>8</w:t>
            </w:r>
            <w:r w:rsidR="006F01EC">
              <w:rPr>
                <w:noProof/>
                <w:webHidden/>
              </w:rPr>
              <w:fldChar w:fldCharType="end"/>
            </w:r>
          </w:hyperlink>
        </w:p>
        <w:p w14:paraId="1BBC6B9E" w14:textId="77777777" w:rsidR="006F01EC" w:rsidRDefault="004B1B77">
          <w:pPr>
            <w:pStyle w:val="TOC2"/>
            <w:tabs>
              <w:tab w:val="left" w:pos="1530"/>
            </w:tabs>
            <w:rPr>
              <w:rFonts w:eastAsiaTheme="minorEastAsia" w:cstheme="minorBidi"/>
              <w:noProof/>
              <w:color w:val="auto"/>
            </w:rPr>
          </w:pPr>
          <w:hyperlink w:anchor="_Toc466293930" w:history="1">
            <w:r w:rsidR="006F01EC" w:rsidRPr="009A6318">
              <w:rPr>
                <w:rStyle w:val="Hyperlink"/>
                <w:noProof/>
              </w:rPr>
              <w:t>4.1.</w:t>
            </w:r>
            <w:r w:rsidR="006F01EC">
              <w:rPr>
                <w:rFonts w:eastAsiaTheme="minorEastAsia" w:cstheme="minorBidi"/>
                <w:noProof/>
                <w:color w:val="auto"/>
              </w:rPr>
              <w:tab/>
            </w:r>
            <w:r w:rsidR="006F01EC" w:rsidRPr="009A6318">
              <w:rPr>
                <w:rStyle w:val="Hyperlink"/>
                <w:noProof/>
              </w:rPr>
              <w:t>FedRAMP CIS Workbook</w:t>
            </w:r>
            <w:r w:rsidR="006F01EC">
              <w:rPr>
                <w:noProof/>
                <w:webHidden/>
              </w:rPr>
              <w:tab/>
            </w:r>
            <w:r w:rsidR="006F01EC">
              <w:rPr>
                <w:noProof/>
                <w:webHidden/>
              </w:rPr>
              <w:fldChar w:fldCharType="begin"/>
            </w:r>
            <w:r w:rsidR="006F01EC">
              <w:rPr>
                <w:noProof/>
                <w:webHidden/>
              </w:rPr>
              <w:instrText xml:space="preserve"> PAGEREF _Toc466293930 \h </w:instrText>
            </w:r>
            <w:r w:rsidR="006F01EC">
              <w:rPr>
                <w:noProof/>
                <w:webHidden/>
              </w:rPr>
            </w:r>
            <w:r w:rsidR="006F01EC">
              <w:rPr>
                <w:noProof/>
                <w:webHidden/>
              </w:rPr>
              <w:fldChar w:fldCharType="separate"/>
            </w:r>
            <w:r w:rsidR="006F01EC">
              <w:rPr>
                <w:noProof/>
                <w:webHidden/>
              </w:rPr>
              <w:t>8</w:t>
            </w:r>
            <w:r w:rsidR="006F01EC">
              <w:rPr>
                <w:noProof/>
                <w:webHidden/>
              </w:rPr>
              <w:fldChar w:fldCharType="end"/>
            </w:r>
          </w:hyperlink>
        </w:p>
        <w:p w14:paraId="26794D4A" w14:textId="77777777" w:rsidR="006F01EC" w:rsidRDefault="004B1B77">
          <w:pPr>
            <w:pStyle w:val="TOC3"/>
            <w:tabs>
              <w:tab w:val="left" w:pos="1530"/>
            </w:tabs>
            <w:rPr>
              <w:rFonts w:eastAsiaTheme="minorEastAsia" w:cstheme="minorBidi"/>
              <w:noProof/>
              <w:color w:val="auto"/>
            </w:rPr>
          </w:pPr>
          <w:hyperlink w:anchor="_Toc466293931" w:history="1">
            <w:r w:rsidR="006F01EC" w:rsidRPr="009A6318">
              <w:rPr>
                <w:rStyle w:val="Hyperlink"/>
                <w:noProof/>
              </w:rPr>
              <w:t>4.1.1.</w:t>
            </w:r>
            <w:r w:rsidR="006F01EC">
              <w:rPr>
                <w:rFonts w:eastAsiaTheme="minorEastAsia" w:cstheme="minorBidi"/>
                <w:noProof/>
                <w:color w:val="auto"/>
              </w:rPr>
              <w:tab/>
            </w:r>
            <w:r w:rsidR="006F01EC" w:rsidRPr="009A6318">
              <w:rPr>
                <w:rStyle w:val="Hyperlink"/>
                <w:noProof/>
              </w:rPr>
              <w:t>Change Management Maturity</w:t>
            </w:r>
            <w:r w:rsidR="006F01EC">
              <w:rPr>
                <w:noProof/>
                <w:webHidden/>
              </w:rPr>
              <w:tab/>
            </w:r>
            <w:r w:rsidR="006F01EC">
              <w:rPr>
                <w:noProof/>
                <w:webHidden/>
              </w:rPr>
              <w:fldChar w:fldCharType="begin"/>
            </w:r>
            <w:r w:rsidR="006F01EC">
              <w:rPr>
                <w:noProof/>
                <w:webHidden/>
              </w:rPr>
              <w:instrText xml:space="preserve"> PAGEREF _Toc466293931 \h </w:instrText>
            </w:r>
            <w:r w:rsidR="006F01EC">
              <w:rPr>
                <w:noProof/>
                <w:webHidden/>
              </w:rPr>
            </w:r>
            <w:r w:rsidR="006F01EC">
              <w:rPr>
                <w:noProof/>
                <w:webHidden/>
              </w:rPr>
              <w:fldChar w:fldCharType="separate"/>
            </w:r>
            <w:r w:rsidR="006F01EC">
              <w:rPr>
                <w:noProof/>
                <w:webHidden/>
              </w:rPr>
              <w:t>8</w:t>
            </w:r>
            <w:r w:rsidR="006F01EC">
              <w:rPr>
                <w:noProof/>
                <w:webHidden/>
              </w:rPr>
              <w:fldChar w:fldCharType="end"/>
            </w:r>
          </w:hyperlink>
        </w:p>
        <w:p w14:paraId="1696CEE6" w14:textId="77777777" w:rsidR="006F01EC" w:rsidRDefault="004B1B77">
          <w:pPr>
            <w:pStyle w:val="TOC3"/>
            <w:tabs>
              <w:tab w:val="left" w:pos="1530"/>
            </w:tabs>
            <w:rPr>
              <w:rFonts w:eastAsiaTheme="minorEastAsia" w:cstheme="minorBidi"/>
              <w:noProof/>
              <w:color w:val="auto"/>
            </w:rPr>
          </w:pPr>
          <w:hyperlink w:anchor="_Toc466293932" w:history="1">
            <w:r w:rsidR="006F01EC" w:rsidRPr="009A6318">
              <w:rPr>
                <w:rStyle w:val="Hyperlink"/>
                <w:noProof/>
              </w:rPr>
              <w:t>4.1.1.</w:t>
            </w:r>
            <w:r w:rsidR="006F01EC">
              <w:rPr>
                <w:rFonts w:eastAsiaTheme="minorEastAsia" w:cstheme="minorBidi"/>
                <w:noProof/>
                <w:color w:val="auto"/>
              </w:rPr>
              <w:tab/>
            </w:r>
            <w:r w:rsidR="006F01EC" w:rsidRPr="009A6318">
              <w:rPr>
                <w:rStyle w:val="Hyperlink"/>
                <w:noProof/>
              </w:rPr>
              <w:t>Vendor Dependencies and Teaming Agreements</w:t>
            </w:r>
            <w:r w:rsidR="006F01EC">
              <w:rPr>
                <w:noProof/>
                <w:webHidden/>
              </w:rPr>
              <w:tab/>
            </w:r>
            <w:r w:rsidR="006F01EC">
              <w:rPr>
                <w:noProof/>
                <w:webHidden/>
              </w:rPr>
              <w:fldChar w:fldCharType="begin"/>
            </w:r>
            <w:r w:rsidR="006F01EC">
              <w:rPr>
                <w:noProof/>
                <w:webHidden/>
              </w:rPr>
              <w:instrText xml:space="preserve"> PAGEREF _Toc466293932 \h </w:instrText>
            </w:r>
            <w:r w:rsidR="006F01EC">
              <w:rPr>
                <w:noProof/>
                <w:webHidden/>
              </w:rPr>
            </w:r>
            <w:r w:rsidR="006F01EC">
              <w:rPr>
                <w:noProof/>
                <w:webHidden/>
              </w:rPr>
              <w:fldChar w:fldCharType="separate"/>
            </w:r>
            <w:r w:rsidR="006F01EC">
              <w:rPr>
                <w:noProof/>
                <w:webHidden/>
              </w:rPr>
              <w:t>9</w:t>
            </w:r>
            <w:r w:rsidR="006F01EC">
              <w:rPr>
                <w:noProof/>
                <w:webHidden/>
              </w:rPr>
              <w:fldChar w:fldCharType="end"/>
            </w:r>
          </w:hyperlink>
        </w:p>
        <w:p w14:paraId="328C1E2E" w14:textId="77777777" w:rsidR="006F01EC" w:rsidRDefault="004B1B77">
          <w:pPr>
            <w:pStyle w:val="TOC3"/>
            <w:tabs>
              <w:tab w:val="left" w:pos="1530"/>
            </w:tabs>
            <w:rPr>
              <w:rFonts w:eastAsiaTheme="minorEastAsia" w:cstheme="minorBidi"/>
              <w:noProof/>
              <w:color w:val="auto"/>
            </w:rPr>
          </w:pPr>
          <w:hyperlink w:anchor="_Toc466293933" w:history="1">
            <w:r w:rsidR="006F01EC" w:rsidRPr="009A6318">
              <w:rPr>
                <w:rStyle w:val="Hyperlink"/>
                <w:noProof/>
              </w:rPr>
              <w:t>4.1.2.</w:t>
            </w:r>
            <w:r w:rsidR="006F01EC">
              <w:rPr>
                <w:rFonts w:eastAsiaTheme="minorEastAsia" w:cstheme="minorBidi"/>
                <w:noProof/>
                <w:color w:val="auto"/>
              </w:rPr>
              <w:tab/>
            </w:r>
            <w:r w:rsidR="006F01EC" w:rsidRPr="009A6318">
              <w:rPr>
                <w:rStyle w:val="Hyperlink"/>
                <w:noProof/>
              </w:rPr>
              <w:t>Continuous Monitoring (ConMon) Capabilities</w:t>
            </w:r>
            <w:r w:rsidR="006F01EC">
              <w:rPr>
                <w:noProof/>
                <w:webHidden/>
              </w:rPr>
              <w:tab/>
            </w:r>
            <w:r w:rsidR="006F01EC">
              <w:rPr>
                <w:noProof/>
                <w:webHidden/>
              </w:rPr>
              <w:fldChar w:fldCharType="begin"/>
            </w:r>
            <w:r w:rsidR="006F01EC">
              <w:rPr>
                <w:noProof/>
                <w:webHidden/>
              </w:rPr>
              <w:instrText xml:space="preserve"> PAGEREF _Toc466293933 \h </w:instrText>
            </w:r>
            <w:r w:rsidR="006F01EC">
              <w:rPr>
                <w:noProof/>
                <w:webHidden/>
              </w:rPr>
            </w:r>
            <w:r w:rsidR="006F01EC">
              <w:rPr>
                <w:noProof/>
                <w:webHidden/>
              </w:rPr>
              <w:fldChar w:fldCharType="separate"/>
            </w:r>
            <w:r w:rsidR="006F01EC">
              <w:rPr>
                <w:noProof/>
                <w:webHidden/>
              </w:rPr>
              <w:t>10</w:t>
            </w:r>
            <w:r w:rsidR="006F01EC">
              <w:rPr>
                <w:noProof/>
                <w:webHidden/>
              </w:rPr>
              <w:fldChar w:fldCharType="end"/>
            </w:r>
          </w:hyperlink>
        </w:p>
        <w:p w14:paraId="06B2BAB8" w14:textId="77777777" w:rsidR="00757F3D" w:rsidRDefault="00383D50">
          <w:r>
            <w:rPr>
              <w:rFonts w:asciiTheme="minorHAnsi" w:hAnsiTheme="minorHAnsi"/>
            </w:rPr>
            <w:fldChar w:fldCharType="end"/>
          </w:r>
        </w:p>
      </w:sdtContent>
    </w:sdt>
    <w:p w14:paraId="11B1E01D" w14:textId="77777777" w:rsidR="00F77B98" w:rsidRDefault="00F77B98">
      <w:r>
        <w:br w:type="page"/>
      </w:r>
    </w:p>
    <w:p w14:paraId="6FEF8602" w14:textId="77777777" w:rsidR="00757F3D" w:rsidRDefault="00757F3D" w:rsidP="00757F3D"/>
    <w:p w14:paraId="52F4F3E3" w14:textId="77777777" w:rsidR="00F77B98" w:rsidRDefault="00F77B98" w:rsidP="00F77B98">
      <w:pPr>
        <w:pStyle w:val="GSATitle-NotforTOC"/>
      </w:pPr>
      <w:r>
        <w:t>List of Tables</w:t>
      </w:r>
    </w:p>
    <w:p w14:paraId="65ACB528" w14:textId="77777777" w:rsidR="006F01EC" w:rsidRDefault="00F77B98">
      <w:pPr>
        <w:pStyle w:val="TableofFigures"/>
        <w:tabs>
          <w:tab w:val="right" w:leader="dot" w:pos="9350"/>
        </w:tabs>
        <w:rPr>
          <w:rFonts w:asciiTheme="minorHAnsi" w:hAnsiTheme="minorHAnsi"/>
          <w:noProof/>
          <w:lang w:eastAsia="en-US"/>
        </w:rPr>
      </w:pPr>
      <w:r w:rsidRPr="00F77B98">
        <w:rPr>
          <w:rStyle w:val="Hyperlink"/>
          <w:noProof/>
        </w:rPr>
        <w:fldChar w:fldCharType="begin"/>
      </w:r>
      <w:r w:rsidRPr="00F77B98">
        <w:rPr>
          <w:rStyle w:val="Hyperlink"/>
          <w:noProof/>
        </w:rPr>
        <w:instrText xml:space="preserve"> TOC \f G \h \z \t "GSA Table Caption" \c </w:instrText>
      </w:r>
      <w:r w:rsidRPr="00F77B98">
        <w:rPr>
          <w:rStyle w:val="Hyperlink"/>
          <w:noProof/>
        </w:rPr>
        <w:fldChar w:fldCharType="separate"/>
      </w:r>
      <w:hyperlink w:anchor="_Toc466293904" w:history="1">
        <w:r w:rsidR="006F01EC" w:rsidRPr="009C7449">
          <w:rPr>
            <w:rStyle w:val="Hyperlink"/>
            <w:noProof/>
          </w:rPr>
          <w:t>Table 3-1.  System and Service Information</w:t>
        </w:r>
        <w:r w:rsidR="006F01EC">
          <w:rPr>
            <w:noProof/>
            <w:webHidden/>
          </w:rPr>
          <w:tab/>
        </w:r>
        <w:r w:rsidR="006F01EC">
          <w:rPr>
            <w:noProof/>
            <w:webHidden/>
          </w:rPr>
          <w:fldChar w:fldCharType="begin"/>
        </w:r>
        <w:r w:rsidR="006F01EC">
          <w:rPr>
            <w:noProof/>
            <w:webHidden/>
          </w:rPr>
          <w:instrText xml:space="preserve"> PAGEREF _Toc466293904 \h </w:instrText>
        </w:r>
        <w:r w:rsidR="006F01EC">
          <w:rPr>
            <w:noProof/>
            <w:webHidden/>
          </w:rPr>
        </w:r>
        <w:r w:rsidR="006F01EC">
          <w:rPr>
            <w:noProof/>
            <w:webHidden/>
          </w:rPr>
          <w:fldChar w:fldCharType="separate"/>
        </w:r>
        <w:r w:rsidR="006F01EC">
          <w:rPr>
            <w:noProof/>
            <w:webHidden/>
          </w:rPr>
          <w:t>6</w:t>
        </w:r>
        <w:r w:rsidR="006F01EC">
          <w:rPr>
            <w:noProof/>
            <w:webHidden/>
          </w:rPr>
          <w:fldChar w:fldCharType="end"/>
        </w:r>
      </w:hyperlink>
    </w:p>
    <w:p w14:paraId="2DAEAECD" w14:textId="77777777" w:rsidR="006F01EC" w:rsidRDefault="004B1B77">
      <w:pPr>
        <w:pStyle w:val="TableofFigures"/>
        <w:tabs>
          <w:tab w:val="right" w:leader="dot" w:pos="9350"/>
        </w:tabs>
        <w:rPr>
          <w:rFonts w:asciiTheme="minorHAnsi" w:hAnsiTheme="minorHAnsi"/>
          <w:noProof/>
          <w:lang w:eastAsia="en-US"/>
        </w:rPr>
      </w:pPr>
      <w:hyperlink w:anchor="_Toc466293905" w:history="1">
        <w:r w:rsidR="006F01EC" w:rsidRPr="009C7449">
          <w:rPr>
            <w:rStyle w:val="Hyperlink"/>
            <w:noProof/>
          </w:rPr>
          <w:t>Table 3-2.  Parent Relationship to Other CSP</w:t>
        </w:r>
        <w:r w:rsidR="006F01EC">
          <w:rPr>
            <w:noProof/>
            <w:webHidden/>
          </w:rPr>
          <w:tab/>
        </w:r>
        <w:r w:rsidR="006F01EC">
          <w:rPr>
            <w:noProof/>
            <w:webHidden/>
          </w:rPr>
          <w:fldChar w:fldCharType="begin"/>
        </w:r>
        <w:r w:rsidR="006F01EC">
          <w:rPr>
            <w:noProof/>
            <w:webHidden/>
          </w:rPr>
          <w:instrText xml:space="preserve"> PAGEREF _Toc466293905 \h </w:instrText>
        </w:r>
        <w:r w:rsidR="006F01EC">
          <w:rPr>
            <w:noProof/>
            <w:webHidden/>
          </w:rPr>
        </w:r>
        <w:r w:rsidR="006F01EC">
          <w:rPr>
            <w:noProof/>
            <w:webHidden/>
          </w:rPr>
          <w:fldChar w:fldCharType="separate"/>
        </w:r>
        <w:r w:rsidR="006F01EC">
          <w:rPr>
            <w:noProof/>
            <w:webHidden/>
          </w:rPr>
          <w:t>6</w:t>
        </w:r>
        <w:r w:rsidR="006F01EC">
          <w:rPr>
            <w:noProof/>
            <w:webHidden/>
          </w:rPr>
          <w:fldChar w:fldCharType="end"/>
        </w:r>
      </w:hyperlink>
    </w:p>
    <w:p w14:paraId="2174BE33" w14:textId="77777777" w:rsidR="006F01EC" w:rsidRDefault="004B1B77">
      <w:pPr>
        <w:pStyle w:val="TableofFigures"/>
        <w:tabs>
          <w:tab w:val="right" w:leader="dot" w:pos="9350"/>
        </w:tabs>
        <w:rPr>
          <w:rFonts w:asciiTheme="minorHAnsi" w:hAnsiTheme="minorHAnsi"/>
          <w:noProof/>
          <w:lang w:eastAsia="en-US"/>
        </w:rPr>
      </w:pPr>
      <w:hyperlink w:anchor="_Toc466293906" w:history="1">
        <w:r w:rsidR="006F01EC" w:rsidRPr="009C7449">
          <w:rPr>
            <w:rStyle w:val="Hyperlink"/>
            <w:noProof/>
          </w:rPr>
          <w:t>Table 3-3.  System Interconnections</w:t>
        </w:r>
        <w:r w:rsidR="006F01EC">
          <w:rPr>
            <w:noProof/>
            <w:webHidden/>
          </w:rPr>
          <w:tab/>
        </w:r>
        <w:r w:rsidR="006F01EC">
          <w:rPr>
            <w:noProof/>
            <w:webHidden/>
          </w:rPr>
          <w:fldChar w:fldCharType="begin"/>
        </w:r>
        <w:r w:rsidR="006F01EC">
          <w:rPr>
            <w:noProof/>
            <w:webHidden/>
          </w:rPr>
          <w:instrText xml:space="preserve"> PAGEREF _Toc466293906 \h </w:instrText>
        </w:r>
        <w:r w:rsidR="006F01EC">
          <w:rPr>
            <w:noProof/>
            <w:webHidden/>
          </w:rPr>
        </w:r>
        <w:r w:rsidR="006F01EC">
          <w:rPr>
            <w:noProof/>
            <w:webHidden/>
          </w:rPr>
          <w:fldChar w:fldCharType="separate"/>
        </w:r>
        <w:r w:rsidR="006F01EC">
          <w:rPr>
            <w:noProof/>
            <w:webHidden/>
          </w:rPr>
          <w:t>7</w:t>
        </w:r>
        <w:r w:rsidR="006F01EC">
          <w:rPr>
            <w:noProof/>
            <w:webHidden/>
          </w:rPr>
          <w:fldChar w:fldCharType="end"/>
        </w:r>
      </w:hyperlink>
    </w:p>
    <w:p w14:paraId="16B16832" w14:textId="77777777" w:rsidR="006F01EC" w:rsidRDefault="004B1B77">
      <w:pPr>
        <w:pStyle w:val="TableofFigures"/>
        <w:tabs>
          <w:tab w:val="right" w:leader="dot" w:pos="9350"/>
        </w:tabs>
        <w:rPr>
          <w:rFonts w:asciiTheme="minorHAnsi" w:hAnsiTheme="minorHAnsi"/>
          <w:noProof/>
          <w:lang w:eastAsia="en-US"/>
        </w:rPr>
      </w:pPr>
      <w:hyperlink w:anchor="_Toc466293907" w:history="1">
        <w:r w:rsidR="006F01EC" w:rsidRPr="009C7449">
          <w:rPr>
            <w:rStyle w:val="Hyperlink"/>
            <w:noProof/>
          </w:rPr>
          <w:t>Table 3-4.  Connections with Other Services</w:t>
        </w:r>
        <w:r w:rsidR="006F01EC">
          <w:rPr>
            <w:noProof/>
            <w:webHidden/>
          </w:rPr>
          <w:tab/>
        </w:r>
        <w:r w:rsidR="006F01EC">
          <w:rPr>
            <w:noProof/>
            <w:webHidden/>
          </w:rPr>
          <w:fldChar w:fldCharType="begin"/>
        </w:r>
        <w:r w:rsidR="006F01EC">
          <w:rPr>
            <w:noProof/>
            <w:webHidden/>
          </w:rPr>
          <w:instrText xml:space="preserve"> PAGEREF _Toc466293907 \h </w:instrText>
        </w:r>
        <w:r w:rsidR="006F01EC">
          <w:rPr>
            <w:noProof/>
            <w:webHidden/>
          </w:rPr>
        </w:r>
        <w:r w:rsidR="006F01EC">
          <w:rPr>
            <w:noProof/>
            <w:webHidden/>
          </w:rPr>
          <w:fldChar w:fldCharType="separate"/>
        </w:r>
        <w:r w:rsidR="006F01EC">
          <w:rPr>
            <w:noProof/>
            <w:webHidden/>
          </w:rPr>
          <w:t>7</w:t>
        </w:r>
        <w:r w:rsidR="006F01EC">
          <w:rPr>
            <w:noProof/>
            <w:webHidden/>
          </w:rPr>
          <w:fldChar w:fldCharType="end"/>
        </w:r>
      </w:hyperlink>
    </w:p>
    <w:p w14:paraId="2EF70C73" w14:textId="77777777" w:rsidR="006F01EC" w:rsidRDefault="004B1B77">
      <w:pPr>
        <w:pStyle w:val="TableofFigures"/>
        <w:tabs>
          <w:tab w:val="right" w:leader="dot" w:pos="9350"/>
        </w:tabs>
        <w:rPr>
          <w:rFonts w:asciiTheme="minorHAnsi" w:hAnsiTheme="minorHAnsi"/>
          <w:noProof/>
          <w:lang w:eastAsia="en-US"/>
        </w:rPr>
      </w:pPr>
      <w:hyperlink w:anchor="_Toc466293908" w:history="1">
        <w:r w:rsidR="006F01EC" w:rsidRPr="009C7449">
          <w:rPr>
            <w:rStyle w:val="Hyperlink"/>
            <w:noProof/>
          </w:rPr>
          <w:t>Table 4-1.  Change Management</w:t>
        </w:r>
        <w:r w:rsidR="006F01EC">
          <w:rPr>
            <w:noProof/>
            <w:webHidden/>
          </w:rPr>
          <w:tab/>
        </w:r>
        <w:r w:rsidR="006F01EC">
          <w:rPr>
            <w:noProof/>
            <w:webHidden/>
          </w:rPr>
          <w:fldChar w:fldCharType="begin"/>
        </w:r>
        <w:r w:rsidR="006F01EC">
          <w:rPr>
            <w:noProof/>
            <w:webHidden/>
          </w:rPr>
          <w:instrText xml:space="preserve"> PAGEREF _Toc466293908 \h </w:instrText>
        </w:r>
        <w:r w:rsidR="006F01EC">
          <w:rPr>
            <w:noProof/>
            <w:webHidden/>
          </w:rPr>
        </w:r>
        <w:r w:rsidR="006F01EC">
          <w:rPr>
            <w:noProof/>
            <w:webHidden/>
          </w:rPr>
          <w:fldChar w:fldCharType="separate"/>
        </w:r>
        <w:r w:rsidR="006F01EC">
          <w:rPr>
            <w:noProof/>
            <w:webHidden/>
          </w:rPr>
          <w:t>9</w:t>
        </w:r>
        <w:r w:rsidR="006F01EC">
          <w:rPr>
            <w:noProof/>
            <w:webHidden/>
          </w:rPr>
          <w:fldChar w:fldCharType="end"/>
        </w:r>
      </w:hyperlink>
    </w:p>
    <w:p w14:paraId="56A559CA" w14:textId="77777777" w:rsidR="006F01EC" w:rsidRDefault="004B1B77">
      <w:pPr>
        <w:pStyle w:val="TableofFigures"/>
        <w:tabs>
          <w:tab w:val="right" w:leader="dot" w:pos="9350"/>
        </w:tabs>
        <w:rPr>
          <w:rFonts w:asciiTheme="minorHAnsi" w:hAnsiTheme="minorHAnsi"/>
          <w:noProof/>
          <w:lang w:eastAsia="en-US"/>
        </w:rPr>
      </w:pPr>
      <w:hyperlink w:anchor="_Toc466293909" w:history="1">
        <w:r w:rsidR="006F01EC" w:rsidRPr="009C7449">
          <w:rPr>
            <w:rStyle w:val="Hyperlink"/>
            <w:noProof/>
          </w:rPr>
          <w:t>Table 4-2.  Vendor Dependencies and Teaming Agreements</w:t>
        </w:r>
        <w:r w:rsidR="006F01EC">
          <w:rPr>
            <w:noProof/>
            <w:webHidden/>
          </w:rPr>
          <w:tab/>
        </w:r>
        <w:r w:rsidR="006F01EC">
          <w:rPr>
            <w:noProof/>
            <w:webHidden/>
          </w:rPr>
          <w:fldChar w:fldCharType="begin"/>
        </w:r>
        <w:r w:rsidR="006F01EC">
          <w:rPr>
            <w:noProof/>
            <w:webHidden/>
          </w:rPr>
          <w:instrText xml:space="preserve"> PAGEREF _Toc466293909 \h </w:instrText>
        </w:r>
        <w:r w:rsidR="006F01EC">
          <w:rPr>
            <w:noProof/>
            <w:webHidden/>
          </w:rPr>
        </w:r>
        <w:r w:rsidR="006F01EC">
          <w:rPr>
            <w:noProof/>
            <w:webHidden/>
          </w:rPr>
          <w:fldChar w:fldCharType="separate"/>
        </w:r>
        <w:r w:rsidR="006F01EC">
          <w:rPr>
            <w:noProof/>
            <w:webHidden/>
          </w:rPr>
          <w:t>9</w:t>
        </w:r>
        <w:r w:rsidR="006F01EC">
          <w:rPr>
            <w:noProof/>
            <w:webHidden/>
          </w:rPr>
          <w:fldChar w:fldCharType="end"/>
        </w:r>
      </w:hyperlink>
    </w:p>
    <w:p w14:paraId="20727533" w14:textId="77777777" w:rsidR="006F01EC" w:rsidRDefault="004B1B77">
      <w:pPr>
        <w:pStyle w:val="TableofFigures"/>
        <w:tabs>
          <w:tab w:val="right" w:leader="dot" w:pos="9350"/>
        </w:tabs>
        <w:rPr>
          <w:rFonts w:asciiTheme="minorHAnsi" w:hAnsiTheme="minorHAnsi"/>
          <w:noProof/>
          <w:lang w:eastAsia="en-US"/>
        </w:rPr>
      </w:pPr>
      <w:hyperlink w:anchor="_Toc466293910" w:history="1">
        <w:r w:rsidR="006F01EC" w:rsidRPr="009C7449">
          <w:rPr>
            <w:rStyle w:val="Hyperlink"/>
            <w:noProof/>
          </w:rPr>
          <w:t>Table 4-3.  Vendor Dependency Details</w:t>
        </w:r>
        <w:r w:rsidR="006F01EC">
          <w:rPr>
            <w:noProof/>
            <w:webHidden/>
          </w:rPr>
          <w:tab/>
        </w:r>
        <w:r w:rsidR="006F01EC">
          <w:rPr>
            <w:noProof/>
            <w:webHidden/>
          </w:rPr>
          <w:fldChar w:fldCharType="begin"/>
        </w:r>
        <w:r w:rsidR="006F01EC">
          <w:rPr>
            <w:noProof/>
            <w:webHidden/>
          </w:rPr>
          <w:instrText xml:space="preserve"> PAGEREF _Toc466293910 \h </w:instrText>
        </w:r>
        <w:r w:rsidR="006F01EC">
          <w:rPr>
            <w:noProof/>
            <w:webHidden/>
          </w:rPr>
        </w:r>
        <w:r w:rsidR="006F01EC">
          <w:rPr>
            <w:noProof/>
            <w:webHidden/>
          </w:rPr>
          <w:fldChar w:fldCharType="separate"/>
        </w:r>
        <w:r w:rsidR="006F01EC">
          <w:rPr>
            <w:noProof/>
            <w:webHidden/>
          </w:rPr>
          <w:t>9</w:t>
        </w:r>
        <w:r w:rsidR="006F01EC">
          <w:rPr>
            <w:noProof/>
            <w:webHidden/>
          </w:rPr>
          <w:fldChar w:fldCharType="end"/>
        </w:r>
      </w:hyperlink>
    </w:p>
    <w:p w14:paraId="6206DEB2" w14:textId="77777777" w:rsidR="006F01EC" w:rsidRDefault="004B1B77">
      <w:pPr>
        <w:pStyle w:val="TableofFigures"/>
        <w:tabs>
          <w:tab w:val="right" w:leader="dot" w:pos="9350"/>
        </w:tabs>
        <w:rPr>
          <w:rFonts w:asciiTheme="minorHAnsi" w:hAnsiTheme="minorHAnsi"/>
          <w:noProof/>
          <w:lang w:eastAsia="en-US"/>
        </w:rPr>
      </w:pPr>
      <w:hyperlink w:anchor="_Toc466293911" w:history="1">
        <w:r w:rsidR="006F01EC" w:rsidRPr="009C7449">
          <w:rPr>
            <w:rStyle w:val="Hyperlink"/>
            <w:noProof/>
          </w:rPr>
          <w:t>Table 4-4.  Teaming Agreements Details</w:t>
        </w:r>
        <w:r w:rsidR="006F01EC">
          <w:rPr>
            <w:noProof/>
            <w:webHidden/>
          </w:rPr>
          <w:tab/>
        </w:r>
        <w:r w:rsidR="006F01EC">
          <w:rPr>
            <w:noProof/>
            <w:webHidden/>
          </w:rPr>
          <w:fldChar w:fldCharType="begin"/>
        </w:r>
        <w:r w:rsidR="006F01EC">
          <w:rPr>
            <w:noProof/>
            <w:webHidden/>
          </w:rPr>
          <w:instrText xml:space="preserve"> PAGEREF _Toc466293911 \h </w:instrText>
        </w:r>
        <w:r w:rsidR="006F01EC">
          <w:rPr>
            <w:noProof/>
            <w:webHidden/>
          </w:rPr>
        </w:r>
        <w:r w:rsidR="006F01EC">
          <w:rPr>
            <w:noProof/>
            <w:webHidden/>
          </w:rPr>
          <w:fldChar w:fldCharType="separate"/>
        </w:r>
        <w:r w:rsidR="006F01EC">
          <w:rPr>
            <w:noProof/>
            <w:webHidden/>
          </w:rPr>
          <w:t>10</w:t>
        </w:r>
        <w:r w:rsidR="006F01EC">
          <w:rPr>
            <w:noProof/>
            <w:webHidden/>
          </w:rPr>
          <w:fldChar w:fldCharType="end"/>
        </w:r>
      </w:hyperlink>
    </w:p>
    <w:p w14:paraId="3C9A4335" w14:textId="77777777" w:rsidR="006F01EC" w:rsidRDefault="004B1B77">
      <w:pPr>
        <w:pStyle w:val="TableofFigures"/>
        <w:tabs>
          <w:tab w:val="right" w:leader="dot" w:pos="9350"/>
        </w:tabs>
        <w:rPr>
          <w:rFonts w:asciiTheme="minorHAnsi" w:hAnsiTheme="minorHAnsi"/>
          <w:noProof/>
          <w:lang w:eastAsia="en-US"/>
        </w:rPr>
      </w:pPr>
      <w:hyperlink w:anchor="_Toc466293912" w:history="1">
        <w:r w:rsidR="006F01EC" w:rsidRPr="009C7449">
          <w:rPr>
            <w:rStyle w:val="Hyperlink"/>
            <w:noProof/>
          </w:rPr>
          <w:t>Table 4-5.  Continuous Monitoring Capabilities</w:t>
        </w:r>
        <w:r w:rsidR="006F01EC">
          <w:rPr>
            <w:noProof/>
            <w:webHidden/>
          </w:rPr>
          <w:tab/>
        </w:r>
        <w:r w:rsidR="006F01EC">
          <w:rPr>
            <w:noProof/>
            <w:webHidden/>
          </w:rPr>
          <w:fldChar w:fldCharType="begin"/>
        </w:r>
        <w:r w:rsidR="006F01EC">
          <w:rPr>
            <w:noProof/>
            <w:webHidden/>
          </w:rPr>
          <w:instrText xml:space="preserve"> PAGEREF _Toc466293912 \h </w:instrText>
        </w:r>
        <w:r w:rsidR="006F01EC">
          <w:rPr>
            <w:noProof/>
            <w:webHidden/>
          </w:rPr>
        </w:r>
        <w:r w:rsidR="006F01EC">
          <w:rPr>
            <w:noProof/>
            <w:webHidden/>
          </w:rPr>
          <w:fldChar w:fldCharType="separate"/>
        </w:r>
        <w:r w:rsidR="006F01EC">
          <w:rPr>
            <w:noProof/>
            <w:webHidden/>
          </w:rPr>
          <w:t>10</w:t>
        </w:r>
        <w:r w:rsidR="006F01EC">
          <w:rPr>
            <w:noProof/>
            <w:webHidden/>
          </w:rPr>
          <w:fldChar w:fldCharType="end"/>
        </w:r>
      </w:hyperlink>
    </w:p>
    <w:p w14:paraId="164118AD" w14:textId="77777777" w:rsidR="009F4224" w:rsidRDefault="00F77B98" w:rsidP="00B56104">
      <w:pPr>
        <w:pStyle w:val="TOC1"/>
      </w:pPr>
      <w:r w:rsidRPr="00F77B98">
        <w:rPr>
          <w:rStyle w:val="Hyperlink"/>
          <w:noProof/>
        </w:rPr>
        <w:fldChar w:fldCharType="end"/>
      </w:r>
    </w:p>
    <w:p w14:paraId="5A5C58D9" w14:textId="77777777" w:rsidR="00757F3D" w:rsidRPr="00757F3D" w:rsidRDefault="00757F3D" w:rsidP="00757F3D"/>
    <w:p w14:paraId="23C958EC" w14:textId="77777777" w:rsidR="00757F3D" w:rsidRDefault="00757F3D">
      <w:pPr>
        <w:rPr>
          <w:rFonts w:ascii="Calibri" w:eastAsia="Calibri" w:hAnsi="Calibri" w:cs="Calibri"/>
          <w:b/>
          <w:sz w:val="48"/>
          <w:szCs w:val="48"/>
        </w:rPr>
        <w:sectPr w:rsidR="00757F3D" w:rsidSect="0006406A">
          <w:pgSz w:w="12240" w:h="15840"/>
          <w:pgMar w:top="720" w:right="1440" w:bottom="720" w:left="1440" w:header="720" w:footer="720" w:gutter="0"/>
          <w:pgNumType w:fmt="lowerRoman" w:start="1"/>
          <w:cols w:space="720"/>
          <w:docGrid w:linePitch="299"/>
        </w:sectPr>
      </w:pPr>
    </w:p>
    <w:p w14:paraId="7E651246" w14:textId="77777777" w:rsidR="00745804" w:rsidRDefault="00E7095D" w:rsidP="00C111A3">
      <w:pPr>
        <w:pStyle w:val="Heading1"/>
      </w:pPr>
      <w:bookmarkStart w:id="3" w:name="_Toc466293918"/>
      <w:r>
        <w:t>Introduction</w:t>
      </w:r>
      <w:bookmarkEnd w:id="3"/>
    </w:p>
    <w:p w14:paraId="067AFEA5" w14:textId="77777777" w:rsidR="00B514A3" w:rsidRPr="00B514A3" w:rsidRDefault="00B514A3" w:rsidP="00B514A3"/>
    <w:p w14:paraId="3787B31E" w14:textId="77777777" w:rsidR="00C111A3" w:rsidRPr="00396804" w:rsidRDefault="00C111A3" w:rsidP="00492300">
      <w:pPr>
        <w:pStyle w:val="Heading2"/>
      </w:pPr>
      <w:bookmarkStart w:id="4" w:name="_Toc466293919"/>
      <w:r>
        <w:t>Purpose</w:t>
      </w:r>
      <w:bookmarkEnd w:id="4"/>
    </w:p>
    <w:p w14:paraId="6BEF620F" w14:textId="77777777" w:rsidR="00B514A3" w:rsidRDefault="00B514A3" w:rsidP="00E7095D"/>
    <w:p w14:paraId="5991C352" w14:textId="16DA5F4F" w:rsidR="000A5FED" w:rsidRDefault="00874AAC" w:rsidP="008E2045">
      <w:pPr>
        <w:rPr>
          <w:rFonts w:ascii="Calibri" w:eastAsia="Calibri" w:hAnsi="Calibri" w:cs="Calibri"/>
          <w:sz w:val="24"/>
          <w:szCs w:val="24"/>
        </w:rPr>
      </w:pPr>
      <w:r w:rsidRPr="00803FCC">
        <w:rPr>
          <w:rFonts w:ascii="Calibri" w:eastAsia="Calibri" w:hAnsi="Calibri" w:cs="Calibri"/>
          <w:sz w:val="24"/>
          <w:szCs w:val="24"/>
        </w:rPr>
        <w:t>This request and its underlying assessment are intended to enable FedRAMP to reach an approval decision for onboarding a new service</w:t>
      </w:r>
      <w:r w:rsidR="00FC5DE4">
        <w:rPr>
          <w:rFonts w:ascii="Calibri" w:eastAsia="Calibri" w:hAnsi="Calibri" w:cs="Calibri"/>
          <w:sz w:val="24"/>
          <w:szCs w:val="24"/>
        </w:rPr>
        <w:t xml:space="preserve"> or feature</w:t>
      </w:r>
      <w:r w:rsidRPr="00803FCC">
        <w:rPr>
          <w:rFonts w:ascii="Calibri" w:eastAsia="Calibri" w:hAnsi="Calibri" w:cs="Calibri"/>
          <w:sz w:val="24"/>
          <w:szCs w:val="24"/>
        </w:rPr>
        <w:t xml:space="preserve"> to a Cloud Service Provider’s (CSP) </w:t>
      </w:r>
      <w:r w:rsidR="00FC5DE4">
        <w:rPr>
          <w:rFonts w:ascii="Calibri" w:eastAsia="Calibri" w:hAnsi="Calibri" w:cs="Calibri"/>
          <w:sz w:val="24"/>
          <w:szCs w:val="24"/>
        </w:rPr>
        <w:t>offering</w:t>
      </w:r>
      <w:r w:rsidRPr="00803FCC">
        <w:rPr>
          <w:rFonts w:ascii="Calibri" w:eastAsia="Calibri" w:hAnsi="Calibri" w:cs="Calibri"/>
          <w:sz w:val="24"/>
          <w:szCs w:val="24"/>
        </w:rPr>
        <w:t xml:space="preserve"> based on the operational security posture of the service selected for onboarding, the maturity of the organizational processes</w:t>
      </w:r>
      <w:r w:rsidR="00FC5DE4">
        <w:rPr>
          <w:rFonts w:ascii="Calibri" w:eastAsia="Calibri" w:hAnsi="Calibri" w:cs="Calibri"/>
          <w:sz w:val="24"/>
          <w:szCs w:val="24"/>
        </w:rPr>
        <w:t>,</w:t>
      </w:r>
      <w:r w:rsidRPr="00803FCC">
        <w:rPr>
          <w:rFonts w:ascii="Calibri" w:eastAsia="Calibri" w:hAnsi="Calibri" w:cs="Calibri"/>
          <w:sz w:val="24"/>
          <w:szCs w:val="24"/>
        </w:rPr>
        <w:t xml:space="preserve"> and security capabilities of the system inheriting the new service</w:t>
      </w:r>
      <w:r w:rsidR="00291EFA">
        <w:rPr>
          <w:rFonts w:ascii="Calibri" w:eastAsia="Calibri" w:hAnsi="Calibri" w:cs="Calibri"/>
          <w:sz w:val="24"/>
          <w:szCs w:val="24"/>
        </w:rPr>
        <w:t>.</w:t>
      </w:r>
      <w:r w:rsidR="00610CD5">
        <w:rPr>
          <w:rFonts w:ascii="Calibri" w:eastAsia="Calibri" w:hAnsi="Calibri" w:cs="Calibri"/>
          <w:sz w:val="24"/>
          <w:szCs w:val="24"/>
        </w:rPr>
        <w:t xml:space="preserve"> If the CSP is onboarding new </w:t>
      </w:r>
      <w:r w:rsidR="006A47DF">
        <w:rPr>
          <w:rFonts w:ascii="Calibri" w:eastAsia="Calibri" w:hAnsi="Calibri" w:cs="Calibri"/>
          <w:sz w:val="24"/>
          <w:szCs w:val="24"/>
        </w:rPr>
        <w:t>features and services</w:t>
      </w:r>
      <w:r w:rsidR="00610CD5">
        <w:rPr>
          <w:rFonts w:ascii="Calibri" w:eastAsia="Calibri" w:hAnsi="Calibri" w:cs="Calibri"/>
          <w:sz w:val="24"/>
          <w:szCs w:val="24"/>
        </w:rPr>
        <w:t xml:space="preserve">, it is implied that the CSP is already offering these </w:t>
      </w:r>
      <w:r w:rsidR="006A47DF">
        <w:rPr>
          <w:rFonts w:ascii="Calibri" w:eastAsia="Calibri" w:hAnsi="Calibri" w:cs="Calibri"/>
          <w:sz w:val="24"/>
          <w:szCs w:val="24"/>
        </w:rPr>
        <w:t xml:space="preserve">features and </w:t>
      </w:r>
      <w:r w:rsidR="00BF67C4">
        <w:rPr>
          <w:rFonts w:ascii="Calibri" w:eastAsia="Calibri" w:hAnsi="Calibri" w:cs="Calibri"/>
          <w:sz w:val="24"/>
          <w:szCs w:val="24"/>
        </w:rPr>
        <w:t xml:space="preserve">services and </w:t>
      </w:r>
      <w:r w:rsidR="00610CD5">
        <w:rPr>
          <w:rFonts w:ascii="Calibri" w:eastAsia="Calibri" w:hAnsi="Calibri" w:cs="Calibri"/>
          <w:sz w:val="24"/>
          <w:szCs w:val="24"/>
        </w:rPr>
        <w:t>has adequate data available upon which security posture and risk exposure can be evaluated.</w:t>
      </w:r>
    </w:p>
    <w:p w14:paraId="47FF13F4" w14:textId="77777777" w:rsidR="00173664" w:rsidRPr="00874AAC" w:rsidRDefault="00173664" w:rsidP="00173664">
      <w:pPr>
        <w:rPr>
          <w:rFonts w:asciiTheme="minorHAnsi" w:hAnsiTheme="minorHAnsi"/>
          <w:b/>
          <w:sz w:val="24"/>
          <w:szCs w:val="24"/>
        </w:rPr>
      </w:pPr>
    </w:p>
    <w:p w14:paraId="1FAD5873" w14:textId="0F3B6E3A" w:rsidR="00173664" w:rsidRPr="00874AAC" w:rsidRDefault="00173664" w:rsidP="00173664">
      <w:pPr>
        <w:rPr>
          <w:rFonts w:asciiTheme="minorHAnsi" w:hAnsiTheme="minorHAnsi"/>
          <w:color w:val="FF0000"/>
          <w:sz w:val="24"/>
          <w:szCs w:val="24"/>
        </w:rPr>
      </w:pPr>
      <w:r w:rsidRPr="00874AAC">
        <w:rPr>
          <w:rFonts w:asciiTheme="minorHAnsi" w:hAnsiTheme="minorHAnsi"/>
          <w:b/>
          <w:color w:val="FF0000"/>
          <w:sz w:val="24"/>
          <w:szCs w:val="24"/>
        </w:rPr>
        <w:t>IMPORTANT:</w:t>
      </w:r>
      <w:r w:rsidR="004D1D36">
        <w:rPr>
          <w:rFonts w:asciiTheme="minorHAnsi" w:hAnsiTheme="minorHAnsi"/>
          <w:color w:val="FF0000"/>
          <w:sz w:val="24"/>
          <w:szCs w:val="24"/>
        </w:rPr>
        <w:t xml:space="preserve"> I</w:t>
      </w:r>
      <w:r w:rsidRPr="00874AAC">
        <w:rPr>
          <w:rFonts w:asciiTheme="minorHAnsi" w:hAnsiTheme="minorHAnsi"/>
          <w:color w:val="FF0000"/>
          <w:sz w:val="24"/>
          <w:szCs w:val="24"/>
        </w:rPr>
        <w:t>t is imperative that the new service or feature to be onboarded lies within the &lt;System Name&gt; authorization boundary. Inaccuracies regarding the new service within the New Service Onboarding Request may give authorizing officials and FedRAMP grounds for disallowing any further services onboarding and/or removing a vendor from FedRAMP.</w:t>
      </w:r>
    </w:p>
    <w:p w14:paraId="58270154" w14:textId="77777777" w:rsidR="00173664" w:rsidRDefault="00173664" w:rsidP="008E2045">
      <w:pPr>
        <w:rPr>
          <w:rFonts w:asciiTheme="minorHAnsi" w:eastAsia="Calibri" w:hAnsiTheme="minorHAnsi" w:cs="Calibri"/>
          <w:sz w:val="24"/>
          <w:szCs w:val="24"/>
        </w:rPr>
      </w:pPr>
    </w:p>
    <w:p w14:paraId="6B6ACD47" w14:textId="07B551FE" w:rsidR="00874AAC" w:rsidRPr="00874AAC" w:rsidRDefault="00874AAC" w:rsidP="008E2045">
      <w:pPr>
        <w:rPr>
          <w:rFonts w:asciiTheme="minorHAnsi" w:eastAsia="Calibri" w:hAnsiTheme="minorHAnsi" w:cs="Calibri"/>
          <w:sz w:val="24"/>
          <w:szCs w:val="24"/>
        </w:rPr>
      </w:pPr>
      <w:r>
        <w:rPr>
          <w:rFonts w:ascii="Calibri" w:eastAsia="Calibri" w:hAnsi="Calibri" w:cs="Calibri"/>
          <w:sz w:val="24"/>
          <w:szCs w:val="24"/>
        </w:rPr>
        <w:t>FedRAMP grants approval when the information in this report indicates that the CSP is likely to achieve a J</w:t>
      </w:r>
      <w:r w:rsidR="0067628D">
        <w:rPr>
          <w:rFonts w:ascii="Calibri" w:eastAsia="Calibri" w:hAnsi="Calibri" w:cs="Calibri"/>
          <w:sz w:val="24"/>
          <w:szCs w:val="24"/>
        </w:rPr>
        <w:t>oint Authorization Board (JAB) a</w:t>
      </w:r>
      <w:r>
        <w:rPr>
          <w:rFonts w:ascii="Calibri" w:eastAsia="Calibri" w:hAnsi="Calibri" w:cs="Calibri"/>
          <w:sz w:val="24"/>
          <w:szCs w:val="24"/>
        </w:rPr>
        <w:t>pproval to add the new service to the system.</w:t>
      </w:r>
    </w:p>
    <w:p w14:paraId="7B520DDB" w14:textId="77777777" w:rsidR="00E7095D" w:rsidRPr="004066E1" w:rsidRDefault="00E7095D" w:rsidP="00C111A3">
      <w:pPr>
        <w:rPr>
          <w:rFonts w:ascii="Calibri" w:eastAsia="Calibri" w:hAnsi="Calibri" w:cs="Calibri"/>
          <w:sz w:val="24"/>
          <w:szCs w:val="24"/>
        </w:rPr>
      </w:pPr>
    </w:p>
    <w:p w14:paraId="15EA8E83" w14:textId="77777777" w:rsidR="00E7095D" w:rsidRPr="00E7095D" w:rsidRDefault="00E7095D" w:rsidP="00492300">
      <w:pPr>
        <w:pStyle w:val="Heading2"/>
      </w:pPr>
      <w:bookmarkStart w:id="5" w:name="_Toc466293920"/>
      <w:r w:rsidRPr="00492300">
        <w:t>Outcomes</w:t>
      </w:r>
      <w:bookmarkEnd w:id="5"/>
    </w:p>
    <w:p w14:paraId="6269E61E" w14:textId="77777777" w:rsidR="00B514A3" w:rsidRPr="00874AAC" w:rsidRDefault="00B514A3" w:rsidP="00E7095D">
      <w:pPr>
        <w:rPr>
          <w:rFonts w:asciiTheme="minorHAnsi" w:hAnsiTheme="minorHAnsi"/>
          <w:sz w:val="24"/>
          <w:szCs w:val="24"/>
        </w:rPr>
      </w:pPr>
    </w:p>
    <w:p w14:paraId="333A6D8D" w14:textId="4496EB58" w:rsidR="009743C5" w:rsidRPr="00A32F75" w:rsidRDefault="009743C5" w:rsidP="00A32F75">
      <w:pPr>
        <w:pStyle w:val="Guidance"/>
        <w:spacing w:before="120"/>
      </w:pPr>
      <w:r w:rsidRPr="00A32F75">
        <w:t>If</w:t>
      </w:r>
      <w:r w:rsidR="0067628D">
        <w:t xml:space="preserve"> the new service or </w:t>
      </w:r>
      <w:r w:rsidRPr="00A32F75">
        <w:t>feature introduces one or more of the following situations, the new feature is considered a significant change and must be added to the system via the FedRAMP Significant Change process or during the next annual assessment. If onboarding the feature or service severely impacts the security posture of the system, the CSP should not consider</w:t>
      </w:r>
      <w:r w:rsidR="00FA66BE" w:rsidRPr="00A32F75">
        <w:t xml:space="preserve"> adding the new service or feature</w:t>
      </w:r>
      <w:r w:rsidRPr="00A32F75">
        <w:t xml:space="preserve"> via the new Cloud Service Offering Feature Onboarding process.</w:t>
      </w:r>
    </w:p>
    <w:p w14:paraId="63898839" w14:textId="77777777" w:rsidR="009743C5" w:rsidRPr="00A32F75" w:rsidRDefault="009743C5" w:rsidP="009743C5">
      <w:pPr>
        <w:pStyle w:val="Guidance"/>
      </w:pPr>
    </w:p>
    <w:p w14:paraId="47A442B6" w14:textId="17DC6FCA" w:rsidR="009743C5" w:rsidRPr="00A32F75" w:rsidRDefault="009743C5" w:rsidP="009743C5">
      <w:pPr>
        <w:pStyle w:val="Guidance"/>
      </w:pPr>
      <w:r w:rsidRPr="00A32F75">
        <w:t xml:space="preserve">If the new Cloud Service </w:t>
      </w:r>
      <w:r w:rsidR="00E57612">
        <w:t>O</w:t>
      </w:r>
      <w:r w:rsidR="00E57612" w:rsidRPr="00A32F75">
        <w:t xml:space="preserve">ffering </w:t>
      </w:r>
      <w:r w:rsidRPr="00A32F75">
        <w:t>feature or service</w:t>
      </w:r>
      <w:r w:rsidR="00E57612">
        <w:t>:</w:t>
      </w:r>
    </w:p>
    <w:p w14:paraId="03A01FE1" w14:textId="6CCF777E" w:rsidR="009743C5" w:rsidRPr="00A32F75" w:rsidRDefault="009743C5" w:rsidP="009743C5">
      <w:pPr>
        <w:pStyle w:val="Guidance"/>
        <w:numPr>
          <w:ilvl w:val="0"/>
          <w:numId w:val="15"/>
        </w:numPr>
      </w:pPr>
      <w:r w:rsidRPr="00A32F75">
        <w:t>Replaces an existing Cloud Service Offering feature or service previously assessed as included in the original system assessment, the new feature or service is a Significant Change. This new feature or service should be added to the system via the FedRAMP Significant Change process or during the next annual assessment.</w:t>
      </w:r>
    </w:p>
    <w:p w14:paraId="30F3B376" w14:textId="77777777" w:rsidR="009743C5" w:rsidRPr="00A32F75" w:rsidRDefault="009743C5" w:rsidP="009743C5">
      <w:pPr>
        <w:pStyle w:val="ListParagraph"/>
        <w:rPr>
          <w:rFonts w:asciiTheme="minorHAnsi" w:hAnsiTheme="minorHAnsi"/>
          <w:i/>
        </w:rPr>
      </w:pPr>
    </w:p>
    <w:p w14:paraId="10387C9A" w14:textId="7EB94DF4" w:rsidR="009743C5" w:rsidRPr="00A32F75" w:rsidRDefault="009743C5" w:rsidP="009743C5">
      <w:pPr>
        <w:pStyle w:val="Guidance"/>
        <w:numPr>
          <w:ilvl w:val="0"/>
          <w:numId w:val="15"/>
        </w:numPr>
      </w:pPr>
      <w:r w:rsidRPr="00A32F75">
        <w:t xml:space="preserve">Is an outsourced feature or service not belonging to the Cloud Service </w:t>
      </w:r>
      <w:r w:rsidR="00492300">
        <w:t>P</w:t>
      </w:r>
      <w:r w:rsidRPr="00A32F75">
        <w:t>rovider and belongs to a different Cloud Service Provider, this new feature or service is a Significant Change and must be added to the system via the FedRAMP Significant Change process or during the next annual assessment.</w:t>
      </w:r>
    </w:p>
    <w:p w14:paraId="6210E567" w14:textId="77777777" w:rsidR="009743C5" w:rsidRPr="00A32F75" w:rsidRDefault="009743C5" w:rsidP="009743C5">
      <w:pPr>
        <w:pStyle w:val="ListParagraph"/>
        <w:rPr>
          <w:rFonts w:asciiTheme="minorHAnsi" w:hAnsiTheme="minorHAnsi"/>
          <w:i/>
        </w:rPr>
      </w:pPr>
    </w:p>
    <w:p w14:paraId="3D3D88DE" w14:textId="77777777" w:rsidR="009743C5" w:rsidRPr="00A32F75" w:rsidRDefault="009743C5" w:rsidP="009743C5">
      <w:pPr>
        <w:pStyle w:val="Guidance"/>
        <w:numPr>
          <w:ilvl w:val="0"/>
          <w:numId w:val="15"/>
        </w:numPr>
      </w:pPr>
      <w:r w:rsidRPr="00A32F75">
        <w:t>Changes the categorization of the existing Cloud Service Offering from, i.e., Infrastructure as a Service to Platform as a Service or to Software as a Service, this is a Significant Change and must be added to the system via the FedRAMP Significant Change process or during the next annual assessment.</w:t>
      </w:r>
    </w:p>
    <w:p w14:paraId="7CB88E6D" w14:textId="77777777" w:rsidR="009743C5" w:rsidRPr="00A32F75" w:rsidRDefault="009743C5" w:rsidP="009743C5">
      <w:pPr>
        <w:pStyle w:val="ListParagraph"/>
        <w:rPr>
          <w:rFonts w:asciiTheme="minorHAnsi" w:hAnsiTheme="minorHAnsi"/>
          <w:i/>
        </w:rPr>
      </w:pPr>
    </w:p>
    <w:p w14:paraId="4F3CED5F" w14:textId="77777777" w:rsidR="009743C5" w:rsidRPr="00A32F75" w:rsidRDefault="009743C5" w:rsidP="009743C5">
      <w:pPr>
        <w:pStyle w:val="Guidance"/>
        <w:numPr>
          <w:ilvl w:val="0"/>
          <w:numId w:val="15"/>
        </w:numPr>
      </w:pPr>
      <w:r w:rsidRPr="00A32F75">
        <w:t>Introduces vulnerabilities that affect the current security posture of the system as it exists in Continuous Monitoring, this is a Significant Change and must be added to the system via the FedRAMP Significant Change process or during the next annual assessment.</w:t>
      </w:r>
    </w:p>
    <w:p w14:paraId="6F6B466D" w14:textId="77777777" w:rsidR="009743C5" w:rsidRPr="00A32F75" w:rsidRDefault="009743C5" w:rsidP="009743C5">
      <w:pPr>
        <w:pStyle w:val="ListParagraph"/>
        <w:rPr>
          <w:rFonts w:asciiTheme="minorHAnsi" w:hAnsiTheme="minorHAnsi"/>
          <w:i/>
        </w:rPr>
      </w:pPr>
    </w:p>
    <w:p w14:paraId="0179B98A" w14:textId="25F084F9" w:rsidR="009743C5" w:rsidRPr="00A32F75" w:rsidRDefault="009743C5" w:rsidP="009743C5">
      <w:pPr>
        <w:pStyle w:val="Guidance"/>
        <w:numPr>
          <w:ilvl w:val="0"/>
          <w:numId w:val="15"/>
        </w:numPr>
      </w:pPr>
      <w:r w:rsidRPr="00A32F75">
        <w:t>Affects the existing security controls implementation details of any of the security controls as these are captured in the System Security Plan</w:t>
      </w:r>
      <w:r w:rsidR="00492300">
        <w:t>,</w:t>
      </w:r>
      <w:r w:rsidR="00492300" w:rsidRPr="00A32F75">
        <w:t xml:space="preserve"> </w:t>
      </w:r>
      <w:r w:rsidRPr="00A32F75">
        <w:t>this is a Significant Change and must be added to the system via the FedRAMP Significant Change process or during the next annual assessment.</w:t>
      </w:r>
    </w:p>
    <w:p w14:paraId="35CF9303" w14:textId="77777777" w:rsidR="009743C5" w:rsidRPr="00A32F75" w:rsidRDefault="009743C5" w:rsidP="009743C5">
      <w:pPr>
        <w:pStyle w:val="ListParagraph"/>
        <w:rPr>
          <w:rFonts w:asciiTheme="minorHAnsi" w:hAnsiTheme="minorHAnsi"/>
          <w:i/>
        </w:rPr>
      </w:pPr>
    </w:p>
    <w:p w14:paraId="7747B68D" w14:textId="77777777" w:rsidR="009743C5" w:rsidRPr="00A32F75" w:rsidRDefault="009743C5" w:rsidP="009743C5">
      <w:pPr>
        <w:pStyle w:val="Guidance"/>
        <w:numPr>
          <w:ilvl w:val="0"/>
          <w:numId w:val="15"/>
        </w:numPr>
      </w:pPr>
      <w:r w:rsidRPr="00A32F75">
        <w:t>Adds a unique or alternative implementation of any of the security controls as these are captured in the System Security Plan, this is a Significant Change and must be added to the system via the FedRAMP Significant Change process or during the next annual assessment.</w:t>
      </w:r>
    </w:p>
    <w:p w14:paraId="15332A13" w14:textId="77777777" w:rsidR="000A5FED" w:rsidRPr="00874AAC" w:rsidRDefault="000A5FED" w:rsidP="008E2045">
      <w:pPr>
        <w:rPr>
          <w:rFonts w:asciiTheme="minorHAnsi" w:hAnsiTheme="minorHAnsi"/>
          <w:sz w:val="24"/>
          <w:szCs w:val="24"/>
        </w:rPr>
      </w:pPr>
    </w:p>
    <w:p w14:paraId="66E1CF46" w14:textId="5C6B102C" w:rsidR="00563EB0" w:rsidRPr="00874AAC" w:rsidRDefault="00563EB0" w:rsidP="008E2045">
      <w:pPr>
        <w:rPr>
          <w:rFonts w:asciiTheme="minorHAnsi" w:eastAsia="Calibri" w:hAnsiTheme="minorHAnsi" w:cs="Calibri"/>
          <w:sz w:val="24"/>
          <w:szCs w:val="24"/>
        </w:rPr>
      </w:pPr>
      <w:r w:rsidRPr="00874AAC">
        <w:rPr>
          <w:rFonts w:asciiTheme="minorHAnsi" w:eastAsia="Calibri" w:hAnsiTheme="minorHAnsi" w:cs="Calibri"/>
          <w:sz w:val="24"/>
          <w:szCs w:val="24"/>
        </w:rPr>
        <w:t xml:space="preserve">A </w:t>
      </w:r>
      <w:r w:rsidR="0067628D">
        <w:rPr>
          <w:rFonts w:asciiTheme="minorHAnsi" w:eastAsia="Calibri" w:hAnsiTheme="minorHAnsi" w:cs="Calibri"/>
          <w:sz w:val="24"/>
          <w:szCs w:val="24"/>
        </w:rPr>
        <w:t>3PAO</w:t>
      </w:r>
      <w:r w:rsidRPr="00874AAC">
        <w:rPr>
          <w:rFonts w:asciiTheme="minorHAnsi" w:eastAsia="Calibri" w:hAnsiTheme="minorHAnsi" w:cs="Calibri"/>
          <w:sz w:val="24"/>
          <w:szCs w:val="24"/>
        </w:rPr>
        <w:t xml:space="preserve"> should only submit this request to FedRAMP if it determines the new service</w:t>
      </w:r>
      <w:r w:rsidR="009743C5" w:rsidRPr="00874AAC">
        <w:rPr>
          <w:rFonts w:asciiTheme="minorHAnsi" w:eastAsia="Calibri" w:hAnsiTheme="minorHAnsi" w:cs="Calibri"/>
          <w:sz w:val="24"/>
          <w:szCs w:val="24"/>
        </w:rPr>
        <w:t xml:space="preserve"> or feature </w:t>
      </w:r>
      <w:r w:rsidRPr="00874AAC">
        <w:rPr>
          <w:rFonts w:asciiTheme="minorHAnsi" w:eastAsia="Calibri" w:hAnsiTheme="minorHAnsi" w:cs="Calibri"/>
          <w:sz w:val="24"/>
          <w:szCs w:val="24"/>
        </w:rPr>
        <w:t>onboarding to the CSP s</w:t>
      </w:r>
      <w:r w:rsidR="00BC6DAC">
        <w:rPr>
          <w:rFonts w:asciiTheme="minorHAnsi" w:eastAsia="Calibri" w:hAnsiTheme="minorHAnsi" w:cs="Calibri"/>
          <w:sz w:val="24"/>
          <w:szCs w:val="24"/>
        </w:rPr>
        <w:t>ystem is likely to achieve JAB a</w:t>
      </w:r>
      <w:r w:rsidRPr="00874AAC">
        <w:rPr>
          <w:rFonts w:asciiTheme="minorHAnsi" w:eastAsia="Calibri" w:hAnsiTheme="minorHAnsi" w:cs="Calibri"/>
          <w:sz w:val="24"/>
          <w:szCs w:val="24"/>
        </w:rPr>
        <w:t xml:space="preserve">pproval. Submission of this request by the 3PAO does not </w:t>
      </w:r>
      <w:r w:rsidR="0067628D">
        <w:rPr>
          <w:rFonts w:asciiTheme="minorHAnsi" w:eastAsia="Calibri" w:hAnsiTheme="minorHAnsi" w:cs="Calibri"/>
          <w:sz w:val="24"/>
          <w:szCs w:val="24"/>
        </w:rPr>
        <w:t>guarantee JAB a</w:t>
      </w:r>
      <w:r w:rsidRPr="00874AAC">
        <w:rPr>
          <w:rFonts w:asciiTheme="minorHAnsi" w:eastAsia="Calibri" w:hAnsiTheme="minorHAnsi" w:cs="Calibri"/>
          <w:sz w:val="24"/>
          <w:szCs w:val="24"/>
        </w:rPr>
        <w:t>pproval.</w:t>
      </w:r>
    </w:p>
    <w:p w14:paraId="7FD9AF5B" w14:textId="77777777" w:rsidR="00F93131" w:rsidRPr="00874AAC" w:rsidRDefault="00F93131">
      <w:pPr>
        <w:rPr>
          <w:rFonts w:asciiTheme="minorHAnsi" w:hAnsiTheme="minorHAnsi"/>
          <w:sz w:val="24"/>
          <w:szCs w:val="24"/>
        </w:rPr>
      </w:pPr>
    </w:p>
    <w:p w14:paraId="5D292AB8" w14:textId="0CCDC3AB" w:rsidR="00F93131" w:rsidRPr="00E7095D" w:rsidRDefault="0081028E" w:rsidP="00492300">
      <w:pPr>
        <w:pStyle w:val="Heading2"/>
      </w:pPr>
      <w:bookmarkStart w:id="6" w:name="_Toc466293921"/>
      <w:r>
        <w:t xml:space="preserve">FedRAMP </w:t>
      </w:r>
      <w:r w:rsidR="00F4058D" w:rsidRPr="00492300">
        <w:t>Approach</w:t>
      </w:r>
      <w:r w:rsidR="00F4058D">
        <w:t xml:space="preserve"> and </w:t>
      </w:r>
      <w:r w:rsidR="0067628D">
        <w:t>Use of t</w:t>
      </w:r>
      <w:r>
        <w:t xml:space="preserve">his </w:t>
      </w:r>
      <w:r w:rsidR="002C2D57">
        <w:t>Request</w:t>
      </w:r>
      <w:r w:rsidR="00E37A34">
        <w:t xml:space="preserve"> </w:t>
      </w:r>
      <w:r w:rsidR="00F93131">
        <w:t>Document</w:t>
      </w:r>
      <w:bookmarkEnd w:id="6"/>
    </w:p>
    <w:p w14:paraId="48BBA857" w14:textId="77777777" w:rsidR="00492300" w:rsidRDefault="00492300" w:rsidP="00536D2B">
      <w:pPr>
        <w:rPr>
          <w:rFonts w:ascii="Calibri" w:eastAsia="Calibri" w:hAnsi="Calibri" w:cs="Calibri"/>
          <w:sz w:val="24"/>
          <w:szCs w:val="24"/>
        </w:rPr>
      </w:pPr>
    </w:p>
    <w:p w14:paraId="0F58CE02" w14:textId="687FC63F" w:rsidR="001C3101" w:rsidRDefault="001C3101" w:rsidP="00536D2B">
      <w:pPr>
        <w:rPr>
          <w:rFonts w:ascii="Calibri" w:eastAsia="Calibri" w:hAnsi="Calibri" w:cs="Calibri"/>
          <w:sz w:val="24"/>
          <w:szCs w:val="24"/>
        </w:rPr>
      </w:pPr>
      <w:r>
        <w:rPr>
          <w:rFonts w:ascii="Calibri" w:eastAsia="Calibri" w:hAnsi="Calibri" w:cs="Calibri"/>
          <w:sz w:val="24"/>
          <w:szCs w:val="24"/>
        </w:rPr>
        <w:t>FedRAMP considers any</w:t>
      </w:r>
      <w:r w:rsidR="00610CD5">
        <w:rPr>
          <w:rFonts w:ascii="Calibri" w:eastAsia="Calibri" w:hAnsi="Calibri" w:cs="Calibri"/>
          <w:sz w:val="24"/>
          <w:szCs w:val="24"/>
        </w:rPr>
        <w:t xml:space="preserve"> new service to be a </w:t>
      </w:r>
      <w:r>
        <w:rPr>
          <w:rFonts w:ascii="Calibri" w:eastAsia="Calibri" w:hAnsi="Calibri" w:cs="Calibri"/>
          <w:sz w:val="24"/>
          <w:szCs w:val="24"/>
        </w:rPr>
        <w:t>significant change because the new service</w:t>
      </w:r>
      <w:r w:rsidR="00610CD5">
        <w:rPr>
          <w:rFonts w:ascii="Calibri" w:eastAsia="Calibri" w:hAnsi="Calibri" w:cs="Calibri"/>
          <w:sz w:val="24"/>
          <w:szCs w:val="24"/>
        </w:rPr>
        <w:t xml:space="preserve"> changes the definition of the </w:t>
      </w:r>
      <w:r>
        <w:rPr>
          <w:rFonts w:ascii="Calibri" w:eastAsia="Calibri" w:hAnsi="Calibri" w:cs="Calibri"/>
          <w:sz w:val="24"/>
          <w:szCs w:val="24"/>
        </w:rPr>
        <w:t xml:space="preserve">CSP </w:t>
      </w:r>
      <w:r w:rsidR="002826FF">
        <w:rPr>
          <w:rFonts w:ascii="Calibri" w:eastAsia="Calibri" w:hAnsi="Calibri" w:cs="Calibri"/>
          <w:sz w:val="24"/>
          <w:szCs w:val="24"/>
        </w:rPr>
        <w:t>offering as defined in the original</w:t>
      </w:r>
      <w:r w:rsidR="00610CD5">
        <w:rPr>
          <w:rFonts w:ascii="Calibri" w:eastAsia="Calibri" w:hAnsi="Calibri" w:cs="Calibri"/>
          <w:sz w:val="24"/>
          <w:szCs w:val="24"/>
        </w:rPr>
        <w:t xml:space="preserve"> Provisional ATO</w:t>
      </w:r>
      <w:r>
        <w:rPr>
          <w:rFonts w:ascii="Calibri" w:eastAsia="Calibri" w:hAnsi="Calibri" w:cs="Calibri"/>
          <w:sz w:val="24"/>
          <w:szCs w:val="24"/>
        </w:rPr>
        <w:t xml:space="preserve"> and</w:t>
      </w:r>
      <w:r w:rsidR="00610CD5">
        <w:rPr>
          <w:rFonts w:ascii="Calibri" w:eastAsia="Calibri" w:hAnsi="Calibri" w:cs="Calibri"/>
          <w:sz w:val="24"/>
          <w:szCs w:val="24"/>
        </w:rPr>
        <w:t xml:space="preserve"> as reflected in the System Security Plan (SSP). As such, it is required that FedRAMP grants approval for these </w:t>
      </w:r>
      <w:r>
        <w:rPr>
          <w:rFonts w:ascii="Calibri" w:eastAsia="Calibri" w:hAnsi="Calibri" w:cs="Calibri"/>
          <w:sz w:val="24"/>
          <w:szCs w:val="24"/>
        </w:rPr>
        <w:t xml:space="preserve">types of </w:t>
      </w:r>
      <w:r w:rsidR="00610CD5">
        <w:rPr>
          <w:rFonts w:ascii="Calibri" w:eastAsia="Calibri" w:hAnsi="Calibri" w:cs="Calibri"/>
          <w:sz w:val="24"/>
          <w:szCs w:val="24"/>
        </w:rPr>
        <w:t xml:space="preserve">services before they are implemented in the operational </w:t>
      </w:r>
      <w:r w:rsidR="002826FF">
        <w:rPr>
          <w:rFonts w:ascii="Calibri" w:eastAsia="Calibri" w:hAnsi="Calibri" w:cs="Calibri"/>
          <w:sz w:val="24"/>
          <w:szCs w:val="24"/>
        </w:rPr>
        <w:t>CSP offering</w:t>
      </w:r>
      <w:r w:rsidR="0067628D">
        <w:rPr>
          <w:rFonts w:ascii="Calibri" w:eastAsia="Calibri" w:hAnsi="Calibri" w:cs="Calibri"/>
          <w:sz w:val="24"/>
          <w:szCs w:val="24"/>
        </w:rPr>
        <w:t>.</w:t>
      </w:r>
      <w:r w:rsidR="00610CD5">
        <w:rPr>
          <w:rFonts w:ascii="Calibri" w:eastAsia="Calibri" w:hAnsi="Calibri" w:cs="Calibri"/>
          <w:sz w:val="24"/>
          <w:szCs w:val="24"/>
        </w:rPr>
        <w:t xml:space="preserve"> </w:t>
      </w:r>
      <w:r>
        <w:rPr>
          <w:rFonts w:ascii="Calibri" w:eastAsia="Calibri" w:hAnsi="Calibri" w:cs="Calibri"/>
          <w:sz w:val="24"/>
          <w:szCs w:val="24"/>
        </w:rPr>
        <w:t>These changes</w:t>
      </w:r>
      <w:r w:rsidR="00A80CA5">
        <w:rPr>
          <w:rFonts w:ascii="Calibri" w:eastAsia="Calibri" w:hAnsi="Calibri" w:cs="Calibri"/>
          <w:sz w:val="24"/>
          <w:szCs w:val="24"/>
        </w:rPr>
        <w:t>, as listed in Section 1.2,</w:t>
      </w:r>
      <w:r>
        <w:rPr>
          <w:rFonts w:ascii="Calibri" w:eastAsia="Calibri" w:hAnsi="Calibri" w:cs="Calibri"/>
          <w:sz w:val="24"/>
          <w:szCs w:val="24"/>
        </w:rPr>
        <w:t xml:space="preserve"> are considered significant changes and must be addressed through the FedRAMP significant change process.</w:t>
      </w:r>
    </w:p>
    <w:p w14:paraId="5CE3CB30" w14:textId="77777777" w:rsidR="001C3101" w:rsidRDefault="001C3101" w:rsidP="00536D2B">
      <w:pPr>
        <w:rPr>
          <w:rFonts w:ascii="Calibri" w:eastAsia="Calibri" w:hAnsi="Calibri" w:cs="Calibri"/>
          <w:sz w:val="24"/>
          <w:szCs w:val="24"/>
        </w:rPr>
      </w:pPr>
    </w:p>
    <w:p w14:paraId="29F6CD93" w14:textId="1B1F8598" w:rsidR="002826FF" w:rsidRDefault="0067628D" w:rsidP="00536D2B">
      <w:pPr>
        <w:rPr>
          <w:rFonts w:ascii="Calibri" w:eastAsia="Calibri" w:hAnsi="Calibri" w:cs="Calibri"/>
          <w:sz w:val="24"/>
          <w:szCs w:val="24"/>
        </w:rPr>
      </w:pPr>
      <w:r>
        <w:rPr>
          <w:rFonts w:ascii="Calibri" w:eastAsia="Calibri" w:hAnsi="Calibri" w:cs="Calibri"/>
          <w:sz w:val="24"/>
          <w:szCs w:val="24"/>
        </w:rPr>
        <w:t>T</w:t>
      </w:r>
      <w:r w:rsidR="002826FF">
        <w:rPr>
          <w:rFonts w:ascii="Calibri" w:eastAsia="Calibri" w:hAnsi="Calibri" w:cs="Calibri"/>
          <w:sz w:val="24"/>
          <w:szCs w:val="24"/>
        </w:rPr>
        <w:t xml:space="preserve">his Cloud Service Offering Onboarding Request can be used, </w:t>
      </w:r>
      <w:r>
        <w:rPr>
          <w:rFonts w:ascii="Calibri" w:eastAsia="Calibri" w:hAnsi="Calibri" w:cs="Calibri"/>
          <w:sz w:val="24"/>
          <w:szCs w:val="24"/>
        </w:rPr>
        <w:t xml:space="preserve">if </w:t>
      </w:r>
      <w:r w:rsidR="002826FF">
        <w:rPr>
          <w:rFonts w:ascii="Calibri" w:eastAsia="Calibri" w:hAnsi="Calibri" w:cs="Calibri"/>
          <w:sz w:val="24"/>
          <w:szCs w:val="24"/>
        </w:rPr>
        <w:t xml:space="preserve">the new </w:t>
      </w:r>
      <w:r w:rsidR="00A7330D">
        <w:rPr>
          <w:rFonts w:ascii="Calibri" w:eastAsia="Calibri" w:hAnsi="Calibri" w:cs="Calibri"/>
          <w:sz w:val="24"/>
          <w:szCs w:val="24"/>
        </w:rPr>
        <w:t>service or feature to be onboarded:</w:t>
      </w:r>
    </w:p>
    <w:p w14:paraId="7C3951C5" w14:textId="77777777" w:rsidR="002826FF" w:rsidRDefault="002826FF" w:rsidP="00536D2B">
      <w:pPr>
        <w:rPr>
          <w:rFonts w:ascii="Calibri" w:eastAsia="Calibri" w:hAnsi="Calibri" w:cs="Calibri"/>
          <w:sz w:val="24"/>
          <w:szCs w:val="24"/>
        </w:rPr>
      </w:pPr>
    </w:p>
    <w:p w14:paraId="3E02FCCF" w14:textId="77777777" w:rsidR="002826FF" w:rsidRPr="002826FF" w:rsidRDefault="002826FF" w:rsidP="002826FF">
      <w:pPr>
        <w:pStyle w:val="ListParagraph"/>
        <w:numPr>
          <w:ilvl w:val="0"/>
          <w:numId w:val="17"/>
        </w:numPr>
        <w:rPr>
          <w:rFonts w:asciiTheme="minorHAnsi" w:hAnsiTheme="minorHAnsi"/>
          <w:sz w:val="24"/>
          <w:szCs w:val="24"/>
        </w:rPr>
      </w:pPr>
      <w:r w:rsidRPr="002826FF">
        <w:rPr>
          <w:rFonts w:ascii="Calibri" w:eastAsia="Calibri" w:hAnsi="Calibri" w:cs="Calibri"/>
          <w:sz w:val="24"/>
          <w:szCs w:val="24"/>
        </w:rPr>
        <w:t>Does not r</w:t>
      </w:r>
      <w:r w:rsidRPr="002826FF">
        <w:rPr>
          <w:rFonts w:asciiTheme="minorHAnsi" w:hAnsiTheme="minorHAnsi"/>
          <w:sz w:val="24"/>
          <w:szCs w:val="24"/>
        </w:rPr>
        <w:t>eplace an existing service/feature that was previously assessed as included in the original system assessment</w:t>
      </w:r>
    </w:p>
    <w:p w14:paraId="13A96FFD" w14:textId="77777777" w:rsidR="002826FF" w:rsidRPr="002826FF" w:rsidRDefault="002826FF" w:rsidP="002826FF">
      <w:pPr>
        <w:pStyle w:val="ListParagraph"/>
        <w:numPr>
          <w:ilvl w:val="0"/>
          <w:numId w:val="17"/>
        </w:numPr>
        <w:rPr>
          <w:rFonts w:ascii="Calibri" w:eastAsia="Calibri" w:hAnsi="Calibri" w:cs="Calibri"/>
          <w:sz w:val="24"/>
          <w:szCs w:val="24"/>
        </w:rPr>
      </w:pPr>
      <w:r w:rsidRPr="002826FF">
        <w:rPr>
          <w:rFonts w:ascii="Calibri" w:eastAsia="Calibri" w:hAnsi="Calibri" w:cs="Calibri"/>
          <w:sz w:val="24"/>
          <w:szCs w:val="24"/>
        </w:rPr>
        <w:t xml:space="preserve">Is not </w:t>
      </w:r>
      <w:r w:rsidRPr="002826FF">
        <w:rPr>
          <w:rFonts w:asciiTheme="minorHAnsi" w:eastAsia="Calibri" w:hAnsiTheme="minorHAnsi" w:cs="Calibri"/>
          <w:sz w:val="24"/>
          <w:szCs w:val="24"/>
        </w:rPr>
        <w:t>an outsourced service not belonging to the Cloud Service Provider and belongs to a different Cloud Service Provider</w:t>
      </w:r>
    </w:p>
    <w:p w14:paraId="6639E7C4" w14:textId="77777777" w:rsidR="002826FF" w:rsidRPr="002826FF" w:rsidRDefault="002826FF" w:rsidP="002826FF">
      <w:pPr>
        <w:pStyle w:val="ListParagraph"/>
        <w:numPr>
          <w:ilvl w:val="0"/>
          <w:numId w:val="17"/>
        </w:numPr>
        <w:rPr>
          <w:rFonts w:asciiTheme="minorHAnsi" w:eastAsia="Calibri" w:hAnsiTheme="minorHAnsi" w:cs="Calibri"/>
          <w:sz w:val="24"/>
          <w:szCs w:val="24"/>
        </w:rPr>
      </w:pPr>
      <w:r w:rsidRPr="002826FF">
        <w:rPr>
          <w:rFonts w:ascii="Calibri" w:eastAsia="Calibri" w:hAnsi="Calibri" w:cs="Calibri"/>
          <w:sz w:val="24"/>
          <w:szCs w:val="24"/>
        </w:rPr>
        <w:t xml:space="preserve">Does not </w:t>
      </w:r>
      <w:r w:rsidRPr="002826FF">
        <w:rPr>
          <w:rFonts w:asciiTheme="minorHAnsi" w:eastAsia="Calibri" w:hAnsiTheme="minorHAnsi" w:cs="Calibri"/>
          <w:sz w:val="24"/>
          <w:szCs w:val="24"/>
        </w:rPr>
        <w:t>change the categorization of the Cloud Service Offering</w:t>
      </w:r>
    </w:p>
    <w:p w14:paraId="567D4682" w14:textId="77777777" w:rsidR="002826FF" w:rsidRPr="002826FF" w:rsidRDefault="002826FF" w:rsidP="002826FF">
      <w:pPr>
        <w:pStyle w:val="ListParagraph"/>
        <w:numPr>
          <w:ilvl w:val="0"/>
          <w:numId w:val="17"/>
        </w:numPr>
        <w:rPr>
          <w:rFonts w:asciiTheme="minorHAnsi" w:eastAsia="Calibri" w:hAnsiTheme="minorHAnsi" w:cs="Calibri"/>
          <w:sz w:val="24"/>
          <w:szCs w:val="24"/>
        </w:rPr>
      </w:pPr>
      <w:r w:rsidRPr="002826FF">
        <w:rPr>
          <w:rFonts w:asciiTheme="minorHAnsi" w:eastAsia="Calibri" w:hAnsiTheme="minorHAnsi" w:cs="Calibri"/>
          <w:sz w:val="24"/>
          <w:szCs w:val="24"/>
        </w:rPr>
        <w:t>Does not introduce vulnerabilities that affect the current security posture of the system as it exists in Continuous Monitoring</w:t>
      </w:r>
    </w:p>
    <w:p w14:paraId="1F06D02E" w14:textId="77777777" w:rsidR="002826FF" w:rsidRPr="002826FF" w:rsidRDefault="002826FF" w:rsidP="002826FF">
      <w:pPr>
        <w:pStyle w:val="ListParagraph"/>
        <w:numPr>
          <w:ilvl w:val="0"/>
          <w:numId w:val="17"/>
        </w:numPr>
        <w:rPr>
          <w:rFonts w:ascii="Calibri" w:eastAsia="Calibri" w:hAnsi="Calibri" w:cs="Calibri"/>
          <w:sz w:val="24"/>
          <w:szCs w:val="24"/>
        </w:rPr>
      </w:pPr>
      <w:r w:rsidRPr="002826FF">
        <w:rPr>
          <w:rFonts w:ascii="Calibri" w:eastAsia="Calibri" w:hAnsi="Calibri" w:cs="Calibri"/>
          <w:sz w:val="24"/>
          <w:szCs w:val="24"/>
        </w:rPr>
        <w:t xml:space="preserve">Does not </w:t>
      </w:r>
      <w:r w:rsidRPr="002826FF">
        <w:rPr>
          <w:rFonts w:asciiTheme="minorHAnsi" w:eastAsia="Calibri" w:hAnsiTheme="minorHAnsi" w:cs="Calibri"/>
          <w:sz w:val="24"/>
          <w:szCs w:val="24"/>
        </w:rPr>
        <w:t>affect the existing security controls implementation details of any of the security controls as these are captured in the System Security Plan</w:t>
      </w:r>
    </w:p>
    <w:p w14:paraId="636D3E37" w14:textId="77777777" w:rsidR="002826FF" w:rsidRPr="002826FF" w:rsidRDefault="002826FF" w:rsidP="002826FF">
      <w:pPr>
        <w:pStyle w:val="ListParagraph"/>
        <w:numPr>
          <w:ilvl w:val="0"/>
          <w:numId w:val="17"/>
        </w:numPr>
        <w:rPr>
          <w:rFonts w:ascii="Calibri" w:eastAsia="Calibri" w:hAnsi="Calibri" w:cs="Calibri"/>
          <w:sz w:val="24"/>
          <w:szCs w:val="24"/>
        </w:rPr>
      </w:pPr>
      <w:r w:rsidRPr="002826FF">
        <w:rPr>
          <w:rFonts w:asciiTheme="minorHAnsi" w:eastAsia="Calibri" w:hAnsiTheme="minorHAnsi" w:cs="Calibri"/>
          <w:sz w:val="24"/>
          <w:szCs w:val="24"/>
        </w:rPr>
        <w:t>Does not add a unique or alternative implementation of any of the security controls as these are captured in the System Security Plan</w:t>
      </w:r>
    </w:p>
    <w:p w14:paraId="70F8A516" w14:textId="77777777" w:rsidR="002826FF" w:rsidRDefault="002826FF" w:rsidP="00536D2B">
      <w:pPr>
        <w:rPr>
          <w:rFonts w:ascii="Calibri" w:eastAsia="Calibri" w:hAnsi="Calibri" w:cs="Calibri"/>
          <w:sz w:val="24"/>
          <w:szCs w:val="24"/>
        </w:rPr>
      </w:pPr>
    </w:p>
    <w:p w14:paraId="0DE2266B" w14:textId="77777777" w:rsidR="00610CD5" w:rsidRDefault="002826FF" w:rsidP="00536D2B">
      <w:pPr>
        <w:rPr>
          <w:rFonts w:ascii="Calibri" w:eastAsia="Calibri" w:hAnsi="Calibri" w:cs="Calibri"/>
          <w:sz w:val="24"/>
          <w:szCs w:val="24"/>
        </w:rPr>
      </w:pPr>
      <w:r>
        <w:rPr>
          <w:rFonts w:ascii="Calibri" w:eastAsia="Calibri" w:hAnsi="Calibri" w:cs="Calibri"/>
          <w:sz w:val="24"/>
          <w:szCs w:val="24"/>
        </w:rPr>
        <w:t>This document should not be submitted by the 3PAO with the 3PAO attestation if the information concerning the new service/feature negatively affects any of the above mentioned circumstances.</w:t>
      </w:r>
    </w:p>
    <w:p w14:paraId="37E8A03A" w14:textId="77777777" w:rsidR="002826FF" w:rsidRDefault="002826FF" w:rsidP="00536D2B"/>
    <w:p w14:paraId="33EF97FA" w14:textId="42C5236C" w:rsidR="00A80CA5" w:rsidRDefault="005C22B9" w:rsidP="00536D2B">
      <w:pPr>
        <w:rPr>
          <w:rFonts w:ascii="Calibri" w:eastAsia="Calibri" w:hAnsi="Calibri" w:cs="Calibri"/>
          <w:sz w:val="24"/>
          <w:szCs w:val="24"/>
        </w:rPr>
      </w:pPr>
      <w:r>
        <w:rPr>
          <w:rFonts w:ascii="Calibri" w:eastAsia="Calibri" w:hAnsi="Calibri" w:cs="Calibri"/>
          <w:sz w:val="24"/>
          <w:szCs w:val="24"/>
        </w:rPr>
        <w:t>This document</w:t>
      </w:r>
      <w:r w:rsidR="007967E2">
        <w:rPr>
          <w:rFonts w:ascii="Calibri" w:eastAsia="Calibri" w:hAnsi="Calibri" w:cs="Calibri"/>
          <w:sz w:val="24"/>
          <w:szCs w:val="24"/>
        </w:rPr>
        <w:t xml:space="preserve"> </w:t>
      </w:r>
      <w:r w:rsidR="001D5C5D">
        <w:rPr>
          <w:rFonts w:ascii="Calibri" w:eastAsia="Calibri" w:hAnsi="Calibri" w:cs="Calibri"/>
          <w:sz w:val="24"/>
          <w:szCs w:val="24"/>
        </w:rPr>
        <w:t>identif</w:t>
      </w:r>
      <w:r w:rsidR="0081028E">
        <w:rPr>
          <w:rFonts w:ascii="Calibri" w:eastAsia="Calibri" w:hAnsi="Calibri" w:cs="Calibri"/>
          <w:sz w:val="24"/>
          <w:szCs w:val="24"/>
        </w:rPr>
        <w:t>ies</w:t>
      </w:r>
      <w:r w:rsidR="001D5C5D">
        <w:rPr>
          <w:rFonts w:ascii="Calibri" w:eastAsia="Calibri" w:hAnsi="Calibri" w:cs="Calibri"/>
          <w:sz w:val="24"/>
          <w:szCs w:val="24"/>
        </w:rPr>
        <w:t xml:space="preserve"> </w:t>
      </w:r>
      <w:r w:rsidR="002C4269">
        <w:rPr>
          <w:rFonts w:ascii="Calibri" w:eastAsia="Calibri" w:hAnsi="Calibri" w:cs="Calibri"/>
          <w:sz w:val="24"/>
          <w:szCs w:val="24"/>
        </w:rPr>
        <w:t xml:space="preserve">clear and </w:t>
      </w:r>
      <w:r w:rsidR="001D5C5D">
        <w:rPr>
          <w:rFonts w:ascii="Calibri" w:eastAsia="Calibri" w:hAnsi="Calibri" w:cs="Calibri"/>
          <w:sz w:val="24"/>
          <w:szCs w:val="24"/>
        </w:rPr>
        <w:t>objective</w:t>
      </w:r>
      <w:r w:rsidR="002C4269">
        <w:rPr>
          <w:rFonts w:ascii="Calibri" w:eastAsia="Calibri" w:hAnsi="Calibri" w:cs="Calibri"/>
          <w:sz w:val="24"/>
          <w:szCs w:val="24"/>
        </w:rPr>
        <w:t xml:space="preserve"> </w:t>
      </w:r>
      <w:r w:rsidR="001D5C5D">
        <w:rPr>
          <w:rFonts w:ascii="Calibri" w:eastAsia="Calibri" w:hAnsi="Calibri" w:cs="Calibri"/>
          <w:sz w:val="24"/>
          <w:szCs w:val="24"/>
        </w:rPr>
        <w:t xml:space="preserve">security </w:t>
      </w:r>
      <w:r w:rsidR="000E5B03">
        <w:rPr>
          <w:rFonts w:ascii="Calibri" w:eastAsia="Calibri" w:hAnsi="Calibri" w:cs="Calibri"/>
          <w:sz w:val="24"/>
          <w:szCs w:val="24"/>
        </w:rPr>
        <w:t>impacts related to the addition of the new service</w:t>
      </w:r>
      <w:r>
        <w:rPr>
          <w:rFonts w:ascii="Calibri" w:eastAsia="Calibri" w:hAnsi="Calibri" w:cs="Calibri"/>
          <w:sz w:val="24"/>
          <w:szCs w:val="24"/>
        </w:rPr>
        <w:t xml:space="preserve"> or feature</w:t>
      </w:r>
      <w:r w:rsidR="000E5B03">
        <w:rPr>
          <w:rFonts w:ascii="Calibri" w:eastAsia="Calibri" w:hAnsi="Calibri" w:cs="Calibri"/>
          <w:sz w:val="24"/>
          <w:szCs w:val="24"/>
        </w:rPr>
        <w:t xml:space="preserve">. It describes the objective </w:t>
      </w:r>
      <w:r w:rsidR="001D5C5D">
        <w:rPr>
          <w:rFonts w:ascii="Calibri" w:eastAsia="Calibri" w:hAnsi="Calibri" w:cs="Calibri"/>
          <w:sz w:val="24"/>
          <w:szCs w:val="24"/>
        </w:rPr>
        <w:t>capabilit</w:t>
      </w:r>
      <w:r w:rsidR="000E5B03">
        <w:rPr>
          <w:rFonts w:ascii="Calibri" w:eastAsia="Calibri" w:hAnsi="Calibri" w:cs="Calibri"/>
          <w:sz w:val="24"/>
          <w:szCs w:val="24"/>
        </w:rPr>
        <w:t>ies and</w:t>
      </w:r>
      <w:r w:rsidR="001D5C5D">
        <w:rPr>
          <w:rFonts w:ascii="Calibri" w:eastAsia="Calibri" w:hAnsi="Calibri" w:cs="Calibri"/>
          <w:sz w:val="24"/>
          <w:szCs w:val="24"/>
        </w:rPr>
        <w:t xml:space="preserve"> </w:t>
      </w:r>
      <w:r w:rsidR="002C4269">
        <w:rPr>
          <w:rFonts w:ascii="Calibri" w:eastAsia="Calibri" w:hAnsi="Calibri" w:cs="Calibri"/>
          <w:sz w:val="24"/>
          <w:szCs w:val="24"/>
        </w:rPr>
        <w:t>requirements</w:t>
      </w:r>
      <w:r w:rsidR="001D5C5D">
        <w:rPr>
          <w:rFonts w:ascii="Calibri" w:eastAsia="Calibri" w:hAnsi="Calibri" w:cs="Calibri"/>
          <w:sz w:val="24"/>
          <w:szCs w:val="24"/>
        </w:rPr>
        <w:t xml:space="preserve"> where possible, while </w:t>
      </w:r>
      <w:r w:rsidR="001A501E">
        <w:rPr>
          <w:rFonts w:ascii="Calibri" w:eastAsia="Calibri" w:hAnsi="Calibri" w:cs="Calibri"/>
          <w:sz w:val="24"/>
          <w:szCs w:val="24"/>
        </w:rPr>
        <w:t xml:space="preserve">also </w:t>
      </w:r>
      <w:r w:rsidR="001D5C5D">
        <w:rPr>
          <w:rFonts w:ascii="Calibri" w:eastAsia="Calibri" w:hAnsi="Calibri" w:cs="Calibri"/>
          <w:sz w:val="24"/>
          <w:szCs w:val="24"/>
        </w:rPr>
        <w:t>allowing for the presentation of more subjective information</w:t>
      </w:r>
      <w:r w:rsidR="002C4269">
        <w:rPr>
          <w:rFonts w:ascii="Calibri" w:eastAsia="Calibri" w:hAnsi="Calibri" w:cs="Calibri"/>
          <w:sz w:val="24"/>
          <w:szCs w:val="24"/>
        </w:rPr>
        <w:t xml:space="preserve">. </w:t>
      </w:r>
      <w:r w:rsidR="001D5C5D">
        <w:rPr>
          <w:rFonts w:ascii="Calibri" w:eastAsia="Calibri" w:hAnsi="Calibri" w:cs="Calibri"/>
          <w:sz w:val="24"/>
          <w:szCs w:val="24"/>
        </w:rPr>
        <w:t xml:space="preserve">The </w:t>
      </w:r>
      <w:r w:rsidR="0081028E">
        <w:rPr>
          <w:rFonts w:ascii="Calibri" w:eastAsia="Calibri" w:hAnsi="Calibri" w:cs="Calibri"/>
          <w:sz w:val="24"/>
          <w:szCs w:val="24"/>
        </w:rPr>
        <w:t>clear and</w:t>
      </w:r>
      <w:r w:rsidR="001A501E">
        <w:rPr>
          <w:rFonts w:ascii="Calibri" w:eastAsia="Calibri" w:hAnsi="Calibri" w:cs="Calibri"/>
          <w:sz w:val="24"/>
          <w:szCs w:val="24"/>
        </w:rPr>
        <w:t xml:space="preserve"> </w:t>
      </w:r>
      <w:r w:rsidR="001D5C5D">
        <w:rPr>
          <w:rFonts w:ascii="Calibri" w:eastAsia="Calibri" w:hAnsi="Calibri" w:cs="Calibri"/>
          <w:sz w:val="24"/>
          <w:szCs w:val="24"/>
        </w:rPr>
        <w:t xml:space="preserve">objective requirements enable the 3PAO to identify whether a </w:t>
      </w:r>
      <w:r w:rsidR="008C250E">
        <w:rPr>
          <w:rFonts w:ascii="Calibri" w:eastAsia="Calibri" w:hAnsi="Calibri" w:cs="Calibri"/>
          <w:sz w:val="24"/>
          <w:szCs w:val="24"/>
        </w:rPr>
        <w:t>service</w:t>
      </w:r>
      <w:r>
        <w:rPr>
          <w:rFonts w:ascii="Calibri" w:eastAsia="Calibri" w:hAnsi="Calibri" w:cs="Calibri"/>
          <w:sz w:val="24"/>
          <w:szCs w:val="24"/>
        </w:rPr>
        <w:t xml:space="preserve"> or feature</w:t>
      </w:r>
      <w:r w:rsidR="008C250E">
        <w:rPr>
          <w:rFonts w:ascii="Calibri" w:eastAsia="Calibri" w:hAnsi="Calibri" w:cs="Calibri"/>
          <w:sz w:val="24"/>
          <w:szCs w:val="24"/>
        </w:rPr>
        <w:t xml:space="preserve"> to be onboarded aligns with the </w:t>
      </w:r>
      <w:r w:rsidR="001D5C5D">
        <w:rPr>
          <w:rFonts w:ascii="Calibri" w:eastAsia="Calibri" w:hAnsi="Calibri" w:cs="Calibri"/>
          <w:sz w:val="24"/>
          <w:szCs w:val="24"/>
        </w:rPr>
        <w:t>FedRAMP requirements</w:t>
      </w:r>
      <w:r>
        <w:rPr>
          <w:rFonts w:ascii="Calibri" w:eastAsia="Calibri" w:hAnsi="Calibri" w:cs="Calibri"/>
          <w:sz w:val="24"/>
          <w:szCs w:val="24"/>
        </w:rPr>
        <w:t xml:space="preserve"> as these exist within the </w:t>
      </w:r>
      <w:r w:rsidR="00A7330D">
        <w:rPr>
          <w:rFonts w:ascii="Calibri" w:eastAsia="Calibri" w:hAnsi="Calibri" w:cs="Calibri"/>
          <w:sz w:val="24"/>
          <w:szCs w:val="24"/>
        </w:rPr>
        <w:t xml:space="preserve">CSP’s authorized boundary. </w:t>
      </w:r>
      <w:r w:rsidR="001D5C5D">
        <w:rPr>
          <w:rFonts w:ascii="Calibri" w:eastAsia="Calibri" w:hAnsi="Calibri" w:cs="Calibri"/>
          <w:sz w:val="24"/>
          <w:szCs w:val="24"/>
        </w:rPr>
        <w:t xml:space="preserve">The combination of objective requirements and subjective information enables FedRAMP to </w:t>
      </w:r>
      <w:r w:rsidR="001A501E">
        <w:rPr>
          <w:rFonts w:ascii="Calibri" w:eastAsia="Calibri" w:hAnsi="Calibri" w:cs="Calibri"/>
          <w:sz w:val="24"/>
          <w:szCs w:val="24"/>
        </w:rPr>
        <w:t xml:space="preserve">render </w:t>
      </w:r>
      <w:r w:rsidR="00A80CA5">
        <w:rPr>
          <w:rFonts w:ascii="Calibri" w:eastAsia="Calibri" w:hAnsi="Calibri" w:cs="Calibri"/>
          <w:sz w:val="24"/>
          <w:szCs w:val="24"/>
        </w:rPr>
        <w:t xml:space="preserve">an evaluation of the overall risk of the new service </w:t>
      </w:r>
      <w:r w:rsidR="00A7330D">
        <w:rPr>
          <w:rFonts w:ascii="Calibri" w:eastAsia="Calibri" w:hAnsi="Calibri" w:cs="Calibri"/>
          <w:sz w:val="24"/>
          <w:szCs w:val="24"/>
        </w:rPr>
        <w:t xml:space="preserve">or feature </w:t>
      </w:r>
      <w:r w:rsidR="00A80CA5">
        <w:rPr>
          <w:rFonts w:ascii="Calibri" w:eastAsia="Calibri" w:hAnsi="Calibri" w:cs="Calibri"/>
          <w:sz w:val="24"/>
          <w:szCs w:val="24"/>
        </w:rPr>
        <w:t xml:space="preserve">within the existing </w:t>
      </w:r>
      <w:r w:rsidR="00492300">
        <w:rPr>
          <w:rFonts w:ascii="Calibri" w:eastAsia="Calibri" w:hAnsi="Calibri" w:cs="Calibri"/>
          <w:sz w:val="24"/>
          <w:szCs w:val="24"/>
        </w:rPr>
        <w:t>C</w:t>
      </w:r>
      <w:r w:rsidR="00A80CA5">
        <w:rPr>
          <w:rFonts w:ascii="Calibri" w:eastAsia="Calibri" w:hAnsi="Calibri" w:cs="Calibri"/>
          <w:sz w:val="24"/>
          <w:szCs w:val="24"/>
        </w:rPr>
        <w:t xml:space="preserve">loud </w:t>
      </w:r>
      <w:r w:rsidR="00492300">
        <w:rPr>
          <w:rFonts w:ascii="Calibri" w:eastAsia="Calibri" w:hAnsi="Calibri" w:cs="Calibri"/>
          <w:sz w:val="24"/>
          <w:szCs w:val="24"/>
        </w:rPr>
        <w:t>S</w:t>
      </w:r>
      <w:r w:rsidR="00A80CA5">
        <w:rPr>
          <w:rFonts w:ascii="Calibri" w:eastAsia="Calibri" w:hAnsi="Calibri" w:cs="Calibri"/>
          <w:sz w:val="24"/>
          <w:szCs w:val="24"/>
        </w:rPr>
        <w:t xml:space="preserve">ervice </w:t>
      </w:r>
      <w:r w:rsidR="00492300">
        <w:rPr>
          <w:rFonts w:ascii="Calibri" w:eastAsia="Calibri" w:hAnsi="Calibri" w:cs="Calibri"/>
          <w:sz w:val="24"/>
          <w:szCs w:val="24"/>
        </w:rPr>
        <w:t>O</w:t>
      </w:r>
      <w:r w:rsidR="00A80CA5">
        <w:rPr>
          <w:rFonts w:ascii="Calibri" w:eastAsia="Calibri" w:hAnsi="Calibri" w:cs="Calibri"/>
          <w:sz w:val="24"/>
          <w:szCs w:val="24"/>
        </w:rPr>
        <w:t xml:space="preserve">ffering </w:t>
      </w:r>
      <w:r w:rsidR="008C250E">
        <w:rPr>
          <w:rFonts w:ascii="Calibri" w:eastAsia="Calibri" w:hAnsi="Calibri" w:cs="Calibri"/>
          <w:sz w:val="24"/>
          <w:szCs w:val="24"/>
        </w:rPr>
        <w:t>and how this new service</w:t>
      </w:r>
      <w:r>
        <w:rPr>
          <w:rFonts w:ascii="Calibri" w:eastAsia="Calibri" w:hAnsi="Calibri" w:cs="Calibri"/>
          <w:sz w:val="24"/>
          <w:szCs w:val="24"/>
        </w:rPr>
        <w:t xml:space="preserve"> or feature</w:t>
      </w:r>
      <w:r w:rsidR="008C250E">
        <w:rPr>
          <w:rFonts w:ascii="Calibri" w:eastAsia="Calibri" w:hAnsi="Calibri" w:cs="Calibri"/>
          <w:sz w:val="24"/>
          <w:szCs w:val="24"/>
        </w:rPr>
        <w:t xml:space="preserve"> to be onboarded aligns with the </w:t>
      </w:r>
      <w:r w:rsidR="000E5B03">
        <w:rPr>
          <w:rFonts w:ascii="Calibri" w:eastAsia="Calibri" w:hAnsi="Calibri" w:cs="Calibri"/>
          <w:sz w:val="24"/>
          <w:szCs w:val="24"/>
        </w:rPr>
        <w:t xml:space="preserve">FedRAMP security objectives and the </w:t>
      </w:r>
      <w:r w:rsidR="008C250E">
        <w:rPr>
          <w:rFonts w:ascii="Calibri" w:eastAsia="Calibri" w:hAnsi="Calibri" w:cs="Calibri"/>
          <w:sz w:val="24"/>
          <w:szCs w:val="24"/>
        </w:rPr>
        <w:t xml:space="preserve">CSP’s </w:t>
      </w:r>
      <w:r w:rsidR="00A80CA5">
        <w:rPr>
          <w:rFonts w:ascii="Calibri" w:eastAsia="Calibri" w:hAnsi="Calibri" w:cs="Calibri"/>
          <w:sz w:val="24"/>
          <w:szCs w:val="24"/>
        </w:rPr>
        <w:t xml:space="preserve">existing </w:t>
      </w:r>
      <w:r w:rsidR="008C250E">
        <w:rPr>
          <w:rFonts w:ascii="Calibri" w:eastAsia="Calibri" w:hAnsi="Calibri" w:cs="Calibri"/>
          <w:sz w:val="24"/>
          <w:szCs w:val="24"/>
        </w:rPr>
        <w:t>security capabilities</w:t>
      </w:r>
      <w:r w:rsidR="001D5C5D">
        <w:rPr>
          <w:rFonts w:ascii="Calibri" w:eastAsia="Calibri" w:hAnsi="Calibri" w:cs="Calibri"/>
          <w:sz w:val="24"/>
          <w:szCs w:val="24"/>
        </w:rPr>
        <w:t>.</w:t>
      </w:r>
    </w:p>
    <w:p w14:paraId="09A61FF9" w14:textId="77777777" w:rsidR="00DF09D7" w:rsidRDefault="00DF09D7">
      <w:pPr>
        <w:rPr>
          <w:rFonts w:asciiTheme="minorHAnsi" w:hAnsiTheme="minorHAnsi"/>
          <w:sz w:val="24"/>
          <w:szCs w:val="24"/>
        </w:rPr>
      </w:pPr>
      <w:r>
        <w:rPr>
          <w:rFonts w:asciiTheme="minorHAnsi" w:hAnsiTheme="minorHAnsi"/>
          <w:sz w:val="24"/>
          <w:szCs w:val="24"/>
        </w:rPr>
        <w:br w:type="page"/>
      </w:r>
    </w:p>
    <w:p w14:paraId="4525583E" w14:textId="77777777" w:rsidR="006265BA" w:rsidRDefault="006265BA" w:rsidP="006265BA">
      <w:pPr>
        <w:pStyle w:val="Heading1"/>
      </w:pPr>
      <w:bookmarkStart w:id="7" w:name="_Toc466293922"/>
      <w:r>
        <w:t>General Guidance and Instructions</w:t>
      </w:r>
      <w:bookmarkEnd w:id="7"/>
    </w:p>
    <w:p w14:paraId="44B7129F" w14:textId="77777777" w:rsidR="00E7095D" w:rsidRPr="004066E1" w:rsidRDefault="00E7095D" w:rsidP="00C111A3">
      <w:pPr>
        <w:rPr>
          <w:rFonts w:asciiTheme="minorHAnsi" w:hAnsiTheme="minorHAnsi"/>
          <w:sz w:val="24"/>
          <w:szCs w:val="24"/>
        </w:rPr>
      </w:pPr>
    </w:p>
    <w:p w14:paraId="3E523E45" w14:textId="77777777" w:rsidR="004066E1" w:rsidRDefault="006265BA" w:rsidP="00492300">
      <w:pPr>
        <w:pStyle w:val="Heading2"/>
        <w:spacing w:after="120"/>
      </w:pPr>
      <w:bookmarkStart w:id="8" w:name="_Toc466293923"/>
      <w:r>
        <w:t xml:space="preserve">Embedded </w:t>
      </w:r>
      <w:r w:rsidR="004066E1">
        <w:t xml:space="preserve">Document </w:t>
      </w:r>
      <w:r>
        <w:t>Guidance</w:t>
      </w:r>
      <w:bookmarkEnd w:id="8"/>
    </w:p>
    <w:p w14:paraId="742BB51B" w14:textId="2AF1FF93" w:rsidR="008A635F" w:rsidRDefault="00FC40C5" w:rsidP="00E7095D">
      <w:pPr>
        <w:rPr>
          <w:rFonts w:asciiTheme="minorHAnsi" w:hAnsiTheme="minorHAnsi"/>
          <w:sz w:val="24"/>
          <w:szCs w:val="24"/>
        </w:rPr>
      </w:pPr>
      <w:r>
        <w:rPr>
          <w:rFonts w:asciiTheme="minorHAnsi" w:hAnsiTheme="minorHAnsi"/>
          <w:sz w:val="24"/>
          <w:szCs w:val="24"/>
        </w:rPr>
        <w:t>This document contains embedded guidance to instruct the 3PAO on</w:t>
      </w:r>
      <w:r w:rsidR="00355CB6">
        <w:rPr>
          <w:rFonts w:asciiTheme="minorHAnsi" w:hAnsiTheme="minorHAnsi"/>
          <w:sz w:val="24"/>
          <w:szCs w:val="24"/>
        </w:rPr>
        <w:t xml:space="preserve"> the completion of each section.</w:t>
      </w:r>
      <w:r w:rsidR="00FA5822">
        <w:rPr>
          <w:rFonts w:asciiTheme="minorHAnsi" w:hAnsiTheme="minorHAnsi"/>
          <w:sz w:val="24"/>
          <w:szCs w:val="24"/>
        </w:rPr>
        <w:t xml:space="preserve"> </w:t>
      </w:r>
      <w:r w:rsidR="00355CB6">
        <w:rPr>
          <w:rFonts w:asciiTheme="minorHAnsi" w:hAnsiTheme="minorHAnsi"/>
          <w:sz w:val="24"/>
          <w:szCs w:val="24"/>
        </w:rPr>
        <w:t>This guidance ensures FedRAMP receives all the information necessary to render a</w:t>
      </w:r>
      <w:r w:rsidR="0079356A">
        <w:rPr>
          <w:rFonts w:asciiTheme="minorHAnsi" w:hAnsiTheme="minorHAnsi"/>
          <w:sz w:val="24"/>
          <w:szCs w:val="24"/>
        </w:rPr>
        <w:t xml:space="preserve"> new service</w:t>
      </w:r>
      <w:r w:rsidR="005C22B9">
        <w:rPr>
          <w:rFonts w:asciiTheme="minorHAnsi" w:hAnsiTheme="minorHAnsi"/>
          <w:sz w:val="24"/>
          <w:szCs w:val="24"/>
        </w:rPr>
        <w:t xml:space="preserve"> or feature</w:t>
      </w:r>
      <w:r w:rsidR="0079356A">
        <w:rPr>
          <w:rFonts w:asciiTheme="minorHAnsi" w:hAnsiTheme="minorHAnsi"/>
          <w:sz w:val="24"/>
          <w:szCs w:val="24"/>
        </w:rPr>
        <w:t xml:space="preserve"> onboarding </w:t>
      </w:r>
      <w:r w:rsidR="004553BE">
        <w:rPr>
          <w:rFonts w:asciiTheme="minorHAnsi" w:hAnsiTheme="minorHAnsi"/>
          <w:sz w:val="24"/>
          <w:szCs w:val="24"/>
        </w:rPr>
        <w:t>decision</w:t>
      </w:r>
      <w:r w:rsidR="00355CB6">
        <w:rPr>
          <w:rFonts w:asciiTheme="minorHAnsi" w:hAnsiTheme="minorHAnsi"/>
          <w:sz w:val="24"/>
          <w:szCs w:val="24"/>
        </w:rPr>
        <w:t>.</w:t>
      </w:r>
    </w:p>
    <w:p w14:paraId="4BCFB70E" w14:textId="77777777" w:rsidR="00355CB6" w:rsidRDefault="00355CB6" w:rsidP="0048390C">
      <w:pPr>
        <w:spacing w:line="240" w:lineRule="auto"/>
        <w:rPr>
          <w:rFonts w:asciiTheme="minorHAnsi" w:hAnsiTheme="minorHAnsi"/>
          <w:sz w:val="24"/>
          <w:szCs w:val="24"/>
        </w:rPr>
      </w:pPr>
    </w:p>
    <w:p w14:paraId="7AAE83CD" w14:textId="77777777" w:rsidR="00355CB6" w:rsidRDefault="00355CB6" w:rsidP="00355CB6">
      <w:pPr>
        <w:pStyle w:val="Guidance"/>
      </w:pPr>
      <w:r>
        <w:t>The guidance text is in grey and should be removed after the report is fully developed, but before it is submitted to FedRAMP.</w:t>
      </w:r>
    </w:p>
    <w:p w14:paraId="14034902" w14:textId="77777777" w:rsidR="008E2045" w:rsidRDefault="008E2045" w:rsidP="0048390C">
      <w:pPr>
        <w:spacing w:line="240" w:lineRule="auto"/>
        <w:rPr>
          <w:rFonts w:asciiTheme="minorHAnsi" w:hAnsiTheme="minorHAnsi"/>
          <w:sz w:val="24"/>
          <w:szCs w:val="24"/>
        </w:rPr>
      </w:pPr>
    </w:p>
    <w:p w14:paraId="5D149D2E" w14:textId="77777777" w:rsidR="004066E1" w:rsidRPr="006265BA" w:rsidRDefault="006265BA" w:rsidP="00492300">
      <w:pPr>
        <w:pStyle w:val="Heading2"/>
        <w:spacing w:after="120"/>
      </w:pPr>
      <w:bookmarkStart w:id="9" w:name="_Toc466293924"/>
      <w:r w:rsidRPr="006265BA">
        <w:t>Additional Instructions</w:t>
      </w:r>
      <w:r>
        <w:t xml:space="preserve"> to 3PAOs</w:t>
      </w:r>
      <w:bookmarkEnd w:id="9"/>
    </w:p>
    <w:p w14:paraId="7ADEC42D" w14:textId="77777777" w:rsidR="00AF07A7" w:rsidRPr="00A32F75" w:rsidRDefault="00355CB6" w:rsidP="008E745C">
      <w:pPr>
        <w:rPr>
          <w:rFonts w:asciiTheme="minorHAnsi" w:hAnsiTheme="minorHAnsi"/>
          <w:i/>
          <w:color w:val="808080" w:themeColor="background1" w:themeShade="80"/>
        </w:rPr>
      </w:pPr>
      <w:r w:rsidRPr="00A32F75">
        <w:rPr>
          <w:rFonts w:asciiTheme="minorHAnsi" w:hAnsiTheme="minorHAnsi"/>
          <w:i/>
          <w:color w:val="808080" w:themeColor="background1" w:themeShade="80"/>
        </w:rPr>
        <w:t>The 3PAO</w:t>
      </w:r>
      <w:r w:rsidR="00AF07A7" w:rsidRPr="00A32F75">
        <w:rPr>
          <w:rFonts w:asciiTheme="minorHAnsi" w:hAnsiTheme="minorHAnsi"/>
          <w:i/>
          <w:color w:val="808080" w:themeColor="background1" w:themeShade="80"/>
        </w:rPr>
        <w:t xml:space="preserve"> must adhere to the following instructions when preparing the </w:t>
      </w:r>
      <w:r w:rsidR="0079356A" w:rsidRPr="00A32F75">
        <w:rPr>
          <w:rFonts w:asciiTheme="minorHAnsi" w:hAnsiTheme="minorHAnsi"/>
          <w:i/>
          <w:color w:val="808080" w:themeColor="background1" w:themeShade="80"/>
        </w:rPr>
        <w:t>new service</w:t>
      </w:r>
      <w:r w:rsidR="005C22B9" w:rsidRPr="00A32F75">
        <w:rPr>
          <w:rFonts w:asciiTheme="minorHAnsi" w:hAnsiTheme="minorHAnsi"/>
          <w:i/>
          <w:color w:val="808080" w:themeColor="background1" w:themeShade="80"/>
        </w:rPr>
        <w:t xml:space="preserve"> or feature</w:t>
      </w:r>
      <w:r w:rsidR="0079356A" w:rsidRPr="00A32F75">
        <w:rPr>
          <w:rFonts w:asciiTheme="minorHAnsi" w:hAnsiTheme="minorHAnsi"/>
          <w:i/>
          <w:color w:val="808080" w:themeColor="background1" w:themeShade="80"/>
        </w:rPr>
        <w:t xml:space="preserve"> onboarding request</w:t>
      </w:r>
      <w:r w:rsidR="00AF07A7" w:rsidRPr="00A32F75">
        <w:rPr>
          <w:rFonts w:asciiTheme="minorHAnsi" w:hAnsiTheme="minorHAnsi"/>
          <w:i/>
          <w:color w:val="808080" w:themeColor="background1" w:themeShade="80"/>
        </w:rPr>
        <w:t>:</w:t>
      </w:r>
    </w:p>
    <w:p w14:paraId="4F18E3B7" w14:textId="77777777" w:rsidR="00690D4E" w:rsidRPr="00A32F75" w:rsidRDefault="006265BA" w:rsidP="007E54C1">
      <w:pPr>
        <w:pStyle w:val="ListParagraph"/>
        <w:numPr>
          <w:ilvl w:val="0"/>
          <w:numId w:val="7"/>
        </w:numPr>
        <w:rPr>
          <w:rFonts w:asciiTheme="minorHAnsi" w:hAnsiTheme="minorHAnsi"/>
          <w:i/>
          <w:color w:val="808080" w:themeColor="background1" w:themeShade="80"/>
        </w:rPr>
      </w:pPr>
      <w:r w:rsidRPr="00A32F75">
        <w:rPr>
          <w:rFonts w:asciiTheme="minorHAnsi" w:hAnsiTheme="minorHAnsi"/>
          <w:i/>
          <w:color w:val="808080" w:themeColor="background1" w:themeShade="80"/>
        </w:rPr>
        <w:t>The</w:t>
      </w:r>
      <w:r w:rsidR="00AF07A7" w:rsidRPr="00A32F75">
        <w:rPr>
          <w:rFonts w:asciiTheme="minorHAnsi" w:hAnsiTheme="minorHAnsi"/>
          <w:i/>
          <w:color w:val="808080" w:themeColor="background1" w:themeShade="80"/>
        </w:rPr>
        <w:t xml:space="preserve"> </w:t>
      </w:r>
      <w:r w:rsidR="005C22B9" w:rsidRPr="00A32F75">
        <w:rPr>
          <w:rFonts w:asciiTheme="minorHAnsi" w:hAnsiTheme="minorHAnsi"/>
          <w:i/>
          <w:color w:val="808080" w:themeColor="background1" w:themeShade="80"/>
        </w:rPr>
        <w:t>n</w:t>
      </w:r>
      <w:r w:rsidR="0063794A" w:rsidRPr="00A32F75">
        <w:rPr>
          <w:rFonts w:asciiTheme="minorHAnsi" w:hAnsiTheme="minorHAnsi"/>
          <w:i/>
          <w:color w:val="808080" w:themeColor="background1" w:themeShade="80"/>
        </w:rPr>
        <w:t xml:space="preserve">ew </w:t>
      </w:r>
      <w:r w:rsidR="005C22B9" w:rsidRPr="00A32F75">
        <w:rPr>
          <w:rFonts w:asciiTheme="minorHAnsi" w:hAnsiTheme="minorHAnsi"/>
          <w:i/>
          <w:color w:val="808080" w:themeColor="background1" w:themeShade="80"/>
        </w:rPr>
        <w:t>s</w:t>
      </w:r>
      <w:r w:rsidR="0063794A" w:rsidRPr="00A32F75">
        <w:rPr>
          <w:rFonts w:asciiTheme="minorHAnsi" w:hAnsiTheme="minorHAnsi"/>
          <w:i/>
          <w:color w:val="808080" w:themeColor="background1" w:themeShade="80"/>
        </w:rPr>
        <w:t>ervice</w:t>
      </w:r>
      <w:r w:rsidR="005C22B9" w:rsidRPr="00A32F75">
        <w:rPr>
          <w:rFonts w:asciiTheme="minorHAnsi" w:hAnsiTheme="minorHAnsi"/>
          <w:i/>
          <w:color w:val="808080" w:themeColor="background1" w:themeShade="80"/>
        </w:rPr>
        <w:t xml:space="preserve"> or feature</w:t>
      </w:r>
      <w:r w:rsidR="0063794A" w:rsidRPr="00A32F75">
        <w:rPr>
          <w:rFonts w:asciiTheme="minorHAnsi" w:hAnsiTheme="minorHAnsi"/>
          <w:i/>
          <w:color w:val="808080" w:themeColor="background1" w:themeShade="80"/>
        </w:rPr>
        <w:t xml:space="preserve"> </w:t>
      </w:r>
      <w:r w:rsidR="005C22B9" w:rsidRPr="00A32F75">
        <w:rPr>
          <w:rFonts w:asciiTheme="minorHAnsi" w:hAnsiTheme="minorHAnsi"/>
          <w:i/>
          <w:color w:val="808080" w:themeColor="background1" w:themeShade="80"/>
        </w:rPr>
        <w:t>o</w:t>
      </w:r>
      <w:r w:rsidR="0079356A" w:rsidRPr="00A32F75">
        <w:rPr>
          <w:rFonts w:asciiTheme="minorHAnsi" w:hAnsiTheme="minorHAnsi"/>
          <w:i/>
          <w:color w:val="808080" w:themeColor="background1" w:themeShade="80"/>
        </w:rPr>
        <w:t xml:space="preserve">nboarding </w:t>
      </w:r>
      <w:r w:rsidR="005C22B9" w:rsidRPr="00A32F75">
        <w:rPr>
          <w:rFonts w:asciiTheme="minorHAnsi" w:hAnsiTheme="minorHAnsi"/>
          <w:i/>
          <w:color w:val="808080" w:themeColor="background1" w:themeShade="80"/>
        </w:rPr>
        <w:t>r</w:t>
      </w:r>
      <w:r w:rsidR="0079356A" w:rsidRPr="00A32F75">
        <w:rPr>
          <w:rFonts w:asciiTheme="minorHAnsi" w:hAnsiTheme="minorHAnsi"/>
          <w:i/>
          <w:color w:val="808080" w:themeColor="background1" w:themeShade="80"/>
        </w:rPr>
        <w:t xml:space="preserve">equest </w:t>
      </w:r>
      <w:r w:rsidRPr="00A32F75">
        <w:rPr>
          <w:rFonts w:asciiTheme="minorHAnsi" w:hAnsiTheme="minorHAnsi"/>
          <w:i/>
          <w:color w:val="808080" w:themeColor="background1" w:themeShade="80"/>
        </w:rPr>
        <w:t>must</w:t>
      </w:r>
      <w:r w:rsidR="00690D4E" w:rsidRPr="00A32F75">
        <w:rPr>
          <w:rFonts w:asciiTheme="minorHAnsi" w:hAnsiTheme="minorHAnsi"/>
          <w:i/>
          <w:color w:val="808080" w:themeColor="background1" w:themeShade="80"/>
        </w:rPr>
        <w:t xml:space="preserve"> provide:</w:t>
      </w:r>
    </w:p>
    <w:p w14:paraId="08E4B694" w14:textId="784F44CA" w:rsidR="00690D4E" w:rsidRPr="00A32F75" w:rsidRDefault="00690D4E" w:rsidP="000502D0">
      <w:pPr>
        <w:pStyle w:val="ListParagraph"/>
        <w:numPr>
          <w:ilvl w:val="1"/>
          <w:numId w:val="7"/>
        </w:numPr>
        <w:ind w:left="1170"/>
        <w:rPr>
          <w:rFonts w:asciiTheme="minorHAnsi" w:hAnsiTheme="minorHAnsi"/>
          <w:i/>
          <w:color w:val="808080" w:themeColor="background1" w:themeShade="80"/>
        </w:rPr>
      </w:pPr>
      <w:r w:rsidRPr="00A32F75">
        <w:rPr>
          <w:rFonts w:asciiTheme="minorHAnsi" w:hAnsiTheme="minorHAnsi"/>
          <w:i/>
          <w:color w:val="808080" w:themeColor="background1" w:themeShade="80"/>
        </w:rPr>
        <w:t xml:space="preserve">An overview of the </w:t>
      </w:r>
      <w:r w:rsidR="0063794A" w:rsidRPr="00A32F75">
        <w:rPr>
          <w:rFonts w:asciiTheme="minorHAnsi" w:hAnsiTheme="minorHAnsi"/>
          <w:i/>
          <w:color w:val="808080" w:themeColor="background1" w:themeShade="80"/>
        </w:rPr>
        <w:t>service</w:t>
      </w:r>
      <w:r w:rsidR="005C22B9" w:rsidRPr="00A32F75">
        <w:rPr>
          <w:rFonts w:asciiTheme="minorHAnsi" w:hAnsiTheme="minorHAnsi"/>
          <w:i/>
          <w:color w:val="808080" w:themeColor="background1" w:themeShade="80"/>
        </w:rPr>
        <w:t xml:space="preserve"> or feature and the evaluated and analyzed </w:t>
      </w:r>
      <w:r w:rsidR="00CC3FCA">
        <w:rPr>
          <w:rFonts w:asciiTheme="minorHAnsi" w:hAnsiTheme="minorHAnsi"/>
          <w:i/>
          <w:color w:val="808080" w:themeColor="background1" w:themeShade="80"/>
        </w:rPr>
        <w:t>Continuous Monitoring (</w:t>
      </w:r>
      <w:r w:rsidR="005C22B9" w:rsidRPr="00A32F75">
        <w:rPr>
          <w:rFonts w:asciiTheme="minorHAnsi" w:hAnsiTheme="minorHAnsi"/>
          <w:i/>
          <w:color w:val="808080" w:themeColor="background1" w:themeShade="80"/>
        </w:rPr>
        <w:t>ConMon</w:t>
      </w:r>
      <w:r w:rsidR="00CC3FCA">
        <w:rPr>
          <w:rFonts w:asciiTheme="minorHAnsi" w:hAnsiTheme="minorHAnsi"/>
          <w:i/>
          <w:color w:val="808080" w:themeColor="background1" w:themeShade="80"/>
        </w:rPr>
        <w:t>)</w:t>
      </w:r>
      <w:r w:rsidR="005C22B9" w:rsidRPr="00A32F75">
        <w:rPr>
          <w:rFonts w:asciiTheme="minorHAnsi" w:hAnsiTheme="minorHAnsi"/>
          <w:i/>
          <w:color w:val="808080" w:themeColor="background1" w:themeShade="80"/>
        </w:rPr>
        <w:t xml:space="preserve"> performance by the 3PAO in order to determine CSP process maturity</w:t>
      </w:r>
    </w:p>
    <w:p w14:paraId="493D101A" w14:textId="77777777" w:rsidR="000E5B03" w:rsidRPr="00A32F75" w:rsidRDefault="000E5B03" w:rsidP="0048390C">
      <w:pPr>
        <w:pStyle w:val="ListParagraph"/>
        <w:numPr>
          <w:ilvl w:val="1"/>
          <w:numId w:val="7"/>
        </w:numPr>
        <w:ind w:left="1170"/>
        <w:rPr>
          <w:rFonts w:asciiTheme="minorHAnsi" w:hAnsiTheme="minorHAnsi"/>
          <w:i/>
          <w:color w:val="808080" w:themeColor="background1" w:themeShade="80"/>
        </w:rPr>
      </w:pPr>
      <w:r w:rsidRPr="00A32F75">
        <w:rPr>
          <w:rFonts w:asciiTheme="minorHAnsi" w:hAnsiTheme="minorHAnsi"/>
          <w:i/>
          <w:color w:val="808080" w:themeColor="background1" w:themeShade="80"/>
        </w:rPr>
        <w:t>A description of how the new service</w:t>
      </w:r>
      <w:r w:rsidR="005C22B9" w:rsidRPr="00A32F75">
        <w:rPr>
          <w:rFonts w:asciiTheme="minorHAnsi" w:hAnsiTheme="minorHAnsi"/>
          <w:i/>
          <w:color w:val="808080" w:themeColor="background1" w:themeShade="80"/>
        </w:rPr>
        <w:t xml:space="preserve"> or feature</w:t>
      </w:r>
      <w:r w:rsidRPr="00A32F75">
        <w:rPr>
          <w:rFonts w:asciiTheme="minorHAnsi" w:hAnsiTheme="minorHAnsi"/>
          <w:i/>
          <w:color w:val="808080" w:themeColor="background1" w:themeShade="80"/>
        </w:rPr>
        <w:t xml:space="preserve"> interacts with the other</w:t>
      </w:r>
      <w:r w:rsidR="005E3F91" w:rsidRPr="00A32F75">
        <w:rPr>
          <w:rFonts w:asciiTheme="minorHAnsi" w:hAnsiTheme="minorHAnsi"/>
          <w:i/>
          <w:color w:val="808080" w:themeColor="background1" w:themeShade="80"/>
        </w:rPr>
        <w:t xml:space="preserve"> CSP</w:t>
      </w:r>
      <w:r w:rsidRPr="00A32F75">
        <w:rPr>
          <w:rFonts w:asciiTheme="minorHAnsi" w:hAnsiTheme="minorHAnsi"/>
          <w:i/>
          <w:color w:val="808080" w:themeColor="background1" w:themeShade="80"/>
        </w:rPr>
        <w:t xml:space="preserve"> CSO </w:t>
      </w:r>
      <w:r w:rsidR="00D32E5D" w:rsidRPr="00A32F75">
        <w:rPr>
          <w:rFonts w:asciiTheme="minorHAnsi" w:hAnsiTheme="minorHAnsi"/>
          <w:i/>
          <w:color w:val="808080" w:themeColor="background1" w:themeShade="80"/>
        </w:rPr>
        <w:t>capabilities, security measures</w:t>
      </w:r>
      <w:r w:rsidR="005E3F91" w:rsidRPr="00A32F75">
        <w:rPr>
          <w:rFonts w:asciiTheme="minorHAnsi" w:hAnsiTheme="minorHAnsi"/>
          <w:i/>
          <w:color w:val="808080" w:themeColor="background1" w:themeShade="80"/>
        </w:rPr>
        <w:t>,</w:t>
      </w:r>
      <w:r w:rsidR="005870E5" w:rsidRPr="00A32F75">
        <w:rPr>
          <w:rFonts w:asciiTheme="minorHAnsi" w:hAnsiTheme="minorHAnsi"/>
          <w:i/>
          <w:color w:val="808080" w:themeColor="background1" w:themeShade="80"/>
        </w:rPr>
        <w:t xml:space="preserve"> </w:t>
      </w:r>
      <w:r w:rsidR="00D32E5D" w:rsidRPr="00A32F75">
        <w:rPr>
          <w:rFonts w:asciiTheme="minorHAnsi" w:hAnsiTheme="minorHAnsi"/>
          <w:i/>
          <w:color w:val="808080" w:themeColor="background1" w:themeShade="80"/>
        </w:rPr>
        <w:t>and services</w:t>
      </w:r>
    </w:p>
    <w:p w14:paraId="469F8219" w14:textId="269673A2" w:rsidR="005E3F91" w:rsidRPr="00A32F75" w:rsidRDefault="00037B2D" w:rsidP="0048390C">
      <w:pPr>
        <w:pStyle w:val="ListParagraph"/>
        <w:numPr>
          <w:ilvl w:val="1"/>
          <w:numId w:val="7"/>
        </w:numPr>
        <w:ind w:left="1170"/>
        <w:rPr>
          <w:rFonts w:asciiTheme="minorHAnsi" w:hAnsiTheme="minorHAnsi"/>
          <w:i/>
          <w:color w:val="808080" w:themeColor="background1" w:themeShade="80"/>
        </w:rPr>
      </w:pPr>
      <w:r w:rsidRPr="00A32F75">
        <w:rPr>
          <w:rFonts w:asciiTheme="minorHAnsi" w:hAnsiTheme="minorHAnsi"/>
          <w:i/>
          <w:color w:val="808080" w:themeColor="background1" w:themeShade="80"/>
        </w:rPr>
        <w:t xml:space="preserve">A subjective summary of the </w:t>
      </w:r>
      <w:r w:rsidR="0063794A" w:rsidRPr="00A32F75">
        <w:rPr>
          <w:rFonts w:asciiTheme="minorHAnsi" w:hAnsiTheme="minorHAnsi"/>
          <w:i/>
          <w:color w:val="808080" w:themeColor="background1" w:themeShade="80"/>
        </w:rPr>
        <w:t>new service</w:t>
      </w:r>
      <w:r w:rsidR="005E3F91" w:rsidRPr="00A32F75">
        <w:rPr>
          <w:rFonts w:asciiTheme="minorHAnsi" w:hAnsiTheme="minorHAnsi"/>
          <w:i/>
          <w:color w:val="808080" w:themeColor="background1" w:themeShade="80"/>
        </w:rPr>
        <w:t xml:space="preserve"> or feature’s</w:t>
      </w:r>
      <w:r w:rsidR="0063794A" w:rsidRPr="00A32F75">
        <w:rPr>
          <w:rFonts w:asciiTheme="minorHAnsi" w:hAnsiTheme="minorHAnsi"/>
          <w:i/>
          <w:color w:val="808080" w:themeColor="background1" w:themeShade="80"/>
        </w:rPr>
        <w:t xml:space="preserve"> </w:t>
      </w:r>
      <w:r w:rsidR="005E3F91" w:rsidRPr="00A32F75">
        <w:rPr>
          <w:rFonts w:asciiTheme="minorHAnsi" w:hAnsiTheme="minorHAnsi"/>
          <w:i/>
          <w:color w:val="808080" w:themeColor="background1" w:themeShade="80"/>
        </w:rPr>
        <w:t>compliance with</w:t>
      </w:r>
      <w:r w:rsidR="00D32E5D" w:rsidRPr="00A32F75">
        <w:rPr>
          <w:rFonts w:asciiTheme="minorHAnsi" w:hAnsiTheme="minorHAnsi"/>
          <w:i/>
          <w:color w:val="808080" w:themeColor="background1" w:themeShade="80"/>
        </w:rPr>
        <w:t xml:space="preserve"> FedRAMP requirements and the CSP’s readiness to support a full assessment based on those requirements</w:t>
      </w:r>
      <w:r w:rsidR="005E3F91" w:rsidRPr="00A32F75">
        <w:rPr>
          <w:rFonts w:asciiTheme="minorHAnsi" w:hAnsiTheme="minorHAnsi"/>
          <w:i/>
          <w:color w:val="808080" w:themeColor="background1" w:themeShade="80"/>
        </w:rPr>
        <w:t>. The subjective summary must include</w:t>
      </w:r>
      <w:r w:rsidR="005870E5" w:rsidRPr="00A32F75">
        <w:rPr>
          <w:rFonts w:asciiTheme="minorHAnsi" w:hAnsiTheme="minorHAnsi"/>
          <w:i/>
          <w:color w:val="808080" w:themeColor="background1" w:themeShade="80"/>
        </w:rPr>
        <w:t xml:space="preserve"> </w:t>
      </w:r>
      <w:r w:rsidRPr="00A32F75">
        <w:rPr>
          <w:rFonts w:asciiTheme="minorHAnsi" w:hAnsiTheme="minorHAnsi"/>
          <w:i/>
          <w:color w:val="808080" w:themeColor="background1" w:themeShade="80"/>
        </w:rPr>
        <w:t>rationale such as notable strengths</w:t>
      </w:r>
      <w:r w:rsidR="003D1BDE" w:rsidRPr="00A32F75">
        <w:rPr>
          <w:rFonts w:asciiTheme="minorHAnsi" w:hAnsiTheme="minorHAnsi"/>
          <w:i/>
          <w:color w:val="808080" w:themeColor="background1" w:themeShade="80"/>
        </w:rPr>
        <w:t>/</w:t>
      </w:r>
      <w:r w:rsidR="00492300">
        <w:rPr>
          <w:rFonts w:asciiTheme="minorHAnsi" w:hAnsiTheme="minorHAnsi"/>
          <w:i/>
          <w:color w:val="808080" w:themeColor="background1" w:themeShade="80"/>
        </w:rPr>
        <w:t xml:space="preserve"> </w:t>
      </w:r>
      <w:r w:rsidR="003D1BDE" w:rsidRPr="00A32F75">
        <w:rPr>
          <w:rFonts w:asciiTheme="minorHAnsi" w:hAnsiTheme="minorHAnsi"/>
          <w:i/>
          <w:color w:val="808080" w:themeColor="background1" w:themeShade="80"/>
        </w:rPr>
        <w:t>weaknesses</w:t>
      </w:r>
      <w:r w:rsidR="00A7330D">
        <w:rPr>
          <w:rStyle w:val="CommentReference"/>
          <w:rFonts w:asciiTheme="minorHAnsi" w:hAnsiTheme="minorHAnsi"/>
          <w:i/>
          <w:color w:val="808080" w:themeColor="background1" w:themeShade="80"/>
          <w:sz w:val="22"/>
          <w:szCs w:val="22"/>
        </w:rPr>
        <w:t xml:space="preserve"> </w:t>
      </w:r>
      <w:r w:rsidR="00D32E5D" w:rsidRPr="00A32F75">
        <w:rPr>
          <w:rFonts w:asciiTheme="minorHAnsi" w:hAnsiTheme="minorHAnsi"/>
          <w:i/>
          <w:color w:val="808080" w:themeColor="background1" w:themeShade="80"/>
        </w:rPr>
        <w:t xml:space="preserve">and security weaknesses </w:t>
      </w:r>
      <w:r w:rsidR="00A7330D">
        <w:rPr>
          <w:rFonts w:asciiTheme="minorHAnsi" w:hAnsiTheme="minorHAnsi"/>
          <w:i/>
          <w:color w:val="808080" w:themeColor="background1" w:themeShade="80"/>
        </w:rPr>
        <w:t>mitigated</w:t>
      </w:r>
      <w:r w:rsidR="00D32E5D" w:rsidRPr="00A32F75">
        <w:rPr>
          <w:rFonts w:asciiTheme="minorHAnsi" w:hAnsiTheme="minorHAnsi"/>
          <w:i/>
          <w:color w:val="808080" w:themeColor="background1" w:themeShade="80"/>
        </w:rPr>
        <w:t xml:space="preserve"> with the </w:t>
      </w:r>
      <w:r w:rsidR="005E3F91" w:rsidRPr="00A32F75">
        <w:rPr>
          <w:rFonts w:asciiTheme="minorHAnsi" w:hAnsiTheme="minorHAnsi"/>
          <w:i/>
          <w:color w:val="808080" w:themeColor="background1" w:themeShade="80"/>
        </w:rPr>
        <w:t>inclusion of the</w:t>
      </w:r>
      <w:r w:rsidR="00D32E5D" w:rsidRPr="00A32F75">
        <w:rPr>
          <w:rFonts w:asciiTheme="minorHAnsi" w:hAnsiTheme="minorHAnsi"/>
          <w:i/>
          <w:color w:val="808080" w:themeColor="background1" w:themeShade="80"/>
        </w:rPr>
        <w:t xml:space="preserve"> service</w:t>
      </w:r>
      <w:r w:rsidR="005E3F91" w:rsidRPr="00A32F75">
        <w:rPr>
          <w:rFonts w:asciiTheme="minorHAnsi" w:hAnsiTheme="minorHAnsi"/>
          <w:i/>
          <w:color w:val="808080" w:themeColor="background1" w:themeShade="80"/>
        </w:rPr>
        <w:t xml:space="preserve"> or feature</w:t>
      </w:r>
    </w:p>
    <w:p w14:paraId="704ECBF3" w14:textId="4CED80DA" w:rsidR="00037B2D" w:rsidRPr="00A32F75" w:rsidRDefault="005E3F91" w:rsidP="0048390C">
      <w:pPr>
        <w:pStyle w:val="ListParagraph"/>
        <w:numPr>
          <w:ilvl w:val="1"/>
          <w:numId w:val="7"/>
        </w:numPr>
        <w:ind w:left="1170"/>
        <w:rPr>
          <w:rFonts w:asciiTheme="minorHAnsi" w:hAnsiTheme="minorHAnsi"/>
          <w:i/>
          <w:color w:val="808080" w:themeColor="background1" w:themeShade="80"/>
        </w:rPr>
      </w:pPr>
      <w:r w:rsidRPr="00A32F75">
        <w:rPr>
          <w:rFonts w:asciiTheme="minorHAnsi" w:hAnsiTheme="minorHAnsi"/>
          <w:i/>
          <w:color w:val="808080" w:themeColor="background1" w:themeShade="80"/>
        </w:rPr>
        <w:t>A summary of the updates to Section 9 of the CSP SSP</w:t>
      </w:r>
      <w:r w:rsidR="00A7330D">
        <w:rPr>
          <w:rFonts w:asciiTheme="minorHAnsi" w:hAnsiTheme="minorHAnsi"/>
          <w:i/>
          <w:color w:val="808080" w:themeColor="background1" w:themeShade="80"/>
        </w:rPr>
        <w:t xml:space="preserve"> and </w:t>
      </w:r>
      <w:r w:rsidR="00741BAD" w:rsidRPr="00A32F75">
        <w:rPr>
          <w:rFonts w:asciiTheme="minorHAnsi" w:hAnsiTheme="minorHAnsi"/>
          <w:i/>
          <w:color w:val="808080" w:themeColor="background1" w:themeShade="80"/>
        </w:rPr>
        <w:t xml:space="preserve">system inventory that is captured in the </w:t>
      </w:r>
      <w:r w:rsidR="00BA2884" w:rsidRPr="00A32F75">
        <w:rPr>
          <w:rFonts w:asciiTheme="minorHAnsi" w:hAnsiTheme="minorHAnsi"/>
          <w:i/>
          <w:color w:val="808080" w:themeColor="background1" w:themeShade="80"/>
        </w:rPr>
        <w:t xml:space="preserve">next </w:t>
      </w:r>
      <w:r w:rsidR="00741BAD" w:rsidRPr="00A32F75">
        <w:rPr>
          <w:rFonts w:asciiTheme="minorHAnsi" w:hAnsiTheme="minorHAnsi"/>
          <w:i/>
          <w:color w:val="808080" w:themeColor="background1" w:themeShade="80"/>
        </w:rPr>
        <w:t>monthly Continuous Monitoring</w:t>
      </w:r>
    </w:p>
    <w:p w14:paraId="19F32570" w14:textId="545D69BE" w:rsidR="008B2E86" w:rsidRPr="00A32F75" w:rsidRDefault="008B2E86" w:rsidP="0048390C">
      <w:pPr>
        <w:pStyle w:val="ListParagraph"/>
        <w:numPr>
          <w:ilvl w:val="1"/>
          <w:numId w:val="7"/>
        </w:numPr>
        <w:ind w:left="1170"/>
        <w:rPr>
          <w:rFonts w:asciiTheme="minorHAnsi" w:hAnsiTheme="minorHAnsi"/>
          <w:i/>
          <w:color w:val="808080" w:themeColor="background1" w:themeShade="80"/>
        </w:rPr>
      </w:pPr>
      <w:r w:rsidRPr="00A32F75">
        <w:rPr>
          <w:rFonts w:asciiTheme="minorHAnsi" w:hAnsiTheme="minorHAnsi"/>
          <w:i/>
          <w:color w:val="808080" w:themeColor="background1" w:themeShade="80"/>
        </w:rPr>
        <w:t xml:space="preserve">An updated CIS </w:t>
      </w:r>
      <w:r w:rsidR="00BA2884" w:rsidRPr="00A32F75">
        <w:rPr>
          <w:rFonts w:asciiTheme="minorHAnsi" w:hAnsiTheme="minorHAnsi"/>
          <w:i/>
          <w:color w:val="808080" w:themeColor="background1" w:themeShade="80"/>
        </w:rPr>
        <w:t>workbook and</w:t>
      </w:r>
      <w:r w:rsidR="00D32E5D" w:rsidRPr="00A32F75">
        <w:rPr>
          <w:rFonts w:asciiTheme="minorHAnsi" w:hAnsiTheme="minorHAnsi"/>
          <w:i/>
          <w:color w:val="808080" w:themeColor="background1" w:themeShade="80"/>
        </w:rPr>
        <w:t xml:space="preserve"> </w:t>
      </w:r>
      <w:r w:rsidR="00BA2884" w:rsidRPr="00A32F75">
        <w:rPr>
          <w:rFonts w:asciiTheme="minorHAnsi" w:hAnsiTheme="minorHAnsi"/>
          <w:i/>
          <w:color w:val="808080" w:themeColor="background1" w:themeShade="80"/>
        </w:rPr>
        <w:t>Security Requirements Traceability Matrix (</w:t>
      </w:r>
      <w:r w:rsidR="00D32E5D" w:rsidRPr="00A32F75">
        <w:rPr>
          <w:rFonts w:asciiTheme="minorHAnsi" w:hAnsiTheme="minorHAnsi"/>
          <w:i/>
          <w:color w:val="808080" w:themeColor="background1" w:themeShade="80"/>
        </w:rPr>
        <w:t>SRTM</w:t>
      </w:r>
      <w:r w:rsidR="00BA2884" w:rsidRPr="00A32F75">
        <w:rPr>
          <w:rFonts w:asciiTheme="minorHAnsi" w:hAnsiTheme="minorHAnsi"/>
          <w:i/>
          <w:color w:val="808080" w:themeColor="background1" w:themeShade="80"/>
        </w:rPr>
        <w:t>)</w:t>
      </w:r>
      <w:r w:rsidR="00D32E5D" w:rsidRPr="00A32F75">
        <w:rPr>
          <w:rFonts w:asciiTheme="minorHAnsi" w:hAnsiTheme="minorHAnsi"/>
          <w:i/>
          <w:color w:val="808080" w:themeColor="background1" w:themeShade="80"/>
        </w:rPr>
        <w:t xml:space="preserve"> </w:t>
      </w:r>
      <w:r w:rsidR="00A7330D">
        <w:rPr>
          <w:rFonts w:asciiTheme="minorHAnsi" w:hAnsiTheme="minorHAnsi"/>
          <w:i/>
          <w:color w:val="808080" w:themeColor="background1" w:themeShade="80"/>
        </w:rPr>
        <w:t>clearly</w:t>
      </w:r>
      <w:r w:rsidRPr="00A32F75">
        <w:rPr>
          <w:rFonts w:asciiTheme="minorHAnsi" w:hAnsiTheme="minorHAnsi"/>
          <w:i/>
          <w:color w:val="808080" w:themeColor="background1" w:themeShade="80"/>
        </w:rPr>
        <w:t xml:space="preserve"> </w:t>
      </w:r>
      <w:r w:rsidR="00A7330D">
        <w:rPr>
          <w:rFonts w:asciiTheme="minorHAnsi" w:hAnsiTheme="minorHAnsi"/>
          <w:i/>
          <w:color w:val="808080" w:themeColor="background1" w:themeShade="80"/>
        </w:rPr>
        <w:t xml:space="preserve">identifying </w:t>
      </w:r>
      <w:r w:rsidR="003D1BDE" w:rsidRPr="00A32F75">
        <w:rPr>
          <w:rFonts w:asciiTheme="minorHAnsi" w:hAnsiTheme="minorHAnsi"/>
          <w:i/>
          <w:color w:val="808080" w:themeColor="background1" w:themeShade="80"/>
        </w:rPr>
        <w:t xml:space="preserve">which controls are inherited/leveraged by the new service </w:t>
      </w:r>
      <w:r w:rsidR="00A7330D">
        <w:rPr>
          <w:rFonts w:asciiTheme="minorHAnsi" w:hAnsiTheme="minorHAnsi"/>
          <w:i/>
          <w:color w:val="808080" w:themeColor="background1" w:themeShade="80"/>
        </w:rPr>
        <w:t xml:space="preserve">or feature </w:t>
      </w:r>
      <w:r w:rsidR="003D1BDE" w:rsidRPr="00A32F75">
        <w:rPr>
          <w:rFonts w:asciiTheme="minorHAnsi" w:hAnsiTheme="minorHAnsi"/>
          <w:i/>
          <w:color w:val="808080" w:themeColor="background1" w:themeShade="80"/>
        </w:rPr>
        <w:t>from the parent service offering and the control implemen</w:t>
      </w:r>
      <w:r w:rsidR="00A7330D">
        <w:rPr>
          <w:rFonts w:asciiTheme="minorHAnsi" w:hAnsiTheme="minorHAnsi"/>
          <w:i/>
          <w:color w:val="808080" w:themeColor="background1" w:themeShade="80"/>
        </w:rPr>
        <w:t>tation status for all controls</w:t>
      </w:r>
      <w:r w:rsidR="003D1BDE" w:rsidRPr="00A32F75">
        <w:rPr>
          <w:rFonts w:asciiTheme="minorHAnsi" w:hAnsiTheme="minorHAnsi"/>
          <w:i/>
          <w:color w:val="808080" w:themeColor="background1" w:themeShade="80"/>
        </w:rPr>
        <w:t xml:space="preserve"> specific to the new service being onboarded.</w:t>
      </w:r>
    </w:p>
    <w:p w14:paraId="1FEFEC6B" w14:textId="68EDFAEF" w:rsidR="003D1BDE" w:rsidRPr="00A32F75" w:rsidRDefault="00663C8D" w:rsidP="0048390C">
      <w:pPr>
        <w:pStyle w:val="ListParagraph"/>
        <w:numPr>
          <w:ilvl w:val="1"/>
          <w:numId w:val="7"/>
        </w:numPr>
        <w:ind w:left="1170"/>
        <w:rPr>
          <w:rFonts w:asciiTheme="minorHAnsi" w:hAnsiTheme="minorHAnsi"/>
          <w:i/>
          <w:color w:val="808080" w:themeColor="background1" w:themeShade="80"/>
        </w:rPr>
      </w:pPr>
      <w:r w:rsidRPr="00A32F75">
        <w:rPr>
          <w:rFonts w:asciiTheme="minorHAnsi" w:hAnsiTheme="minorHAnsi"/>
          <w:i/>
          <w:color w:val="808080" w:themeColor="background1" w:themeShade="80"/>
        </w:rPr>
        <w:t xml:space="preserve">The 3PAO </w:t>
      </w:r>
      <w:r w:rsidR="00A861C0" w:rsidRPr="00A32F75">
        <w:rPr>
          <w:rFonts w:asciiTheme="minorHAnsi" w:hAnsiTheme="minorHAnsi"/>
          <w:i/>
          <w:color w:val="808080" w:themeColor="background1" w:themeShade="80"/>
        </w:rPr>
        <w:t>A</w:t>
      </w:r>
      <w:r w:rsidR="001D0B2A" w:rsidRPr="00A32F75">
        <w:rPr>
          <w:rFonts w:asciiTheme="minorHAnsi" w:hAnsiTheme="minorHAnsi"/>
          <w:i/>
          <w:color w:val="808080" w:themeColor="background1" w:themeShade="80"/>
        </w:rPr>
        <w:t>ttestation to the</w:t>
      </w:r>
      <w:r w:rsidR="00D32E5D" w:rsidRPr="00A32F75">
        <w:rPr>
          <w:rFonts w:asciiTheme="minorHAnsi" w:hAnsiTheme="minorHAnsi"/>
          <w:i/>
          <w:color w:val="808080" w:themeColor="background1" w:themeShade="80"/>
        </w:rPr>
        <w:t xml:space="preserve"> contents of the</w:t>
      </w:r>
      <w:r w:rsidR="001D0B2A" w:rsidRPr="00A32F75">
        <w:rPr>
          <w:rFonts w:asciiTheme="minorHAnsi" w:hAnsiTheme="minorHAnsi"/>
          <w:i/>
          <w:color w:val="808080" w:themeColor="background1" w:themeShade="80"/>
        </w:rPr>
        <w:t xml:space="preserve"> </w:t>
      </w:r>
      <w:r w:rsidR="0063794A" w:rsidRPr="00A32F75">
        <w:rPr>
          <w:rFonts w:asciiTheme="minorHAnsi" w:hAnsiTheme="minorHAnsi"/>
          <w:i/>
          <w:color w:val="808080" w:themeColor="background1" w:themeShade="80"/>
        </w:rPr>
        <w:t xml:space="preserve">new service </w:t>
      </w:r>
      <w:r w:rsidR="00A861C0" w:rsidRPr="00A32F75">
        <w:rPr>
          <w:rFonts w:asciiTheme="minorHAnsi" w:hAnsiTheme="minorHAnsi"/>
          <w:i/>
          <w:color w:val="808080" w:themeColor="background1" w:themeShade="80"/>
        </w:rPr>
        <w:t xml:space="preserve">or feature </w:t>
      </w:r>
      <w:r w:rsidR="0079356A" w:rsidRPr="00A32F75">
        <w:rPr>
          <w:rFonts w:asciiTheme="minorHAnsi" w:hAnsiTheme="minorHAnsi"/>
          <w:i/>
          <w:color w:val="808080" w:themeColor="background1" w:themeShade="80"/>
        </w:rPr>
        <w:t>onboarding request</w:t>
      </w:r>
      <w:r w:rsidR="00A861C0" w:rsidRPr="00A32F75">
        <w:rPr>
          <w:rFonts w:asciiTheme="minorHAnsi" w:hAnsiTheme="minorHAnsi"/>
          <w:i/>
          <w:color w:val="808080" w:themeColor="background1" w:themeShade="80"/>
        </w:rPr>
        <w:t xml:space="preserve"> based upon FedRAMP guidance within this Onboarding document,</w:t>
      </w:r>
      <w:r w:rsidR="0079356A" w:rsidRPr="00A32F75">
        <w:rPr>
          <w:rFonts w:asciiTheme="minorHAnsi" w:hAnsiTheme="minorHAnsi"/>
          <w:i/>
          <w:color w:val="808080" w:themeColor="background1" w:themeShade="80"/>
        </w:rPr>
        <w:t xml:space="preserve"> </w:t>
      </w:r>
      <w:r w:rsidR="00D32E5D" w:rsidRPr="00A32F75">
        <w:rPr>
          <w:rFonts w:asciiTheme="minorHAnsi" w:hAnsiTheme="minorHAnsi"/>
          <w:i/>
          <w:color w:val="808080" w:themeColor="background1" w:themeShade="80"/>
        </w:rPr>
        <w:t xml:space="preserve">and </w:t>
      </w:r>
      <w:r w:rsidR="00A861C0" w:rsidRPr="00A32F75">
        <w:rPr>
          <w:rFonts w:asciiTheme="minorHAnsi" w:hAnsiTheme="minorHAnsi"/>
          <w:i/>
          <w:color w:val="808080" w:themeColor="background1" w:themeShade="80"/>
        </w:rPr>
        <w:t xml:space="preserve">to </w:t>
      </w:r>
      <w:r w:rsidR="00D32E5D" w:rsidRPr="00A32F75">
        <w:rPr>
          <w:rFonts w:asciiTheme="minorHAnsi" w:hAnsiTheme="minorHAnsi"/>
          <w:i/>
          <w:color w:val="808080" w:themeColor="background1" w:themeShade="80"/>
        </w:rPr>
        <w:t xml:space="preserve">the </w:t>
      </w:r>
      <w:r w:rsidR="0079356A" w:rsidRPr="00A32F75">
        <w:rPr>
          <w:rFonts w:asciiTheme="minorHAnsi" w:hAnsiTheme="minorHAnsi"/>
          <w:i/>
          <w:color w:val="808080" w:themeColor="background1" w:themeShade="80"/>
        </w:rPr>
        <w:t xml:space="preserve">completion </w:t>
      </w:r>
      <w:r w:rsidR="00D32E5D" w:rsidRPr="00A32F75">
        <w:rPr>
          <w:rFonts w:asciiTheme="minorHAnsi" w:hAnsiTheme="minorHAnsi"/>
          <w:i/>
          <w:color w:val="808080" w:themeColor="background1" w:themeShade="80"/>
        </w:rPr>
        <w:t xml:space="preserve">of independent </w:t>
      </w:r>
      <w:r w:rsidR="00A861C0" w:rsidRPr="00A32F75">
        <w:rPr>
          <w:rFonts w:asciiTheme="minorHAnsi" w:hAnsiTheme="minorHAnsi"/>
          <w:i/>
          <w:color w:val="808080" w:themeColor="background1" w:themeShade="80"/>
        </w:rPr>
        <w:t xml:space="preserve">verification and validation of the evidence and artifacts aggregated, to </w:t>
      </w:r>
      <w:r w:rsidR="00A7330D">
        <w:rPr>
          <w:rFonts w:asciiTheme="minorHAnsi" w:hAnsiTheme="minorHAnsi"/>
          <w:i/>
          <w:color w:val="808080" w:themeColor="background1" w:themeShade="80"/>
        </w:rPr>
        <w:t>demonstrate</w:t>
      </w:r>
      <w:r w:rsidR="00A861C0" w:rsidRPr="00A32F75">
        <w:rPr>
          <w:rFonts w:asciiTheme="minorHAnsi" w:hAnsiTheme="minorHAnsi"/>
          <w:i/>
          <w:color w:val="808080" w:themeColor="background1" w:themeShade="80"/>
        </w:rPr>
        <w:t xml:space="preserve"> FedRAMP compliance.</w:t>
      </w:r>
      <w:r w:rsidR="00D22064" w:rsidRPr="00A32F75">
        <w:rPr>
          <w:rFonts w:asciiTheme="minorHAnsi" w:hAnsiTheme="minorHAnsi"/>
          <w:i/>
          <w:color w:val="808080" w:themeColor="background1" w:themeShade="80"/>
        </w:rPr>
        <w:t xml:space="preserve"> The 3PAO is attesting they have completed all these steps and that the CSP’s assertions have been verified/validated as being true.</w:t>
      </w:r>
    </w:p>
    <w:p w14:paraId="524D7739" w14:textId="3940B642" w:rsidR="003D1BDE" w:rsidRPr="00A32F75" w:rsidRDefault="00E37D56" w:rsidP="00A868EB">
      <w:pPr>
        <w:pStyle w:val="ListParagraph"/>
        <w:numPr>
          <w:ilvl w:val="2"/>
          <w:numId w:val="7"/>
        </w:numPr>
        <w:ind w:left="1800"/>
        <w:rPr>
          <w:rFonts w:asciiTheme="minorHAnsi" w:hAnsiTheme="minorHAnsi"/>
          <w:i/>
          <w:color w:val="808080" w:themeColor="background1" w:themeShade="80"/>
        </w:rPr>
      </w:pPr>
      <w:r>
        <w:rPr>
          <w:rFonts w:asciiTheme="minorHAnsi" w:hAnsiTheme="minorHAnsi"/>
          <w:i/>
          <w:color w:val="808080" w:themeColor="background1" w:themeShade="80"/>
        </w:rPr>
        <w:t>Provide a</w:t>
      </w:r>
      <w:r w:rsidR="003D1BDE" w:rsidRPr="00A32F75">
        <w:rPr>
          <w:rFonts w:asciiTheme="minorHAnsi" w:hAnsiTheme="minorHAnsi"/>
          <w:i/>
          <w:color w:val="808080" w:themeColor="background1" w:themeShade="80"/>
        </w:rPr>
        <w:t xml:space="preserve"> 3PAO attestation letter </w:t>
      </w:r>
      <w:r>
        <w:rPr>
          <w:rFonts w:asciiTheme="minorHAnsi" w:hAnsiTheme="minorHAnsi"/>
          <w:i/>
          <w:color w:val="808080" w:themeColor="background1" w:themeShade="80"/>
        </w:rPr>
        <w:t>assuring</w:t>
      </w:r>
      <w:r w:rsidR="003D1BDE" w:rsidRPr="00A32F75">
        <w:rPr>
          <w:rFonts w:asciiTheme="minorHAnsi" w:hAnsiTheme="minorHAnsi"/>
          <w:i/>
          <w:color w:val="808080" w:themeColor="background1" w:themeShade="80"/>
        </w:rPr>
        <w:t xml:space="preserve"> that the new service onboarding request is complete and the new service onboarding request meets all FedRAMP requirements</w:t>
      </w:r>
      <w:r w:rsidR="00A7330D">
        <w:rPr>
          <w:rFonts w:asciiTheme="minorHAnsi" w:hAnsiTheme="minorHAnsi"/>
          <w:i/>
          <w:color w:val="808080" w:themeColor="background1" w:themeShade="80"/>
        </w:rPr>
        <w:t>.</w:t>
      </w:r>
    </w:p>
    <w:p w14:paraId="00E3A1F3" w14:textId="77777777" w:rsidR="001D0B2A" w:rsidRPr="00A32F75" w:rsidRDefault="003D1BDE" w:rsidP="00A868EB">
      <w:pPr>
        <w:pStyle w:val="ListParagraph"/>
        <w:numPr>
          <w:ilvl w:val="2"/>
          <w:numId w:val="7"/>
        </w:numPr>
        <w:ind w:left="1800"/>
        <w:rPr>
          <w:rFonts w:asciiTheme="minorHAnsi" w:hAnsiTheme="minorHAnsi"/>
          <w:i/>
          <w:color w:val="808080" w:themeColor="background1" w:themeShade="80"/>
        </w:rPr>
      </w:pPr>
      <w:r w:rsidRPr="00A32F75">
        <w:rPr>
          <w:rFonts w:asciiTheme="minorHAnsi" w:hAnsiTheme="minorHAnsi"/>
          <w:i/>
          <w:color w:val="808080" w:themeColor="background1" w:themeShade="80"/>
        </w:rPr>
        <w:t xml:space="preserve"> Provide any supporting artifact evidence regarding the suitability and security posture of the service to be onboarded.</w:t>
      </w:r>
    </w:p>
    <w:p w14:paraId="37C88B65" w14:textId="7067B6C8" w:rsidR="0034769E" w:rsidRPr="00A32F75" w:rsidRDefault="0034769E" w:rsidP="00A868EB">
      <w:pPr>
        <w:pStyle w:val="ListParagraph"/>
        <w:numPr>
          <w:ilvl w:val="2"/>
          <w:numId w:val="7"/>
        </w:numPr>
        <w:ind w:left="1800"/>
        <w:rPr>
          <w:rFonts w:asciiTheme="minorHAnsi" w:hAnsiTheme="minorHAnsi"/>
          <w:i/>
          <w:color w:val="808080" w:themeColor="background1" w:themeShade="80"/>
        </w:rPr>
      </w:pPr>
      <w:r w:rsidRPr="00A32F75">
        <w:rPr>
          <w:rFonts w:asciiTheme="minorHAnsi" w:hAnsiTheme="minorHAnsi"/>
          <w:i/>
          <w:color w:val="808080" w:themeColor="background1" w:themeShade="80"/>
        </w:rPr>
        <w:t>Provide the artifacts to demonstrate the compliance for service specific controls.</w:t>
      </w:r>
    </w:p>
    <w:p w14:paraId="23986A4D" w14:textId="55DC0759" w:rsidR="003E3E62" w:rsidRPr="00A32F75" w:rsidRDefault="003C7C15" w:rsidP="007E54C1">
      <w:pPr>
        <w:pStyle w:val="ListParagraph"/>
        <w:numPr>
          <w:ilvl w:val="0"/>
          <w:numId w:val="7"/>
        </w:numPr>
        <w:rPr>
          <w:rFonts w:asciiTheme="minorHAnsi" w:hAnsiTheme="minorHAnsi"/>
          <w:i/>
          <w:color w:val="808080" w:themeColor="background1" w:themeShade="80"/>
        </w:rPr>
      </w:pPr>
      <w:r w:rsidRPr="00A32F75">
        <w:rPr>
          <w:rFonts w:asciiTheme="minorHAnsi" w:hAnsiTheme="minorHAnsi"/>
          <w:i/>
          <w:color w:val="808080" w:themeColor="background1" w:themeShade="80"/>
        </w:rPr>
        <w:t xml:space="preserve">FedRAMP will not consider a </w:t>
      </w:r>
      <w:r w:rsidR="0063794A" w:rsidRPr="00A32F75">
        <w:rPr>
          <w:rFonts w:asciiTheme="minorHAnsi" w:hAnsiTheme="minorHAnsi"/>
          <w:i/>
          <w:color w:val="808080" w:themeColor="background1" w:themeShade="80"/>
        </w:rPr>
        <w:t xml:space="preserve">new service </w:t>
      </w:r>
      <w:r w:rsidRPr="00A32F75">
        <w:rPr>
          <w:rFonts w:asciiTheme="minorHAnsi" w:hAnsiTheme="minorHAnsi"/>
          <w:i/>
          <w:color w:val="808080" w:themeColor="background1" w:themeShade="80"/>
        </w:rPr>
        <w:t xml:space="preserve">for </w:t>
      </w:r>
      <w:r w:rsidR="0079356A" w:rsidRPr="00A32F75">
        <w:rPr>
          <w:rFonts w:asciiTheme="minorHAnsi" w:hAnsiTheme="minorHAnsi"/>
          <w:i/>
          <w:color w:val="808080" w:themeColor="background1" w:themeShade="80"/>
        </w:rPr>
        <w:t>onboarding</w:t>
      </w:r>
      <w:r w:rsidRPr="00A32F75">
        <w:rPr>
          <w:rFonts w:asciiTheme="minorHAnsi" w:hAnsiTheme="minorHAnsi"/>
          <w:i/>
          <w:color w:val="808080" w:themeColor="background1" w:themeShade="80"/>
        </w:rPr>
        <w:t xml:space="preserve"> unless </w:t>
      </w:r>
      <w:r w:rsidR="002C2D57" w:rsidRPr="00A32F75">
        <w:rPr>
          <w:rFonts w:asciiTheme="minorHAnsi" w:hAnsiTheme="minorHAnsi"/>
          <w:i/>
          <w:color w:val="808080" w:themeColor="background1" w:themeShade="80"/>
        </w:rPr>
        <w:t>this document and the updated CIS</w:t>
      </w:r>
      <w:r w:rsidR="00D32E5D" w:rsidRPr="00A32F75">
        <w:rPr>
          <w:rFonts w:asciiTheme="minorHAnsi" w:hAnsiTheme="minorHAnsi"/>
          <w:i/>
          <w:color w:val="808080" w:themeColor="background1" w:themeShade="80"/>
        </w:rPr>
        <w:t>/SRTM</w:t>
      </w:r>
      <w:r w:rsidR="002C2D57" w:rsidRPr="00A32F75">
        <w:rPr>
          <w:rFonts w:asciiTheme="minorHAnsi" w:hAnsiTheme="minorHAnsi"/>
          <w:i/>
          <w:color w:val="808080" w:themeColor="background1" w:themeShade="80"/>
        </w:rPr>
        <w:t xml:space="preserve"> are</w:t>
      </w:r>
      <w:r w:rsidR="00D63784" w:rsidRPr="00A32F75">
        <w:rPr>
          <w:rFonts w:asciiTheme="minorHAnsi" w:hAnsiTheme="minorHAnsi"/>
          <w:i/>
          <w:color w:val="808080" w:themeColor="background1" w:themeShade="80"/>
        </w:rPr>
        <w:t xml:space="preserve"> completely</w:t>
      </w:r>
      <w:r w:rsidR="002C2D57" w:rsidRPr="00A32F75">
        <w:rPr>
          <w:rFonts w:asciiTheme="minorHAnsi" w:hAnsiTheme="minorHAnsi"/>
          <w:i/>
          <w:color w:val="808080" w:themeColor="background1" w:themeShade="80"/>
        </w:rPr>
        <w:t xml:space="preserve"> filled out</w:t>
      </w:r>
      <w:r w:rsidRPr="00A32F75">
        <w:rPr>
          <w:rFonts w:asciiTheme="minorHAnsi" w:hAnsiTheme="minorHAnsi"/>
          <w:i/>
          <w:color w:val="808080" w:themeColor="background1" w:themeShade="80"/>
        </w:rPr>
        <w:t xml:space="preserve">. Please note, meeting these requirements does not guarantee </w:t>
      </w:r>
      <w:r w:rsidR="0079356A" w:rsidRPr="00A32F75">
        <w:rPr>
          <w:rFonts w:asciiTheme="minorHAnsi" w:hAnsiTheme="minorHAnsi"/>
          <w:i/>
          <w:color w:val="808080" w:themeColor="background1" w:themeShade="80"/>
        </w:rPr>
        <w:t>approval</w:t>
      </w:r>
      <w:r w:rsidRPr="00A32F75">
        <w:rPr>
          <w:rFonts w:asciiTheme="minorHAnsi" w:hAnsiTheme="minorHAnsi"/>
          <w:i/>
          <w:color w:val="808080" w:themeColor="background1" w:themeShade="80"/>
        </w:rPr>
        <w:t>.</w:t>
      </w:r>
    </w:p>
    <w:p w14:paraId="2932CB4A" w14:textId="77777777" w:rsidR="00CD1DCA" w:rsidRDefault="008E2045" w:rsidP="00CD1DCA">
      <w:pPr>
        <w:numPr>
          <w:ilvl w:val="0"/>
          <w:numId w:val="7"/>
        </w:numPr>
        <w:contextualSpacing/>
        <w:rPr>
          <w:rFonts w:asciiTheme="minorHAnsi" w:eastAsia="Calibri" w:hAnsiTheme="minorHAnsi" w:cs="Calibri"/>
          <w:i/>
          <w:color w:val="808080" w:themeColor="background1" w:themeShade="80"/>
        </w:rPr>
      </w:pPr>
      <w:r w:rsidRPr="00A32F75">
        <w:rPr>
          <w:rFonts w:asciiTheme="minorHAnsi" w:eastAsia="Calibri" w:hAnsiTheme="minorHAnsi" w:cs="Calibri"/>
          <w:i/>
          <w:color w:val="808080" w:themeColor="background1" w:themeShade="80"/>
        </w:rPr>
        <w:t xml:space="preserve">The 3PAO must </w:t>
      </w:r>
      <w:r w:rsidR="00E85C4F" w:rsidRPr="00A32F75">
        <w:rPr>
          <w:rFonts w:asciiTheme="minorHAnsi" w:eastAsia="Calibri" w:hAnsiTheme="minorHAnsi" w:cs="Calibri"/>
          <w:i/>
          <w:color w:val="808080" w:themeColor="background1" w:themeShade="80"/>
        </w:rPr>
        <w:t>assess</w:t>
      </w:r>
      <w:r w:rsidRPr="00A32F75">
        <w:rPr>
          <w:rFonts w:asciiTheme="minorHAnsi" w:eastAsia="Calibri" w:hAnsiTheme="minorHAnsi" w:cs="Calibri"/>
          <w:i/>
          <w:color w:val="808080" w:themeColor="background1" w:themeShade="80"/>
        </w:rPr>
        <w:t xml:space="preserve"> </w:t>
      </w:r>
      <w:r w:rsidR="00E85C4F" w:rsidRPr="00A32F75">
        <w:rPr>
          <w:rFonts w:asciiTheme="minorHAnsi" w:eastAsia="Calibri" w:hAnsiTheme="minorHAnsi" w:cs="Calibri"/>
          <w:i/>
          <w:color w:val="808080" w:themeColor="background1" w:themeShade="80"/>
        </w:rPr>
        <w:t>the</w:t>
      </w:r>
      <w:r w:rsidRPr="00A32F75">
        <w:rPr>
          <w:rFonts w:asciiTheme="minorHAnsi" w:eastAsia="Calibri" w:hAnsiTheme="minorHAnsi" w:cs="Calibri"/>
          <w:i/>
          <w:color w:val="808080" w:themeColor="background1" w:themeShade="80"/>
        </w:rPr>
        <w:t xml:space="preserve"> </w:t>
      </w:r>
      <w:r w:rsidR="0079356A" w:rsidRPr="00A32F75">
        <w:rPr>
          <w:rFonts w:asciiTheme="minorHAnsi" w:eastAsia="Calibri" w:hAnsiTheme="minorHAnsi" w:cs="Calibri"/>
          <w:i/>
          <w:color w:val="808080" w:themeColor="background1" w:themeShade="80"/>
        </w:rPr>
        <w:t>service</w:t>
      </w:r>
      <w:r w:rsidR="005011A1" w:rsidRPr="00A32F75">
        <w:rPr>
          <w:rFonts w:asciiTheme="minorHAnsi" w:eastAsia="Calibri" w:hAnsiTheme="minorHAnsi" w:cs="Calibri"/>
          <w:i/>
          <w:color w:val="808080" w:themeColor="background1" w:themeShade="80"/>
        </w:rPr>
        <w:t xml:space="preserve"> or feature</w:t>
      </w:r>
      <w:r w:rsidR="0079356A" w:rsidRPr="00A32F75">
        <w:rPr>
          <w:rFonts w:asciiTheme="minorHAnsi" w:eastAsia="Calibri" w:hAnsiTheme="minorHAnsi" w:cs="Calibri"/>
          <w:i/>
          <w:color w:val="808080" w:themeColor="background1" w:themeShade="80"/>
        </w:rPr>
        <w:t xml:space="preserve">’s </w:t>
      </w:r>
      <w:r w:rsidRPr="00A32F75">
        <w:rPr>
          <w:rFonts w:asciiTheme="minorHAnsi" w:eastAsia="Calibri" w:hAnsiTheme="minorHAnsi" w:cs="Calibri"/>
          <w:i/>
          <w:color w:val="808080" w:themeColor="background1" w:themeShade="80"/>
        </w:rPr>
        <w:t xml:space="preserve">technical, management, and operational capabilities using a combination of methods, including interview, observation, demonstration, inspection, </w:t>
      </w:r>
      <w:r w:rsidR="00D32E5D" w:rsidRPr="00A32F75">
        <w:rPr>
          <w:rFonts w:asciiTheme="minorHAnsi" w:eastAsia="Calibri" w:hAnsiTheme="minorHAnsi" w:cs="Calibri"/>
          <w:i/>
          <w:color w:val="808080" w:themeColor="background1" w:themeShade="80"/>
        </w:rPr>
        <w:t xml:space="preserve">including </w:t>
      </w:r>
      <w:r w:rsidRPr="00A32F75">
        <w:rPr>
          <w:rFonts w:asciiTheme="minorHAnsi" w:eastAsia="Calibri" w:hAnsiTheme="minorHAnsi" w:cs="Calibri"/>
          <w:i/>
          <w:color w:val="808080" w:themeColor="background1" w:themeShade="80"/>
        </w:rPr>
        <w:t>onsite visits (e.g.</w:t>
      </w:r>
      <w:r w:rsidR="000221AA" w:rsidRPr="00A32F75">
        <w:rPr>
          <w:rFonts w:asciiTheme="minorHAnsi" w:eastAsia="Calibri" w:hAnsiTheme="minorHAnsi" w:cs="Calibri"/>
          <w:i/>
          <w:color w:val="808080" w:themeColor="background1" w:themeShade="80"/>
        </w:rPr>
        <w:t>,</w:t>
      </w:r>
      <w:r w:rsidRPr="00A32F75">
        <w:rPr>
          <w:rFonts w:asciiTheme="minorHAnsi" w:eastAsia="Calibri" w:hAnsiTheme="minorHAnsi" w:cs="Calibri"/>
          <w:i/>
          <w:color w:val="808080" w:themeColor="background1" w:themeShade="80"/>
        </w:rPr>
        <w:t xml:space="preserve"> </w:t>
      </w:r>
      <w:r w:rsidR="009748B6" w:rsidRPr="00A32F75">
        <w:rPr>
          <w:rFonts w:asciiTheme="minorHAnsi" w:eastAsia="Calibri" w:hAnsiTheme="minorHAnsi" w:cs="Calibri"/>
          <w:i/>
          <w:color w:val="808080" w:themeColor="background1" w:themeShade="80"/>
        </w:rPr>
        <w:t xml:space="preserve">in-person interviews and </w:t>
      </w:r>
      <w:r w:rsidRPr="00A32F75">
        <w:rPr>
          <w:rFonts w:asciiTheme="minorHAnsi" w:eastAsia="Calibri" w:hAnsiTheme="minorHAnsi" w:cs="Calibri"/>
          <w:i/>
          <w:color w:val="808080" w:themeColor="background1" w:themeShade="80"/>
        </w:rPr>
        <w:t>data center visits</w:t>
      </w:r>
      <w:r w:rsidR="0052629E" w:rsidRPr="00A32F75">
        <w:rPr>
          <w:rFonts w:asciiTheme="minorHAnsi" w:eastAsia="Calibri" w:hAnsiTheme="minorHAnsi" w:cs="Calibri"/>
          <w:i/>
          <w:color w:val="808080" w:themeColor="background1" w:themeShade="80"/>
        </w:rPr>
        <w:t xml:space="preserve"> as needed</w:t>
      </w:r>
      <w:r w:rsidR="00D32E5D" w:rsidRPr="00A32F75">
        <w:rPr>
          <w:rFonts w:asciiTheme="minorHAnsi" w:eastAsia="Calibri" w:hAnsiTheme="minorHAnsi" w:cs="Calibri"/>
          <w:i/>
          <w:color w:val="808080" w:themeColor="background1" w:themeShade="80"/>
        </w:rPr>
        <w:t xml:space="preserve"> to verify the contents of the request</w:t>
      </w:r>
      <w:r w:rsidRPr="00A32F75">
        <w:rPr>
          <w:rFonts w:asciiTheme="minorHAnsi" w:eastAsia="Calibri" w:hAnsiTheme="minorHAnsi" w:cs="Calibri"/>
          <w:i/>
          <w:color w:val="808080" w:themeColor="background1" w:themeShade="80"/>
        </w:rPr>
        <w:t>).</w:t>
      </w:r>
      <w:r w:rsidR="00FA5822" w:rsidRPr="00A32F75">
        <w:rPr>
          <w:rFonts w:asciiTheme="minorHAnsi" w:eastAsia="Calibri" w:hAnsiTheme="minorHAnsi" w:cs="Calibri"/>
          <w:i/>
          <w:color w:val="808080" w:themeColor="background1" w:themeShade="80"/>
        </w:rPr>
        <w:t xml:space="preserve"> </w:t>
      </w:r>
      <w:r w:rsidRPr="00A32F75">
        <w:rPr>
          <w:rFonts w:asciiTheme="minorHAnsi" w:eastAsia="Calibri" w:hAnsiTheme="minorHAnsi" w:cs="Calibri"/>
          <w:i/>
          <w:color w:val="808080" w:themeColor="background1" w:themeShade="80"/>
        </w:rPr>
        <w:t xml:space="preserve">The 3PAO may use CSP-provided diagrams, but must validate </w:t>
      </w:r>
      <w:r w:rsidR="00D32E5D" w:rsidRPr="00A32F75">
        <w:rPr>
          <w:rFonts w:asciiTheme="minorHAnsi" w:eastAsia="Calibri" w:hAnsiTheme="minorHAnsi" w:cs="Calibri"/>
          <w:i/>
          <w:color w:val="808080" w:themeColor="background1" w:themeShade="80"/>
        </w:rPr>
        <w:t>all evidence materials</w:t>
      </w:r>
      <w:r w:rsidR="00CD1DCA">
        <w:rPr>
          <w:rFonts w:asciiTheme="minorHAnsi" w:eastAsia="Calibri" w:hAnsiTheme="minorHAnsi" w:cs="Calibri"/>
          <w:i/>
          <w:color w:val="808080" w:themeColor="background1" w:themeShade="80"/>
        </w:rPr>
        <w:t>’</w:t>
      </w:r>
      <w:r w:rsidR="00D32E5D" w:rsidRPr="00A32F75">
        <w:rPr>
          <w:rFonts w:asciiTheme="minorHAnsi" w:eastAsia="Calibri" w:hAnsiTheme="minorHAnsi" w:cs="Calibri"/>
          <w:i/>
          <w:color w:val="808080" w:themeColor="background1" w:themeShade="80"/>
        </w:rPr>
        <w:t xml:space="preserve"> </w:t>
      </w:r>
      <w:r w:rsidR="00FB00DC" w:rsidRPr="00A32F75">
        <w:rPr>
          <w:rFonts w:asciiTheme="minorHAnsi" w:eastAsia="Calibri" w:hAnsiTheme="minorHAnsi" w:cs="Calibri"/>
          <w:i/>
          <w:color w:val="808080" w:themeColor="background1" w:themeShade="80"/>
        </w:rPr>
        <w:t>accuracy</w:t>
      </w:r>
      <w:r w:rsidRPr="00A32F75">
        <w:rPr>
          <w:rFonts w:asciiTheme="minorHAnsi" w:eastAsia="Calibri" w:hAnsiTheme="minorHAnsi" w:cs="Calibri"/>
          <w:i/>
          <w:color w:val="808080" w:themeColor="background1" w:themeShade="80"/>
        </w:rPr>
        <w:t>.</w:t>
      </w:r>
      <w:r w:rsidR="00FA5822" w:rsidRPr="00A32F75">
        <w:rPr>
          <w:rFonts w:asciiTheme="minorHAnsi" w:eastAsia="Calibri" w:hAnsiTheme="minorHAnsi" w:cs="Calibri"/>
          <w:i/>
          <w:color w:val="808080" w:themeColor="background1" w:themeShade="80"/>
        </w:rPr>
        <w:t xml:space="preserve"> </w:t>
      </w:r>
      <w:r w:rsidRPr="00A32F75">
        <w:rPr>
          <w:rFonts w:asciiTheme="minorHAnsi" w:eastAsia="Calibri" w:hAnsiTheme="minorHAnsi" w:cs="Calibri"/>
          <w:i/>
          <w:color w:val="808080" w:themeColor="background1" w:themeShade="80"/>
        </w:rPr>
        <w:t xml:space="preserve">The 3PAO must </w:t>
      </w:r>
      <w:r w:rsidR="00E85C4F" w:rsidRPr="00A32F75">
        <w:rPr>
          <w:rFonts w:asciiTheme="minorHAnsi" w:eastAsia="Calibri" w:hAnsiTheme="minorHAnsi" w:cs="Calibri"/>
          <w:b/>
          <w:i/>
          <w:color w:val="808080" w:themeColor="background1" w:themeShade="80"/>
        </w:rPr>
        <w:t>not</w:t>
      </w:r>
      <w:r w:rsidRPr="00A32F75">
        <w:rPr>
          <w:rFonts w:asciiTheme="minorHAnsi" w:eastAsia="Calibri" w:hAnsiTheme="minorHAnsi" w:cs="Calibri"/>
          <w:i/>
          <w:color w:val="808080" w:themeColor="background1" w:themeShade="80"/>
        </w:rPr>
        <w:t xml:space="preserve"> conduct this </w:t>
      </w:r>
      <w:r w:rsidR="0079356A" w:rsidRPr="00A32F75">
        <w:rPr>
          <w:rFonts w:asciiTheme="minorHAnsi" w:eastAsia="Calibri" w:hAnsiTheme="minorHAnsi" w:cs="Calibri"/>
          <w:i/>
          <w:color w:val="808080" w:themeColor="background1" w:themeShade="80"/>
        </w:rPr>
        <w:t>new service onboarding request process</w:t>
      </w:r>
      <w:r w:rsidRPr="00A32F75">
        <w:rPr>
          <w:rFonts w:asciiTheme="minorHAnsi" w:eastAsia="Calibri" w:hAnsiTheme="minorHAnsi" w:cs="Calibri"/>
          <w:i/>
          <w:color w:val="808080" w:themeColor="background1" w:themeShade="80"/>
        </w:rPr>
        <w:t xml:space="preserve"> exclusively by reviewing a CSP’s written documentation</w:t>
      </w:r>
      <w:r w:rsidR="009748B6" w:rsidRPr="00A32F75">
        <w:rPr>
          <w:rFonts w:asciiTheme="minorHAnsi" w:eastAsia="Calibri" w:hAnsiTheme="minorHAnsi" w:cs="Calibri"/>
          <w:i/>
          <w:color w:val="808080" w:themeColor="background1" w:themeShade="80"/>
        </w:rPr>
        <w:t xml:space="preserve"> and</w:t>
      </w:r>
      <w:r w:rsidR="00384BE4" w:rsidRPr="00A32F75">
        <w:rPr>
          <w:rFonts w:asciiTheme="minorHAnsi" w:eastAsia="Calibri" w:hAnsiTheme="minorHAnsi" w:cs="Calibri"/>
          <w:i/>
          <w:color w:val="808080" w:themeColor="background1" w:themeShade="80"/>
        </w:rPr>
        <w:t xml:space="preserve"> </w:t>
      </w:r>
      <w:r w:rsidR="009748B6" w:rsidRPr="00A32F75">
        <w:rPr>
          <w:rFonts w:asciiTheme="minorHAnsi" w:eastAsia="Calibri" w:hAnsiTheme="minorHAnsi" w:cs="Calibri"/>
          <w:i/>
          <w:color w:val="808080" w:themeColor="background1" w:themeShade="80"/>
        </w:rPr>
        <w:t>performing interviews</w:t>
      </w:r>
      <w:r w:rsidRPr="00A32F75">
        <w:rPr>
          <w:rFonts w:asciiTheme="minorHAnsi" w:eastAsia="Calibri" w:hAnsiTheme="minorHAnsi" w:cs="Calibri"/>
          <w:i/>
          <w:color w:val="808080" w:themeColor="background1" w:themeShade="80"/>
        </w:rPr>
        <w:t>.</w:t>
      </w:r>
      <w:r w:rsidR="00384BE4" w:rsidRPr="00A32F75">
        <w:rPr>
          <w:rFonts w:asciiTheme="minorHAnsi" w:eastAsia="Calibri" w:hAnsiTheme="minorHAnsi" w:cs="Calibri"/>
          <w:i/>
          <w:color w:val="808080" w:themeColor="background1" w:themeShade="80"/>
        </w:rPr>
        <w:t xml:space="preserve"> Active validation</w:t>
      </w:r>
      <w:r w:rsidR="00D32E5D" w:rsidRPr="00A32F75">
        <w:rPr>
          <w:rFonts w:asciiTheme="minorHAnsi" w:eastAsia="Calibri" w:hAnsiTheme="minorHAnsi" w:cs="Calibri"/>
          <w:i/>
          <w:color w:val="808080" w:themeColor="background1" w:themeShade="80"/>
        </w:rPr>
        <w:t xml:space="preserve">, as defined by NIST SP 800-53A, </w:t>
      </w:r>
      <w:r w:rsidR="0052629E" w:rsidRPr="00A32F75">
        <w:rPr>
          <w:rFonts w:asciiTheme="minorHAnsi" w:eastAsia="Calibri" w:hAnsiTheme="minorHAnsi" w:cs="Calibri"/>
          <w:i/>
          <w:color w:val="808080" w:themeColor="background1" w:themeShade="80"/>
        </w:rPr>
        <w:t>of all information provided within this report</w:t>
      </w:r>
      <w:r w:rsidR="00384BE4" w:rsidRPr="00A32F75">
        <w:rPr>
          <w:rFonts w:asciiTheme="minorHAnsi" w:eastAsia="Calibri" w:hAnsiTheme="minorHAnsi" w:cs="Calibri"/>
          <w:i/>
          <w:color w:val="808080" w:themeColor="background1" w:themeShade="80"/>
        </w:rPr>
        <w:t xml:space="preserve"> is required</w:t>
      </w:r>
      <w:r w:rsidR="009C557B">
        <w:rPr>
          <w:rStyle w:val="FootnoteReference"/>
          <w:rFonts w:asciiTheme="minorHAnsi" w:eastAsia="Calibri" w:hAnsiTheme="minorHAnsi" w:cs="Calibri"/>
          <w:i/>
          <w:color w:val="808080" w:themeColor="background1" w:themeShade="80"/>
        </w:rPr>
        <w:footnoteReference w:id="2"/>
      </w:r>
      <w:r w:rsidR="00384BE4" w:rsidRPr="00A32F75">
        <w:rPr>
          <w:rFonts w:asciiTheme="minorHAnsi" w:eastAsia="Calibri" w:hAnsiTheme="minorHAnsi" w:cs="Calibri"/>
          <w:i/>
          <w:color w:val="808080" w:themeColor="background1" w:themeShade="80"/>
        </w:rPr>
        <w:t>.</w:t>
      </w:r>
    </w:p>
    <w:p w14:paraId="1CAD9C05" w14:textId="77777777" w:rsidR="00AB4AAF" w:rsidRPr="00413B91" w:rsidRDefault="00FB00DC" w:rsidP="00413B91">
      <w:pPr>
        <w:numPr>
          <w:ilvl w:val="0"/>
          <w:numId w:val="7"/>
        </w:numPr>
        <w:contextualSpacing/>
        <w:rPr>
          <w:rFonts w:asciiTheme="minorHAnsi" w:eastAsia="Calibri" w:hAnsiTheme="minorHAnsi" w:cs="Calibri"/>
          <w:i/>
          <w:color w:val="808080" w:themeColor="background1" w:themeShade="80"/>
        </w:rPr>
      </w:pPr>
      <w:r w:rsidRPr="00413B91">
        <w:rPr>
          <w:rFonts w:asciiTheme="minorHAnsi" w:eastAsia="Calibri" w:hAnsiTheme="minorHAnsi" w:cs="Calibri"/>
          <w:i/>
          <w:color w:val="808080" w:themeColor="background1" w:themeShade="80"/>
        </w:rPr>
        <w:t>The 3PAO is expected to assess applicable FedRAMP security controls for the new service before preparing their recommendation/attestation.</w:t>
      </w:r>
    </w:p>
    <w:p w14:paraId="4B471FE4" w14:textId="202D3F57" w:rsidR="009F6D01" w:rsidRPr="00A32F75" w:rsidRDefault="009F6D01" w:rsidP="009F6D01">
      <w:pPr>
        <w:pStyle w:val="ListParagraph"/>
        <w:numPr>
          <w:ilvl w:val="0"/>
          <w:numId w:val="7"/>
        </w:numPr>
        <w:rPr>
          <w:rFonts w:asciiTheme="minorHAnsi" w:hAnsiTheme="minorHAnsi"/>
          <w:i/>
          <w:color w:val="808080" w:themeColor="background1" w:themeShade="80"/>
        </w:rPr>
      </w:pPr>
      <w:r w:rsidRPr="00A32F75">
        <w:rPr>
          <w:rFonts w:asciiTheme="minorHAnsi" w:hAnsiTheme="minorHAnsi"/>
          <w:i/>
          <w:color w:val="808080" w:themeColor="background1" w:themeShade="80"/>
        </w:rPr>
        <w:t>The 3PAO must ensure</w:t>
      </w:r>
      <w:r w:rsidR="000D0C12">
        <w:rPr>
          <w:rFonts w:asciiTheme="minorHAnsi" w:hAnsiTheme="minorHAnsi"/>
          <w:i/>
          <w:color w:val="808080" w:themeColor="background1" w:themeShade="80"/>
        </w:rPr>
        <w:t xml:space="preserve"> and attest to</w:t>
      </w:r>
      <w:r w:rsidRPr="00A32F75">
        <w:rPr>
          <w:rFonts w:asciiTheme="minorHAnsi" w:hAnsiTheme="minorHAnsi"/>
          <w:i/>
          <w:color w:val="808080" w:themeColor="background1" w:themeShade="80"/>
        </w:rPr>
        <w:t xml:space="preserve"> the requirements in this onboarding document have been met.</w:t>
      </w:r>
    </w:p>
    <w:p w14:paraId="34EECCE3" w14:textId="09633060" w:rsidR="009F6D01" w:rsidRPr="00A32F75" w:rsidRDefault="009F6D01" w:rsidP="000D0C12">
      <w:pPr>
        <w:pStyle w:val="ListParagraph"/>
        <w:numPr>
          <w:ilvl w:val="0"/>
          <w:numId w:val="7"/>
        </w:numPr>
        <w:rPr>
          <w:rFonts w:asciiTheme="minorHAnsi" w:eastAsia="Calibri" w:hAnsiTheme="minorHAnsi" w:cs="Calibri"/>
          <w:i/>
          <w:color w:val="808080" w:themeColor="background1" w:themeShade="80"/>
        </w:rPr>
      </w:pPr>
      <w:r w:rsidRPr="00A32F75">
        <w:rPr>
          <w:rFonts w:asciiTheme="minorHAnsi" w:hAnsiTheme="minorHAnsi"/>
          <w:i/>
          <w:color w:val="808080" w:themeColor="background1" w:themeShade="80"/>
        </w:rPr>
        <w:t xml:space="preserve">Once the JAB has reviewed the new service </w:t>
      </w:r>
      <w:r w:rsidR="000D0C12">
        <w:rPr>
          <w:rFonts w:asciiTheme="minorHAnsi" w:hAnsiTheme="minorHAnsi"/>
          <w:i/>
          <w:color w:val="808080" w:themeColor="background1" w:themeShade="80"/>
        </w:rPr>
        <w:t>or offering request, a</w:t>
      </w:r>
      <w:r w:rsidRPr="00A32F75">
        <w:rPr>
          <w:rFonts w:asciiTheme="minorHAnsi" w:hAnsiTheme="minorHAnsi"/>
          <w:i/>
          <w:color w:val="808080" w:themeColor="background1" w:themeShade="80"/>
        </w:rPr>
        <w:t xml:space="preserve"> JAB representative will notify the CSP of the approval. The timeframe for JAB review and approval is </w:t>
      </w:r>
      <w:r w:rsidR="000D0C12">
        <w:rPr>
          <w:rFonts w:asciiTheme="minorHAnsi" w:hAnsiTheme="minorHAnsi"/>
          <w:i/>
          <w:color w:val="808080" w:themeColor="background1" w:themeShade="80"/>
        </w:rPr>
        <w:t xml:space="preserve">approximately </w:t>
      </w:r>
      <w:r w:rsidRPr="00A32F75">
        <w:rPr>
          <w:rFonts w:asciiTheme="minorHAnsi" w:hAnsiTheme="minorHAnsi"/>
          <w:i/>
          <w:color w:val="808080" w:themeColor="background1" w:themeShade="80"/>
        </w:rPr>
        <w:t>10 business days</w:t>
      </w:r>
      <w:r w:rsidR="000D0C12">
        <w:rPr>
          <w:rFonts w:asciiTheme="minorHAnsi" w:hAnsiTheme="minorHAnsi"/>
          <w:i/>
          <w:color w:val="808080" w:themeColor="background1" w:themeShade="80"/>
        </w:rPr>
        <w:t>.</w:t>
      </w:r>
    </w:p>
    <w:p w14:paraId="4836F1B0" w14:textId="77777777" w:rsidR="00624008" w:rsidRDefault="00624008" w:rsidP="00C80575">
      <w:pPr>
        <w:pStyle w:val="Heading1"/>
        <w:pageBreakBefore/>
      </w:pPr>
      <w:bookmarkStart w:id="10" w:name="_Toc466293925"/>
      <w:r w:rsidRPr="00801D65">
        <w:t xml:space="preserve">CSP System </w:t>
      </w:r>
      <w:r>
        <w:t>Information</w:t>
      </w:r>
      <w:bookmarkEnd w:id="10"/>
    </w:p>
    <w:p w14:paraId="7EE2D9E1" w14:textId="77777777" w:rsidR="005C4DA3" w:rsidRPr="000221AA" w:rsidRDefault="005C4DA3" w:rsidP="000221AA">
      <w:pPr>
        <w:pStyle w:val="GSATableCaption"/>
      </w:pPr>
      <w:bookmarkStart w:id="11" w:name="_Toc466293904"/>
      <w:r w:rsidRPr="000221AA">
        <w:t>Table 3-1.  System</w:t>
      </w:r>
      <w:r w:rsidR="00F727F2">
        <w:t xml:space="preserve"> and Service</w:t>
      </w:r>
      <w:r w:rsidRPr="000221AA">
        <w:t xml:space="preserve"> Information</w:t>
      </w:r>
      <w:bookmarkEnd w:id="11"/>
    </w:p>
    <w:tbl>
      <w:tblPr>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80"/>
      </w:tblGrid>
      <w:tr w:rsidR="00624008" w:rsidRPr="00801D65" w14:paraId="74F8ACAD" w14:textId="77777777" w:rsidTr="00C86DE3">
        <w:tc>
          <w:tcPr>
            <w:tcW w:w="9280" w:type="dxa"/>
            <w:tcMar>
              <w:top w:w="100" w:type="dxa"/>
              <w:left w:w="100" w:type="dxa"/>
              <w:bottom w:w="100" w:type="dxa"/>
              <w:right w:w="100" w:type="dxa"/>
            </w:tcMar>
          </w:tcPr>
          <w:p w14:paraId="5FCD90FC" w14:textId="77777777" w:rsidR="00624008" w:rsidRDefault="00BC7E55" w:rsidP="00B1748E">
            <w:pPr>
              <w:spacing w:line="240" w:lineRule="auto"/>
              <w:rPr>
                <w:rFonts w:ascii="Calibri" w:eastAsia="Calibri" w:hAnsi="Calibri" w:cs="Calibri"/>
                <w:color w:val="auto"/>
              </w:rPr>
            </w:pPr>
            <w:r>
              <w:rPr>
                <w:rFonts w:ascii="Calibri" w:eastAsia="Calibri" w:hAnsi="Calibri" w:cs="Calibri"/>
                <w:color w:val="auto"/>
              </w:rPr>
              <w:t>CSP</w:t>
            </w:r>
            <w:r w:rsidR="00624008" w:rsidRPr="00912045">
              <w:rPr>
                <w:rFonts w:ascii="Calibri" w:eastAsia="Calibri" w:hAnsi="Calibri" w:cs="Calibri"/>
                <w:color w:val="auto"/>
              </w:rPr>
              <w:t xml:space="preserve"> Name:</w:t>
            </w:r>
          </w:p>
          <w:p w14:paraId="6C400450" w14:textId="77777777" w:rsidR="00624008" w:rsidRDefault="00624008" w:rsidP="00B1748E">
            <w:pPr>
              <w:spacing w:line="240" w:lineRule="auto"/>
              <w:rPr>
                <w:rFonts w:ascii="Calibri" w:eastAsia="Calibri" w:hAnsi="Calibri" w:cs="Calibri"/>
                <w:color w:val="auto"/>
              </w:rPr>
            </w:pPr>
            <w:r>
              <w:rPr>
                <w:rFonts w:ascii="Calibri" w:eastAsia="Calibri" w:hAnsi="Calibri" w:cs="Calibri"/>
                <w:color w:val="auto"/>
              </w:rPr>
              <w:t>System Name:</w:t>
            </w:r>
          </w:p>
          <w:p w14:paraId="6EF2590F" w14:textId="77777777" w:rsidR="00624008" w:rsidRDefault="00624008" w:rsidP="00B1748E">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Service Model:   </w:t>
            </w:r>
            <w:r>
              <w:rPr>
                <w:rFonts w:ascii="Calibri" w:eastAsia="Calibri" w:hAnsi="Calibri" w:cs="Calibri"/>
                <w:color w:val="A6A6A6" w:themeColor="background1" w:themeShade="A6"/>
              </w:rPr>
              <w:t>(IaaS, PaaS, SaaS)</w:t>
            </w:r>
            <w:r w:rsidR="00F75671">
              <w:rPr>
                <w:rFonts w:ascii="Calibri" w:eastAsia="Calibri" w:hAnsi="Calibri" w:cs="Calibri"/>
                <w:color w:val="A6A6A6" w:themeColor="background1" w:themeShade="A6"/>
              </w:rPr>
              <w:t xml:space="preserve"> </w:t>
            </w:r>
            <w:sdt>
              <w:sdtPr>
                <w:rPr>
                  <w:rFonts w:ascii="Calibri" w:eastAsia="Calibri" w:hAnsi="Calibri" w:cs="Calibri"/>
                  <w:color w:val="A6A6A6" w:themeColor="background1" w:themeShade="A6"/>
                </w:rPr>
                <w:alias w:val="Choose a Model"/>
                <w:tag w:val="Choose a Model"/>
                <w:id w:val="-1678416079"/>
                <w:showingPlcHdr/>
                <w:dropDownList>
                  <w:listItem w:displayText="IaaS" w:value="IaaS"/>
                  <w:listItem w:displayText="PaaS" w:value="PaaS"/>
                  <w:listItem w:displayText="SaaS" w:value="SaaS"/>
                </w:dropDownList>
              </w:sdtPr>
              <w:sdtEndPr/>
              <w:sdtContent>
                <w:r w:rsidR="00F75671" w:rsidRPr="003F6ED4">
                  <w:rPr>
                    <w:rStyle w:val="PlaceholderText"/>
                  </w:rPr>
                  <w:t>Choose an item.</w:t>
                </w:r>
              </w:sdtContent>
            </w:sdt>
          </w:p>
          <w:p w14:paraId="624F9925" w14:textId="77777777" w:rsidR="00624008" w:rsidRDefault="00624008" w:rsidP="00B1748E">
            <w:pPr>
              <w:spacing w:line="240" w:lineRule="auto"/>
              <w:rPr>
                <w:rFonts w:ascii="Calibri" w:eastAsia="Calibri" w:hAnsi="Calibri" w:cs="Calibri"/>
                <w:color w:val="A6A6A6" w:themeColor="background1" w:themeShade="A6"/>
              </w:rPr>
            </w:pPr>
            <w:r>
              <w:rPr>
                <w:rFonts w:ascii="Calibri" w:eastAsia="Calibri" w:hAnsi="Calibri" w:cs="Calibri"/>
                <w:color w:val="auto"/>
              </w:rPr>
              <w:t xml:space="preserve">FIPS PUB 199 System Security Level:   </w:t>
            </w:r>
            <w:r w:rsidR="00BF60B2">
              <w:rPr>
                <w:rFonts w:ascii="Calibri" w:eastAsia="Calibri" w:hAnsi="Calibri" w:cs="Calibri"/>
                <w:color w:val="A6A6A6" w:themeColor="background1" w:themeShade="A6"/>
              </w:rPr>
              <w:t>(</w:t>
            </w:r>
            <w:r w:rsidR="000878C8">
              <w:rPr>
                <w:rFonts w:ascii="Calibri" w:eastAsia="Calibri" w:hAnsi="Calibri" w:cs="Calibri"/>
                <w:color w:val="A6A6A6" w:themeColor="background1" w:themeShade="A6"/>
              </w:rPr>
              <w:t xml:space="preserve">Low, </w:t>
            </w:r>
            <w:r w:rsidR="00BF60B2">
              <w:rPr>
                <w:rFonts w:ascii="Calibri" w:eastAsia="Calibri" w:hAnsi="Calibri" w:cs="Calibri"/>
                <w:color w:val="A6A6A6" w:themeColor="background1" w:themeShade="A6"/>
              </w:rPr>
              <w:t>Moderate or High</w:t>
            </w:r>
            <w:r>
              <w:rPr>
                <w:rFonts w:ascii="Calibri" w:eastAsia="Calibri" w:hAnsi="Calibri" w:cs="Calibri"/>
                <w:color w:val="A6A6A6" w:themeColor="background1" w:themeShade="A6"/>
              </w:rPr>
              <w:t>)</w:t>
            </w:r>
            <w:r w:rsidR="00F75671">
              <w:rPr>
                <w:rFonts w:ascii="Calibri" w:eastAsia="Calibri" w:hAnsi="Calibri" w:cs="Calibri"/>
                <w:color w:val="A6A6A6" w:themeColor="background1" w:themeShade="A6"/>
              </w:rPr>
              <w:t xml:space="preserve"> </w:t>
            </w:r>
            <w:sdt>
              <w:sdtPr>
                <w:rPr>
                  <w:rFonts w:ascii="Calibri" w:eastAsia="Calibri" w:hAnsi="Calibri" w:cs="Calibri"/>
                  <w:color w:val="A6A6A6" w:themeColor="background1" w:themeShade="A6"/>
                </w:rPr>
                <w:alias w:val="Choose a Security Level"/>
                <w:tag w:val="Choose a Security Level"/>
                <w:id w:val="1336799231"/>
                <w:showingPlcHdr/>
                <w:dropDownList>
                  <w:listItem w:displayText="Low" w:value="Low"/>
                  <w:listItem w:displayText="Moderate" w:value="Moderate"/>
                  <w:listItem w:displayText="High" w:value="High"/>
                </w:dropDownList>
              </w:sdtPr>
              <w:sdtEndPr/>
              <w:sdtContent>
                <w:r w:rsidR="00F75671" w:rsidRPr="003F6ED4">
                  <w:rPr>
                    <w:rStyle w:val="PlaceholderText"/>
                  </w:rPr>
                  <w:t>Choose an item.</w:t>
                </w:r>
              </w:sdtContent>
            </w:sdt>
          </w:p>
          <w:p w14:paraId="22B314A8" w14:textId="77777777" w:rsidR="00624008" w:rsidRPr="00912045" w:rsidRDefault="00624008" w:rsidP="00B1748E">
            <w:pPr>
              <w:spacing w:line="240" w:lineRule="auto"/>
              <w:rPr>
                <w:rFonts w:ascii="Calibri" w:eastAsia="Calibri" w:hAnsi="Calibri" w:cs="Calibri"/>
                <w:color w:val="auto"/>
              </w:rPr>
            </w:pPr>
            <w:r>
              <w:rPr>
                <w:rFonts w:ascii="Calibri" w:eastAsia="Calibri" w:hAnsi="Calibri" w:cs="Calibri"/>
                <w:color w:val="auto"/>
              </w:rPr>
              <w:t xml:space="preserve">Deployment Model: </w:t>
            </w:r>
            <w:sdt>
              <w:sdtPr>
                <w:rPr>
                  <w:rFonts w:ascii="Calibri" w:eastAsia="Calibri" w:hAnsi="Calibri" w:cs="Calibri"/>
                  <w:color w:val="auto"/>
                </w:rPr>
                <w:alias w:val="Choose a Deployment Model"/>
                <w:tag w:val="Choose a Deployment Model"/>
                <w:id w:val="-1837304369"/>
                <w:showingPlcHdr/>
                <w:dropDownList>
                  <w:listItem w:displayText="Public Cloud" w:value="Public Cloud"/>
                  <w:listItem w:displayText="Government-Only Cloud" w:value="Government-Only Cloud"/>
                  <w:listItem w:displayText="Federal Government-Only Cloud" w:value="Federal Government-Only Cloud"/>
                  <w:listItem w:displayText="Department of Defense (DOD) Cloud" w:value="Department of Defense (DOD) Cloud"/>
                </w:dropDownList>
              </w:sdtPr>
              <w:sdtEndPr/>
              <w:sdtContent>
                <w:r w:rsidR="00F75671" w:rsidRPr="003F6ED4">
                  <w:rPr>
                    <w:rStyle w:val="PlaceholderText"/>
                  </w:rPr>
                  <w:t>Choose an item.</w:t>
                </w:r>
              </w:sdtContent>
            </w:sdt>
            <w:r w:rsidRPr="0061391B">
              <w:rPr>
                <w:rFonts w:ascii="Calibri" w:eastAsia="Calibri" w:hAnsi="Calibri" w:cs="Calibri"/>
                <w:color w:val="A6A6A6" w:themeColor="background1" w:themeShade="A6"/>
              </w:rPr>
              <w:t xml:space="preserve">Is the service a Public </w:t>
            </w:r>
            <w:r w:rsidR="000878C8">
              <w:rPr>
                <w:rFonts w:ascii="Calibri" w:eastAsia="Calibri" w:hAnsi="Calibri" w:cs="Calibri"/>
                <w:color w:val="A6A6A6" w:themeColor="background1" w:themeShade="A6"/>
              </w:rPr>
              <w:t>C</w:t>
            </w:r>
            <w:r w:rsidRPr="0061391B">
              <w:rPr>
                <w:rFonts w:ascii="Calibri" w:eastAsia="Calibri" w:hAnsi="Calibri" w:cs="Calibri"/>
                <w:color w:val="A6A6A6" w:themeColor="background1" w:themeShade="A6"/>
              </w:rPr>
              <w:t xml:space="preserve">loud, </w:t>
            </w:r>
            <w:r w:rsidR="0048390C" w:rsidRPr="0061391B">
              <w:rPr>
                <w:rFonts w:ascii="Calibri" w:eastAsia="Calibri" w:hAnsi="Calibri" w:cs="Calibri"/>
                <w:color w:val="A6A6A6" w:themeColor="background1" w:themeShade="A6"/>
              </w:rPr>
              <w:t>Government</w:t>
            </w:r>
            <w:r w:rsidR="0048390C">
              <w:rPr>
                <w:rFonts w:ascii="Calibri" w:eastAsia="Calibri" w:hAnsi="Calibri" w:cs="Calibri"/>
                <w:color w:val="A6A6A6" w:themeColor="background1" w:themeShade="A6"/>
              </w:rPr>
              <w:t>-</w:t>
            </w:r>
            <w:r w:rsidRPr="0061391B">
              <w:rPr>
                <w:rFonts w:ascii="Calibri" w:eastAsia="Calibri" w:hAnsi="Calibri" w:cs="Calibri"/>
                <w:color w:val="A6A6A6" w:themeColor="background1" w:themeShade="A6"/>
              </w:rPr>
              <w:t xml:space="preserve">Only Cloud, Federal </w:t>
            </w:r>
            <w:r w:rsidR="0048390C" w:rsidRPr="0061391B">
              <w:rPr>
                <w:rFonts w:ascii="Calibri" w:eastAsia="Calibri" w:hAnsi="Calibri" w:cs="Calibri"/>
                <w:color w:val="A6A6A6" w:themeColor="background1" w:themeShade="A6"/>
              </w:rPr>
              <w:t>Government</w:t>
            </w:r>
            <w:r w:rsidR="0048390C">
              <w:rPr>
                <w:rFonts w:ascii="Calibri" w:eastAsia="Calibri" w:hAnsi="Calibri" w:cs="Calibri"/>
                <w:color w:val="A6A6A6" w:themeColor="background1" w:themeShade="A6"/>
              </w:rPr>
              <w:t>-</w:t>
            </w:r>
            <w:r w:rsidRPr="0061391B">
              <w:rPr>
                <w:rFonts w:ascii="Calibri" w:eastAsia="Calibri" w:hAnsi="Calibri" w:cs="Calibri"/>
                <w:color w:val="A6A6A6" w:themeColor="background1" w:themeShade="A6"/>
              </w:rPr>
              <w:t>Only Cloud, or DOD Cloud?</w:t>
            </w:r>
          </w:p>
          <w:p w14:paraId="7BABD0EA" w14:textId="63607289" w:rsidR="00D32E5D" w:rsidRDefault="00624008" w:rsidP="00AB4AAF">
            <w:pPr>
              <w:spacing w:line="240" w:lineRule="auto"/>
              <w:rPr>
                <w:rFonts w:ascii="Calibri" w:eastAsia="Calibri" w:hAnsi="Calibri" w:cs="Calibri"/>
                <w:color w:val="auto"/>
              </w:rPr>
            </w:pPr>
            <w:r>
              <w:rPr>
                <w:rFonts w:ascii="Calibri" w:eastAsia="Calibri" w:hAnsi="Calibri" w:cs="Calibri"/>
                <w:color w:val="auto"/>
              </w:rPr>
              <w:t xml:space="preserve">System Functionality: </w:t>
            </w:r>
            <w:r w:rsidRPr="0061391B">
              <w:rPr>
                <w:rFonts w:ascii="Calibri" w:eastAsia="Calibri" w:hAnsi="Calibri" w:cs="Calibri"/>
                <w:color w:val="A6A6A6" w:themeColor="background1" w:themeShade="A6"/>
              </w:rPr>
              <w:t xml:space="preserve">Briefly describe the </w:t>
            </w:r>
            <w:r w:rsidR="00D32E5D">
              <w:rPr>
                <w:rFonts w:ascii="Calibri" w:eastAsia="Calibri" w:hAnsi="Calibri" w:cs="Calibri"/>
                <w:color w:val="A6A6A6" w:themeColor="background1" w:themeShade="A6"/>
              </w:rPr>
              <w:t>CSO as currently approved in order to put the new service(s) into context</w:t>
            </w:r>
            <w:r w:rsidR="00AB4AAF">
              <w:rPr>
                <w:rFonts w:ascii="Calibri" w:eastAsia="Calibri" w:hAnsi="Calibri" w:cs="Calibri"/>
                <w:color w:val="A6A6A6" w:themeColor="background1" w:themeShade="A6"/>
              </w:rPr>
              <w:t>.</w:t>
            </w:r>
          </w:p>
          <w:p w14:paraId="097AA662" w14:textId="77777777" w:rsidR="00F727F2" w:rsidRDefault="00F727F2" w:rsidP="00F727F2">
            <w:pPr>
              <w:spacing w:line="240" w:lineRule="auto"/>
              <w:rPr>
                <w:rFonts w:ascii="Calibri" w:eastAsia="Calibri" w:hAnsi="Calibri" w:cs="Calibri"/>
                <w:color w:val="A6A6A6" w:themeColor="background1" w:themeShade="A6"/>
              </w:rPr>
            </w:pPr>
          </w:p>
          <w:p w14:paraId="414DBD5E" w14:textId="77777777" w:rsidR="00C86DE3" w:rsidRDefault="009A14C4" w:rsidP="00F727F2">
            <w:pPr>
              <w:spacing w:line="240" w:lineRule="auto"/>
              <w:rPr>
                <w:rFonts w:asciiTheme="minorHAnsi" w:eastAsia="Calibri" w:hAnsiTheme="minorHAnsi" w:cs="Calibri"/>
                <w:color w:val="A6A6A6" w:themeColor="background1" w:themeShade="A6"/>
              </w:rPr>
            </w:pPr>
            <w:r>
              <w:rPr>
                <w:rFonts w:asciiTheme="minorHAnsi" w:eastAsia="Calibri" w:hAnsiTheme="minorHAnsi" w:cs="Calibri"/>
                <w:color w:val="A6A6A6" w:themeColor="background1" w:themeShade="A6"/>
              </w:rPr>
              <w:t>New Service or Feature name</w:t>
            </w:r>
          </w:p>
          <w:p w14:paraId="5E6688BA" w14:textId="77777777" w:rsidR="009A14C4" w:rsidRPr="00C86DE3" w:rsidRDefault="009A14C4" w:rsidP="00F727F2">
            <w:pPr>
              <w:spacing w:line="240" w:lineRule="auto"/>
              <w:rPr>
                <w:rFonts w:asciiTheme="minorHAnsi" w:eastAsia="Calibri" w:hAnsiTheme="minorHAnsi" w:cs="Calibri"/>
                <w:color w:val="A6A6A6" w:themeColor="background1" w:themeShade="A6"/>
              </w:rPr>
            </w:pPr>
          </w:p>
          <w:p w14:paraId="1E982FA6" w14:textId="17C6E585" w:rsidR="00C86DE3" w:rsidRDefault="00C86DE3" w:rsidP="00C86DE3">
            <w:pPr>
              <w:pStyle w:val="CommentText"/>
              <w:rPr>
                <w:rStyle w:val="CommentReference"/>
                <w:rFonts w:asciiTheme="minorHAnsi" w:hAnsiTheme="minorHAnsi"/>
                <w:sz w:val="22"/>
                <w:szCs w:val="22"/>
              </w:rPr>
            </w:pPr>
            <w:r w:rsidRPr="009A14C4">
              <w:rPr>
                <w:rStyle w:val="CommentReference"/>
                <w:rFonts w:asciiTheme="minorHAnsi" w:hAnsiTheme="minorHAnsi"/>
                <w:sz w:val="22"/>
                <w:szCs w:val="22"/>
              </w:rPr>
              <w:t>This section addresses the</w:t>
            </w:r>
            <w:r w:rsidR="009A14C4">
              <w:rPr>
                <w:rStyle w:val="CommentReference"/>
                <w:rFonts w:asciiTheme="minorHAnsi" w:hAnsiTheme="minorHAnsi"/>
                <w:sz w:val="22"/>
                <w:szCs w:val="22"/>
              </w:rPr>
              <w:t xml:space="preserve"> functionality and the </w:t>
            </w:r>
            <w:r w:rsidRPr="009A14C4">
              <w:rPr>
                <w:rStyle w:val="CommentReference"/>
                <w:rFonts w:asciiTheme="minorHAnsi" w:hAnsiTheme="minorHAnsi"/>
                <w:sz w:val="22"/>
                <w:szCs w:val="22"/>
              </w:rPr>
              <w:t xml:space="preserve">impact of new service or feature on existing customers or to other CSPs leveraging this CSP's capabilities. </w:t>
            </w:r>
            <w:r w:rsidR="000D0C12">
              <w:rPr>
                <w:rStyle w:val="CommentReference"/>
                <w:rFonts w:asciiTheme="minorHAnsi" w:hAnsiTheme="minorHAnsi"/>
                <w:sz w:val="22"/>
                <w:szCs w:val="22"/>
              </w:rPr>
              <w:t>S</w:t>
            </w:r>
            <w:r w:rsidR="009A14C4" w:rsidRPr="009A14C4">
              <w:rPr>
                <w:rStyle w:val="CommentReference"/>
                <w:rFonts w:asciiTheme="minorHAnsi" w:hAnsiTheme="minorHAnsi"/>
                <w:sz w:val="22"/>
                <w:szCs w:val="22"/>
              </w:rPr>
              <w:t xml:space="preserve">ince the new service or feature only leverages </w:t>
            </w:r>
            <w:r w:rsidR="000D0C12">
              <w:rPr>
                <w:rStyle w:val="CommentReference"/>
                <w:rFonts w:asciiTheme="minorHAnsi" w:hAnsiTheme="minorHAnsi"/>
                <w:sz w:val="22"/>
                <w:szCs w:val="22"/>
              </w:rPr>
              <w:t xml:space="preserve">existing security controls, </w:t>
            </w:r>
            <w:r w:rsidR="009A14C4" w:rsidRPr="009A14C4">
              <w:rPr>
                <w:rStyle w:val="CommentReference"/>
                <w:rFonts w:asciiTheme="minorHAnsi" w:hAnsiTheme="minorHAnsi"/>
                <w:sz w:val="22"/>
                <w:szCs w:val="22"/>
              </w:rPr>
              <w:t>the new service or feature will not have a functional impact on a leveraging CSP unless the leveraging CSP wants to adopt the new service or feature</w:t>
            </w:r>
            <w:r w:rsidR="009A14C4">
              <w:rPr>
                <w:rStyle w:val="CommentReference"/>
                <w:rFonts w:asciiTheme="minorHAnsi" w:hAnsiTheme="minorHAnsi"/>
                <w:sz w:val="22"/>
                <w:szCs w:val="22"/>
              </w:rPr>
              <w:t>.</w:t>
            </w:r>
          </w:p>
          <w:p w14:paraId="4F68B23E" w14:textId="77777777" w:rsidR="009F6D01" w:rsidRDefault="009F6D01" w:rsidP="00C86DE3">
            <w:pPr>
              <w:pStyle w:val="CommentText"/>
              <w:rPr>
                <w:rStyle w:val="CommentReference"/>
                <w:rFonts w:asciiTheme="minorHAnsi" w:hAnsiTheme="minorHAnsi"/>
                <w:sz w:val="22"/>
                <w:szCs w:val="22"/>
              </w:rPr>
            </w:pPr>
          </w:p>
          <w:p w14:paraId="316E712E" w14:textId="0616EB3B" w:rsidR="00C86DE3" w:rsidRPr="00DE302A" w:rsidRDefault="00A32F75" w:rsidP="00DE302A">
            <w:pPr>
              <w:pStyle w:val="CommentText"/>
              <w:rPr>
                <w:rFonts w:asciiTheme="minorHAnsi" w:hAnsiTheme="minorHAnsi"/>
                <w:sz w:val="22"/>
                <w:szCs w:val="22"/>
              </w:rPr>
            </w:pPr>
            <w:r>
              <w:rPr>
                <w:rFonts w:asciiTheme="minorHAnsi" w:hAnsiTheme="minorHAnsi"/>
                <w:sz w:val="22"/>
                <w:szCs w:val="22"/>
              </w:rPr>
              <w:t xml:space="preserve">Please note: </w:t>
            </w:r>
            <w:r w:rsidR="009F6D01" w:rsidRPr="009F6D01">
              <w:rPr>
                <w:rFonts w:asciiTheme="minorHAnsi" w:hAnsiTheme="minorHAnsi"/>
                <w:sz w:val="22"/>
                <w:szCs w:val="22"/>
              </w:rPr>
              <w:t>It may be desirable for CSP and/or 3PAO to articulate how the subject functionality supplement</w:t>
            </w:r>
            <w:r w:rsidR="009F6D01">
              <w:rPr>
                <w:rFonts w:asciiTheme="minorHAnsi" w:hAnsiTheme="minorHAnsi"/>
                <w:sz w:val="22"/>
                <w:szCs w:val="22"/>
              </w:rPr>
              <w:t>s</w:t>
            </w:r>
            <w:r w:rsidR="009F6D01" w:rsidRPr="009F6D01">
              <w:rPr>
                <w:rFonts w:asciiTheme="minorHAnsi" w:hAnsiTheme="minorHAnsi"/>
                <w:sz w:val="22"/>
                <w:szCs w:val="22"/>
              </w:rPr>
              <w:t xml:space="preserve"> the system to which it is being onboarded as new services, not as major changes. Recommend considering clarifying "affects" in the "New Service Functionality" subsection to also include an explanation and an attestation of the claim that the added functionality ought to be considered as a "new service".</w:t>
            </w:r>
          </w:p>
        </w:tc>
      </w:tr>
    </w:tbl>
    <w:p w14:paraId="0305672E" w14:textId="77777777" w:rsidR="00624008" w:rsidRDefault="00624008" w:rsidP="00624008">
      <w:pPr>
        <w:spacing w:line="240" w:lineRule="auto"/>
      </w:pPr>
    </w:p>
    <w:p w14:paraId="01540CC8" w14:textId="77777777" w:rsidR="00624008" w:rsidRDefault="00624008" w:rsidP="00624008">
      <w:pPr>
        <w:spacing w:line="240" w:lineRule="auto"/>
      </w:pPr>
    </w:p>
    <w:p w14:paraId="107B0990" w14:textId="77777777" w:rsidR="000B0591" w:rsidRDefault="00B70510" w:rsidP="00492300">
      <w:pPr>
        <w:pStyle w:val="Heading2"/>
      </w:pPr>
      <w:bookmarkStart w:id="12" w:name="_Toc466293926"/>
      <w:r>
        <w:t xml:space="preserve">Identify </w:t>
      </w:r>
      <w:r w:rsidR="000B0591">
        <w:t>Relationship to Existing FedRAMP P-ATO</w:t>
      </w:r>
      <w:bookmarkEnd w:id="12"/>
    </w:p>
    <w:p w14:paraId="5B2A8690" w14:textId="77777777" w:rsidR="000B0591" w:rsidRPr="00554B1A" w:rsidRDefault="000B0591" w:rsidP="000B0591"/>
    <w:p w14:paraId="0979244E" w14:textId="77777777" w:rsidR="000B0591" w:rsidRDefault="000B0591" w:rsidP="000B0591">
      <w:pPr>
        <w:pStyle w:val="Guidance"/>
      </w:pPr>
      <w:r w:rsidRPr="00267736">
        <w:t xml:space="preserve">If </w:t>
      </w:r>
      <w:r>
        <w:t>the parent</w:t>
      </w:r>
      <w:r w:rsidRPr="00267736">
        <w:t xml:space="preserve"> system</w:t>
      </w:r>
      <w:r>
        <w:t xml:space="preserve"> to which this service is being onboarded</w:t>
      </w:r>
      <w:r w:rsidRPr="00267736">
        <w:t xml:space="preserve"> </w:t>
      </w:r>
      <w:r>
        <w:t>leverages</w:t>
      </w:r>
      <w:r w:rsidRPr="00267736">
        <w:t xml:space="preserve"> another CSP’s environment or is inheriting security capabilities, please provide the relevant details below.</w:t>
      </w:r>
    </w:p>
    <w:p w14:paraId="07726FCC" w14:textId="77777777" w:rsidR="000B0591" w:rsidRPr="00267736" w:rsidRDefault="000B0591" w:rsidP="000B0591">
      <w:pPr>
        <w:pStyle w:val="GSATableCaption"/>
      </w:pPr>
      <w:bookmarkStart w:id="13" w:name="_Toc466293905"/>
      <w:r>
        <w:t xml:space="preserve">Table 3-2.  </w:t>
      </w:r>
      <w:r w:rsidR="00A32F75">
        <w:t xml:space="preserve">Parent </w:t>
      </w:r>
      <w:r>
        <w:t>Relationship to Other CSP</w:t>
      </w:r>
      <w:bookmarkEnd w:id="13"/>
    </w:p>
    <w:tbl>
      <w:tblPr>
        <w:tblStyle w:val="TableGrid"/>
        <w:tblW w:w="9378" w:type="dxa"/>
        <w:tblLayout w:type="fixed"/>
        <w:tblLook w:val="04A0" w:firstRow="1" w:lastRow="0" w:firstColumn="1" w:lastColumn="0" w:noHBand="0" w:noVBand="1"/>
      </w:tblPr>
      <w:tblGrid>
        <w:gridCol w:w="2898"/>
        <w:gridCol w:w="630"/>
        <w:gridCol w:w="540"/>
        <w:gridCol w:w="630"/>
        <w:gridCol w:w="4680"/>
      </w:tblGrid>
      <w:tr w:rsidR="000B0591" w:rsidRPr="009C4EA3" w14:paraId="74BD6B07" w14:textId="77777777" w:rsidTr="00A32F75">
        <w:tc>
          <w:tcPr>
            <w:tcW w:w="2898" w:type="dxa"/>
            <w:shd w:val="clear" w:color="auto" w:fill="D9D9D9" w:themeFill="background1" w:themeFillShade="D9"/>
          </w:tcPr>
          <w:p w14:paraId="4C37A612" w14:textId="77777777" w:rsidR="000B0591" w:rsidRPr="009C4EA3" w:rsidRDefault="000B0591" w:rsidP="00A32F75">
            <w:pPr>
              <w:rPr>
                <w:b/>
              </w:rPr>
            </w:pPr>
            <w:r>
              <w:rPr>
                <w:b/>
              </w:rPr>
              <w:t>Question</w:t>
            </w:r>
          </w:p>
        </w:tc>
        <w:tc>
          <w:tcPr>
            <w:tcW w:w="630" w:type="dxa"/>
            <w:shd w:val="clear" w:color="auto" w:fill="D9D9D9" w:themeFill="background1" w:themeFillShade="D9"/>
          </w:tcPr>
          <w:p w14:paraId="0DEAECE4" w14:textId="77777777" w:rsidR="000B0591" w:rsidRPr="009C4EA3" w:rsidRDefault="000B0591" w:rsidP="00A32F75">
            <w:pPr>
              <w:rPr>
                <w:b/>
              </w:rPr>
            </w:pPr>
            <w:r>
              <w:rPr>
                <w:b/>
              </w:rPr>
              <w:t>Yes</w:t>
            </w:r>
          </w:p>
        </w:tc>
        <w:tc>
          <w:tcPr>
            <w:tcW w:w="540" w:type="dxa"/>
            <w:shd w:val="clear" w:color="auto" w:fill="D9D9D9" w:themeFill="background1" w:themeFillShade="D9"/>
          </w:tcPr>
          <w:p w14:paraId="088E8CF8" w14:textId="77777777" w:rsidR="000B0591" w:rsidRPr="009C4EA3" w:rsidRDefault="000B0591" w:rsidP="00A32F75">
            <w:pPr>
              <w:rPr>
                <w:b/>
              </w:rPr>
            </w:pPr>
            <w:r>
              <w:rPr>
                <w:b/>
              </w:rPr>
              <w:t>No</w:t>
            </w:r>
          </w:p>
        </w:tc>
        <w:tc>
          <w:tcPr>
            <w:tcW w:w="630" w:type="dxa"/>
            <w:shd w:val="clear" w:color="auto" w:fill="D9D9D9" w:themeFill="background1" w:themeFillShade="D9"/>
          </w:tcPr>
          <w:p w14:paraId="5FC2CB07" w14:textId="77777777" w:rsidR="000B0591" w:rsidRDefault="000B0591" w:rsidP="00A32F75">
            <w:pPr>
              <w:rPr>
                <w:b/>
              </w:rPr>
            </w:pPr>
            <w:r>
              <w:rPr>
                <w:b/>
              </w:rPr>
              <w:t>N/A</w:t>
            </w:r>
          </w:p>
        </w:tc>
        <w:tc>
          <w:tcPr>
            <w:tcW w:w="4680" w:type="dxa"/>
            <w:shd w:val="clear" w:color="auto" w:fill="D9D9D9" w:themeFill="background1" w:themeFillShade="D9"/>
          </w:tcPr>
          <w:p w14:paraId="4EF3A994" w14:textId="77777777" w:rsidR="000B0591" w:rsidRPr="009C4EA3" w:rsidRDefault="000B0591" w:rsidP="00A32F75">
            <w:pPr>
              <w:rPr>
                <w:b/>
              </w:rPr>
            </w:pPr>
            <w:r>
              <w:rPr>
                <w:b/>
              </w:rPr>
              <w:t>If Yes, please describe.</w:t>
            </w:r>
          </w:p>
        </w:tc>
      </w:tr>
      <w:tr w:rsidR="000B0591" w14:paraId="5904A7A8" w14:textId="77777777" w:rsidTr="00A32F75">
        <w:tc>
          <w:tcPr>
            <w:tcW w:w="2898" w:type="dxa"/>
          </w:tcPr>
          <w:p w14:paraId="21BFEAB3" w14:textId="77777777" w:rsidR="000B0591" w:rsidRDefault="000B0591" w:rsidP="00A32F75">
            <w:r>
              <w:t>Is this system leveraging an underlying provider?</w:t>
            </w:r>
          </w:p>
        </w:tc>
        <w:tc>
          <w:tcPr>
            <w:tcW w:w="630" w:type="dxa"/>
          </w:tcPr>
          <w:p w14:paraId="5A9B91F1" w14:textId="77777777" w:rsidR="000B0591" w:rsidRDefault="000B0591" w:rsidP="00A32F75"/>
        </w:tc>
        <w:tc>
          <w:tcPr>
            <w:tcW w:w="540" w:type="dxa"/>
          </w:tcPr>
          <w:p w14:paraId="1D3ABE3E" w14:textId="77777777" w:rsidR="000B0591" w:rsidRDefault="000B0591" w:rsidP="00A32F75"/>
        </w:tc>
        <w:tc>
          <w:tcPr>
            <w:tcW w:w="630" w:type="dxa"/>
            <w:shd w:val="clear" w:color="auto" w:fill="A6A6A6" w:themeFill="background1" w:themeFillShade="A6"/>
          </w:tcPr>
          <w:p w14:paraId="71A11561" w14:textId="77777777" w:rsidR="000B0591" w:rsidRDefault="000B0591" w:rsidP="00A32F75">
            <w:pPr>
              <w:pStyle w:val="Guidance"/>
              <w:rPr>
                <w:color w:val="auto"/>
              </w:rPr>
            </w:pPr>
          </w:p>
        </w:tc>
        <w:tc>
          <w:tcPr>
            <w:tcW w:w="4680" w:type="dxa"/>
          </w:tcPr>
          <w:p w14:paraId="4BBE27AB" w14:textId="77777777" w:rsidR="000B0591" w:rsidRDefault="000B0591" w:rsidP="00A32F75">
            <w:r w:rsidRPr="00B1748E">
              <w:rPr>
                <w:rStyle w:val="GuidanceChar"/>
              </w:rPr>
              <w:t xml:space="preserve"> (</w:t>
            </w:r>
            <w:r>
              <w:rPr>
                <w:rStyle w:val="GuidanceChar"/>
              </w:rPr>
              <w:t>If “yes”, i</w:t>
            </w:r>
            <w:r w:rsidRPr="00B1748E">
              <w:rPr>
                <w:rStyle w:val="GuidanceChar"/>
              </w:rPr>
              <w:t>dentify the underlying CSP</w:t>
            </w:r>
            <w:r>
              <w:rPr>
                <w:rStyle w:val="GuidanceChar"/>
              </w:rPr>
              <w:t>. If “no”, the following questions in this table are “N/A”</w:t>
            </w:r>
            <w:r w:rsidRPr="00B1748E">
              <w:rPr>
                <w:rStyle w:val="GuidanceChar"/>
              </w:rPr>
              <w:t>)</w:t>
            </w:r>
          </w:p>
        </w:tc>
      </w:tr>
      <w:tr w:rsidR="000B0591" w14:paraId="2E0809D5" w14:textId="77777777" w:rsidTr="00A32F75">
        <w:tc>
          <w:tcPr>
            <w:tcW w:w="2898" w:type="dxa"/>
          </w:tcPr>
          <w:p w14:paraId="22A0BE63" w14:textId="77777777" w:rsidR="000B0591" w:rsidRDefault="000B0591" w:rsidP="00A32F75">
            <w:r>
              <w:t>If “yes”, does the leveraged system have a JAB P-ATO?</w:t>
            </w:r>
          </w:p>
        </w:tc>
        <w:tc>
          <w:tcPr>
            <w:tcW w:w="630" w:type="dxa"/>
          </w:tcPr>
          <w:p w14:paraId="0BB49417" w14:textId="77777777" w:rsidR="000B0591" w:rsidRDefault="000B0591" w:rsidP="00A32F75"/>
        </w:tc>
        <w:tc>
          <w:tcPr>
            <w:tcW w:w="540" w:type="dxa"/>
          </w:tcPr>
          <w:p w14:paraId="29A1EBB5" w14:textId="77777777" w:rsidR="000B0591" w:rsidRDefault="000B0591" w:rsidP="00A32F75"/>
        </w:tc>
        <w:tc>
          <w:tcPr>
            <w:tcW w:w="630" w:type="dxa"/>
          </w:tcPr>
          <w:p w14:paraId="43DC3ED1" w14:textId="77777777" w:rsidR="000B0591" w:rsidRDefault="000B0591" w:rsidP="00A32F75"/>
        </w:tc>
        <w:tc>
          <w:tcPr>
            <w:tcW w:w="4680" w:type="dxa"/>
          </w:tcPr>
          <w:p w14:paraId="7362BD60" w14:textId="77777777" w:rsidR="000B0591" w:rsidRDefault="000B0591" w:rsidP="00A32F75"/>
        </w:tc>
      </w:tr>
      <w:tr w:rsidR="000B0591" w14:paraId="46CDF436" w14:textId="77777777" w:rsidTr="00A32F75">
        <w:tc>
          <w:tcPr>
            <w:tcW w:w="2898" w:type="dxa"/>
          </w:tcPr>
          <w:p w14:paraId="056DF0E5" w14:textId="77777777" w:rsidR="000B0591" w:rsidRDefault="000B0591" w:rsidP="00A32F75">
            <w:r>
              <w:t>If the leveraged system does not have a JAB P-ATO, does it have an Agency ATO?</w:t>
            </w:r>
          </w:p>
        </w:tc>
        <w:tc>
          <w:tcPr>
            <w:tcW w:w="630" w:type="dxa"/>
          </w:tcPr>
          <w:p w14:paraId="65BF43BA" w14:textId="77777777" w:rsidR="000B0591" w:rsidRDefault="000B0591" w:rsidP="00A32F75"/>
        </w:tc>
        <w:tc>
          <w:tcPr>
            <w:tcW w:w="540" w:type="dxa"/>
          </w:tcPr>
          <w:p w14:paraId="75961BCC" w14:textId="77777777" w:rsidR="000B0591" w:rsidRDefault="000B0591" w:rsidP="00A32F75"/>
        </w:tc>
        <w:tc>
          <w:tcPr>
            <w:tcW w:w="630" w:type="dxa"/>
          </w:tcPr>
          <w:p w14:paraId="1AB54A29" w14:textId="77777777" w:rsidR="000B0591" w:rsidRDefault="000B0591" w:rsidP="00A32F75"/>
        </w:tc>
        <w:tc>
          <w:tcPr>
            <w:tcW w:w="4680" w:type="dxa"/>
          </w:tcPr>
          <w:p w14:paraId="37EAD3D9" w14:textId="77777777" w:rsidR="000B0591" w:rsidRDefault="000B0591" w:rsidP="00A32F75">
            <w:r w:rsidRPr="00B1748E">
              <w:rPr>
                <w:rStyle w:val="GuidanceChar"/>
              </w:rPr>
              <w:t xml:space="preserve"> (Identify</w:t>
            </w:r>
            <w:r>
              <w:rPr>
                <w:rStyle w:val="GuidanceChar"/>
              </w:rPr>
              <w:t xml:space="preserve"> any Agency ATOs and indicate which are FedRAMP Agency ATOs</w:t>
            </w:r>
            <w:r w:rsidRPr="00B1748E">
              <w:rPr>
                <w:rStyle w:val="GuidanceChar"/>
              </w:rPr>
              <w:t>)</w:t>
            </w:r>
          </w:p>
        </w:tc>
      </w:tr>
    </w:tbl>
    <w:p w14:paraId="661EA74A" w14:textId="77777777" w:rsidR="000B0591" w:rsidRDefault="000B0591" w:rsidP="000B0591">
      <w:pPr>
        <w:spacing w:line="240" w:lineRule="auto"/>
      </w:pPr>
    </w:p>
    <w:p w14:paraId="41049C65" w14:textId="77777777" w:rsidR="000B0591" w:rsidRDefault="000B0591" w:rsidP="00A32F75">
      <w:pPr>
        <w:spacing w:line="240" w:lineRule="auto"/>
      </w:pPr>
    </w:p>
    <w:p w14:paraId="68F0B8B6" w14:textId="77777777" w:rsidR="00624008" w:rsidRDefault="00624008" w:rsidP="00492300">
      <w:pPr>
        <w:pStyle w:val="Heading2"/>
      </w:pPr>
      <w:bookmarkStart w:id="14" w:name="_Toc466293927"/>
      <w:r>
        <w:t>Authorization Boundary</w:t>
      </w:r>
      <w:r w:rsidR="008E43DD">
        <w:t>, Network,</w:t>
      </w:r>
      <w:r>
        <w:t xml:space="preserve"> </w:t>
      </w:r>
      <w:r w:rsidR="000221AA">
        <w:t xml:space="preserve">and </w:t>
      </w:r>
      <w:r w:rsidR="00523401">
        <w:t>Data Flow Diagrams</w:t>
      </w:r>
      <w:bookmarkEnd w:id="14"/>
    </w:p>
    <w:p w14:paraId="75EB1F24" w14:textId="77777777" w:rsidR="009F5EA0" w:rsidRDefault="009F5EA0" w:rsidP="000221AA">
      <w:pPr>
        <w:pStyle w:val="Guidance"/>
        <w:spacing w:before="120"/>
      </w:pPr>
      <w:r>
        <w:t xml:space="preserve">The 3PAO must perform full </w:t>
      </w:r>
      <w:r w:rsidR="00277BAC">
        <w:t>new service assessment and</w:t>
      </w:r>
      <w:r>
        <w:t xml:space="preserve"> validation</w:t>
      </w:r>
      <w:r w:rsidR="00173664">
        <w:t>, as defined in Sections 1.2, 1.3, and 2.2 of this document</w:t>
      </w:r>
      <w:r>
        <w:t xml:space="preserve"> for the </w:t>
      </w:r>
      <w:r w:rsidR="003075F8">
        <w:t xml:space="preserve">New </w:t>
      </w:r>
      <w:r w:rsidR="00277BAC">
        <w:t>Service</w:t>
      </w:r>
      <w:r w:rsidR="00173664">
        <w:t xml:space="preserve"> or feature</w:t>
      </w:r>
      <w:r w:rsidR="000D4FC3">
        <w:t>; must e</w:t>
      </w:r>
      <w:r>
        <w:t xml:space="preserve">nsure nothing is missing from the </w:t>
      </w:r>
      <w:r w:rsidR="00277BAC">
        <w:t xml:space="preserve">new service </w:t>
      </w:r>
      <w:r w:rsidR="00173664">
        <w:t xml:space="preserve">or feature </w:t>
      </w:r>
      <w:r w:rsidR="00277BAC">
        <w:t>description and potential threat/attack vectors</w:t>
      </w:r>
      <w:r>
        <w:t xml:space="preserve">, and </w:t>
      </w:r>
      <w:r w:rsidR="00192D79">
        <w:t xml:space="preserve">ensure </w:t>
      </w:r>
      <w:r>
        <w:t xml:space="preserve">all included items </w:t>
      </w:r>
      <w:r w:rsidR="00277BAC">
        <w:t>for the new service</w:t>
      </w:r>
      <w:r w:rsidR="00173664">
        <w:t xml:space="preserve"> or feature</w:t>
      </w:r>
      <w:r w:rsidR="00277BAC">
        <w:t xml:space="preserve"> </w:t>
      </w:r>
      <w:r>
        <w:t>are actually present</w:t>
      </w:r>
      <w:r w:rsidR="00384BE4">
        <w:t xml:space="preserve"> and are part of the system inventory</w:t>
      </w:r>
      <w:r>
        <w:t>.</w:t>
      </w:r>
      <w:r w:rsidR="000F4495">
        <w:t xml:space="preserve"> Once the new service or feature is onboarded, the list of service assets provided in the artifacts package can be reconciled against the next month’s Continuous Monitoring submission.</w:t>
      </w:r>
      <w:r w:rsidR="00FA5822">
        <w:t xml:space="preserve"> </w:t>
      </w:r>
      <w:r>
        <w:t xml:space="preserve">To achieve this, the 3PAO must perform </w:t>
      </w:r>
      <w:r w:rsidR="00546155">
        <w:t xml:space="preserve">the same types and scopes of </w:t>
      </w:r>
      <w:r>
        <w:t xml:space="preserve">activities </w:t>
      </w:r>
      <w:r w:rsidR="00546155">
        <w:t>as if the new service</w:t>
      </w:r>
      <w:r w:rsidR="00173664">
        <w:t xml:space="preserve"> or feature</w:t>
      </w:r>
      <w:r w:rsidR="00546155">
        <w:t xml:space="preserve"> were included in the original FedRAMP assessment, </w:t>
      </w:r>
      <w:r w:rsidR="000D4FC3">
        <w:t>including, but not limited to</w:t>
      </w:r>
      <w:r w:rsidR="00597DE2">
        <w:t>,</w:t>
      </w:r>
      <w:r w:rsidR="000D4FC3">
        <w:t xml:space="preserve"> </w:t>
      </w:r>
      <w:r w:rsidR="00546155">
        <w:t xml:space="preserve">examination of artifacts, testing of security controls as they relate to the new services, </w:t>
      </w:r>
      <w:r w:rsidR="000D4FC3">
        <w:t>discovery scans</w:t>
      </w:r>
      <w:r w:rsidR="0052629E">
        <w:t xml:space="preserve"> and in person interviews and </w:t>
      </w:r>
      <w:r w:rsidR="003C16F5">
        <w:t>physical inspections</w:t>
      </w:r>
      <w:r w:rsidR="00277BAC">
        <w:t>,</w:t>
      </w:r>
      <w:r w:rsidR="003C16F5">
        <w:t xml:space="preserve"> where appropriate</w:t>
      </w:r>
      <w:r>
        <w:t>.</w:t>
      </w:r>
    </w:p>
    <w:p w14:paraId="5816A00A" w14:textId="77777777" w:rsidR="00765664" w:rsidRPr="007D4DAF" w:rsidRDefault="00765664" w:rsidP="00765664">
      <w:pPr>
        <w:pStyle w:val="Guidance"/>
      </w:pPr>
    </w:p>
    <w:p w14:paraId="77067220" w14:textId="77777777" w:rsidR="00624008" w:rsidRPr="00267736" w:rsidRDefault="00EF6C87" w:rsidP="00765664">
      <w:pPr>
        <w:pStyle w:val="Guidance"/>
      </w:pPr>
      <w:r w:rsidRPr="00267736">
        <w:t xml:space="preserve">Insert </w:t>
      </w:r>
      <w:r w:rsidR="003914C5">
        <w:t xml:space="preserve">3PAO-validated </w:t>
      </w:r>
      <w:r w:rsidR="00546155">
        <w:t xml:space="preserve">updated </w:t>
      </w:r>
      <w:r w:rsidR="00624008" w:rsidRPr="00267736">
        <w:t>net</w:t>
      </w:r>
      <w:r w:rsidRPr="00267736">
        <w:t>work</w:t>
      </w:r>
      <w:r w:rsidR="003914C5">
        <w:t xml:space="preserve"> and </w:t>
      </w:r>
      <w:r w:rsidR="00277BAC">
        <w:t>dataflow</w:t>
      </w:r>
      <w:r w:rsidR="00277BAC" w:rsidRPr="00267736">
        <w:t xml:space="preserve"> </w:t>
      </w:r>
      <w:r w:rsidRPr="00267736">
        <w:t>diagram(s)</w:t>
      </w:r>
      <w:r w:rsidR="00277BAC">
        <w:t xml:space="preserve"> </w:t>
      </w:r>
      <w:r w:rsidR="00546155">
        <w:t>of the system reflecting the</w:t>
      </w:r>
      <w:r w:rsidR="00277BAC">
        <w:t xml:space="preserve"> new service</w:t>
      </w:r>
      <w:r w:rsidR="00053C18">
        <w:t xml:space="preserve"> or feature</w:t>
      </w:r>
      <w:r w:rsidR="00277BAC">
        <w:t xml:space="preserve"> to be onboarded</w:t>
      </w:r>
      <w:r w:rsidRPr="00267736">
        <w:t>.</w:t>
      </w:r>
      <w:r w:rsidR="00FA5822">
        <w:t xml:space="preserve"> </w:t>
      </w:r>
      <w:r w:rsidR="009F5EA0">
        <w:t>The 3PAO must ensure e</w:t>
      </w:r>
      <w:r w:rsidR="00624008" w:rsidRPr="00267736">
        <w:t xml:space="preserve">ach </w:t>
      </w:r>
      <w:r w:rsidR="00B8119C">
        <w:t xml:space="preserve">network </w:t>
      </w:r>
      <w:r w:rsidR="00624008" w:rsidRPr="00267736">
        <w:t>diagram:</w:t>
      </w:r>
    </w:p>
    <w:p w14:paraId="4D55354D" w14:textId="59D9B2EB" w:rsidR="00624008" w:rsidRPr="00267736" w:rsidRDefault="007D4DAF" w:rsidP="007E54C1">
      <w:pPr>
        <w:pStyle w:val="Guidance"/>
        <w:numPr>
          <w:ilvl w:val="0"/>
          <w:numId w:val="5"/>
        </w:numPr>
      </w:pPr>
      <w:r>
        <w:t>i</w:t>
      </w:r>
      <w:r w:rsidR="00EF6C87" w:rsidRPr="00267736">
        <w:t>nclude</w:t>
      </w:r>
      <w:r w:rsidR="009F5EA0">
        <w:t>s</w:t>
      </w:r>
      <w:r w:rsidR="00624008" w:rsidRPr="00267736">
        <w:t xml:space="preserve"> a clearly defined </w:t>
      </w:r>
      <w:r w:rsidR="00277BAC">
        <w:t xml:space="preserve">system </w:t>
      </w:r>
      <w:r w:rsidR="00624008" w:rsidRPr="00267736">
        <w:t>authorization boundary</w:t>
      </w:r>
      <w:r w:rsidR="0048774B">
        <w:t>;</w:t>
      </w:r>
      <w:r w:rsidR="00546155">
        <w:t xml:space="preserve"> </w:t>
      </w:r>
    </w:p>
    <w:p w14:paraId="58EAB897" w14:textId="6F3113F6" w:rsidR="00624008" w:rsidRPr="00267736" w:rsidRDefault="007D4DAF" w:rsidP="007E54C1">
      <w:pPr>
        <w:pStyle w:val="Guidance"/>
        <w:numPr>
          <w:ilvl w:val="0"/>
          <w:numId w:val="5"/>
        </w:numPr>
      </w:pPr>
      <w:r>
        <w:t>c</w:t>
      </w:r>
      <w:r w:rsidR="00624008" w:rsidRPr="00267736">
        <w:t>learly define</w:t>
      </w:r>
      <w:r w:rsidR="009F5EA0">
        <w:t>s</w:t>
      </w:r>
      <w:r w:rsidR="00053C18">
        <w:t xml:space="preserve"> where</w:t>
      </w:r>
      <w:r w:rsidR="00624008" w:rsidRPr="00267736">
        <w:t xml:space="preserve"> </w:t>
      </w:r>
      <w:r w:rsidR="00277BAC">
        <w:t xml:space="preserve">the new </w:t>
      </w:r>
      <w:r w:rsidR="00624008" w:rsidRPr="00267736">
        <w:t xml:space="preserve">service </w:t>
      </w:r>
      <w:r w:rsidR="00053C18">
        <w:t>resides</w:t>
      </w:r>
      <w:r w:rsidR="00053C18" w:rsidRPr="00267736">
        <w:t xml:space="preserve"> </w:t>
      </w:r>
      <w:r w:rsidR="00624008" w:rsidRPr="00267736">
        <w:t>within the boundary</w:t>
      </w:r>
      <w:r>
        <w:t>;</w:t>
      </w:r>
    </w:p>
    <w:p w14:paraId="3FB86F18" w14:textId="48D7A4CD" w:rsidR="00624008" w:rsidRPr="00267736" w:rsidRDefault="007D4DAF" w:rsidP="007E54C1">
      <w:pPr>
        <w:pStyle w:val="Guidance"/>
        <w:numPr>
          <w:ilvl w:val="0"/>
          <w:numId w:val="5"/>
        </w:numPr>
      </w:pPr>
      <w:r>
        <w:t>d</w:t>
      </w:r>
      <w:r w:rsidR="003914C5">
        <w:t>epict</w:t>
      </w:r>
      <w:r w:rsidR="009F5EA0">
        <w:t>s</w:t>
      </w:r>
      <w:r w:rsidR="003914C5">
        <w:t xml:space="preserve"> </w:t>
      </w:r>
      <w:r w:rsidR="00053C18">
        <w:t xml:space="preserve">the location of </w:t>
      </w:r>
      <w:r w:rsidR="003914C5">
        <w:t>a</w:t>
      </w:r>
      <w:r w:rsidR="00624008" w:rsidRPr="00267736">
        <w:t xml:space="preserve">ll major components </w:t>
      </w:r>
      <w:r w:rsidR="00053C18">
        <w:t>(</w:t>
      </w:r>
      <w:r w:rsidR="00053C18" w:rsidRPr="00267736">
        <w:t>software/virtual components</w:t>
      </w:r>
      <w:r w:rsidR="00053C18">
        <w:t>)</w:t>
      </w:r>
      <w:r w:rsidR="0048774B">
        <w:t xml:space="preserve"> </w:t>
      </w:r>
      <w:r w:rsidR="00B8119C">
        <w:t>of the new service</w:t>
      </w:r>
      <w:r w:rsidR="00053C18">
        <w:t xml:space="preserve"> or feature</w:t>
      </w:r>
      <w:r w:rsidR="00624008" w:rsidRPr="00267736">
        <w:t xml:space="preserve"> within the boundary</w:t>
      </w:r>
      <w:r>
        <w:t>;</w:t>
      </w:r>
    </w:p>
    <w:p w14:paraId="218AB753" w14:textId="77777777" w:rsidR="00624008" w:rsidRPr="00267736" w:rsidRDefault="007D4DAF" w:rsidP="007E54C1">
      <w:pPr>
        <w:pStyle w:val="Guidance"/>
        <w:numPr>
          <w:ilvl w:val="0"/>
          <w:numId w:val="5"/>
        </w:numPr>
      </w:pPr>
      <w:r>
        <w:t>i</w:t>
      </w:r>
      <w:r w:rsidR="003914C5">
        <w:t>dentif</w:t>
      </w:r>
      <w:r w:rsidR="009F5EA0">
        <w:t>ies</w:t>
      </w:r>
      <w:r w:rsidR="003914C5">
        <w:t xml:space="preserve"> a</w:t>
      </w:r>
      <w:r w:rsidR="00624008" w:rsidRPr="00267736">
        <w:t xml:space="preserve">ll interconnected </w:t>
      </w:r>
      <w:r w:rsidR="000B0591">
        <w:t xml:space="preserve">internal and external </w:t>
      </w:r>
      <w:r w:rsidR="00B8119C">
        <w:t>services</w:t>
      </w:r>
      <w:r w:rsidR="00546155">
        <w:t xml:space="preserve"> inside the boundary</w:t>
      </w:r>
      <w:r>
        <w:t>;</w:t>
      </w:r>
    </w:p>
    <w:p w14:paraId="61A7A931" w14:textId="77777777" w:rsidR="000B0591" w:rsidRPr="00267736" w:rsidRDefault="000B0591" w:rsidP="000B0591">
      <w:pPr>
        <w:pStyle w:val="Guidance"/>
        <w:numPr>
          <w:ilvl w:val="0"/>
          <w:numId w:val="5"/>
        </w:numPr>
      </w:pPr>
      <w:r>
        <w:t>depicts a</w:t>
      </w:r>
      <w:r w:rsidRPr="00267736">
        <w:t xml:space="preserve">ll major </w:t>
      </w:r>
      <w:r>
        <w:t xml:space="preserve">hardware, </w:t>
      </w:r>
      <w:r w:rsidRPr="00267736">
        <w:t xml:space="preserve">software/virtual components (or groups of) </w:t>
      </w:r>
      <w:r>
        <w:t xml:space="preserve">for the new service </w:t>
      </w:r>
      <w:r w:rsidRPr="00267736">
        <w:t>within the boundary</w:t>
      </w:r>
      <w:r>
        <w:t>; and</w:t>
      </w:r>
    </w:p>
    <w:p w14:paraId="7812A5EC" w14:textId="77777777" w:rsidR="009F5EA0" w:rsidRDefault="009F5EA0" w:rsidP="007E54C1">
      <w:pPr>
        <w:pStyle w:val="Guidance"/>
        <w:numPr>
          <w:ilvl w:val="0"/>
          <w:numId w:val="5"/>
        </w:numPr>
      </w:pPr>
      <w:r>
        <w:t xml:space="preserve">is validated against the </w:t>
      </w:r>
      <w:r w:rsidR="000B0591">
        <w:t xml:space="preserve">system/service </w:t>
      </w:r>
      <w:r>
        <w:t>inventory.</w:t>
      </w:r>
    </w:p>
    <w:p w14:paraId="7E7448DD" w14:textId="77777777" w:rsidR="00A32F75" w:rsidRDefault="00A32F75" w:rsidP="00A32F75">
      <w:pPr>
        <w:spacing w:line="240" w:lineRule="auto"/>
        <w:rPr>
          <w:rFonts w:asciiTheme="minorHAnsi" w:hAnsiTheme="minorHAnsi"/>
          <w:i/>
          <w:color w:val="808080" w:themeColor="background1" w:themeShade="80"/>
        </w:rPr>
      </w:pPr>
    </w:p>
    <w:p w14:paraId="4E1C497C" w14:textId="77777777" w:rsidR="00B8119C" w:rsidRPr="00B8119C" w:rsidRDefault="00B8119C" w:rsidP="00A32F75">
      <w:pPr>
        <w:spacing w:line="240" w:lineRule="auto"/>
        <w:rPr>
          <w:rFonts w:asciiTheme="minorHAnsi" w:hAnsiTheme="minorHAnsi"/>
          <w:i/>
          <w:color w:val="808080" w:themeColor="background1" w:themeShade="80"/>
        </w:rPr>
      </w:pPr>
      <w:r w:rsidRPr="00B8119C">
        <w:rPr>
          <w:rFonts w:asciiTheme="minorHAnsi" w:hAnsiTheme="minorHAnsi"/>
          <w:i/>
          <w:color w:val="808080" w:themeColor="background1" w:themeShade="80"/>
        </w:rPr>
        <w:t xml:space="preserve">The 3PAO must ensure each dataflow </w:t>
      </w:r>
      <w:r>
        <w:rPr>
          <w:rFonts w:asciiTheme="minorHAnsi" w:hAnsiTheme="minorHAnsi"/>
          <w:i/>
          <w:color w:val="808080" w:themeColor="background1" w:themeShade="80"/>
        </w:rPr>
        <w:t>diagram</w:t>
      </w:r>
      <w:r w:rsidR="00546155">
        <w:rPr>
          <w:rFonts w:asciiTheme="minorHAnsi" w:hAnsiTheme="minorHAnsi"/>
          <w:i/>
          <w:color w:val="808080" w:themeColor="background1" w:themeShade="80"/>
        </w:rPr>
        <w:t xml:space="preserve"> is updated to include the new service</w:t>
      </w:r>
      <w:r w:rsidR="00AF023A">
        <w:rPr>
          <w:rFonts w:asciiTheme="minorHAnsi" w:hAnsiTheme="minorHAnsi"/>
          <w:i/>
          <w:color w:val="808080" w:themeColor="background1" w:themeShade="80"/>
        </w:rPr>
        <w:t xml:space="preserve"> or feature</w:t>
      </w:r>
      <w:r w:rsidR="00546155">
        <w:rPr>
          <w:rFonts w:asciiTheme="minorHAnsi" w:hAnsiTheme="minorHAnsi"/>
          <w:i/>
          <w:color w:val="808080" w:themeColor="background1" w:themeShade="80"/>
        </w:rPr>
        <w:t xml:space="preserve"> as </w:t>
      </w:r>
      <w:r w:rsidR="00AF023A">
        <w:rPr>
          <w:rFonts w:asciiTheme="minorHAnsi" w:hAnsiTheme="minorHAnsi"/>
          <w:i/>
          <w:color w:val="808080" w:themeColor="background1" w:themeShade="80"/>
        </w:rPr>
        <w:t xml:space="preserve">it </w:t>
      </w:r>
      <w:r w:rsidR="00546155">
        <w:rPr>
          <w:rFonts w:asciiTheme="minorHAnsi" w:hAnsiTheme="minorHAnsi"/>
          <w:i/>
          <w:color w:val="808080" w:themeColor="background1" w:themeShade="80"/>
        </w:rPr>
        <w:t>relate</w:t>
      </w:r>
      <w:r w:rsidR="00AF023A">
        <w:rPr>
          <w:rFonts w:asciiTheme="minorHAnsi" w:hAnsiTheme="minorHAnsi"/>
          <w:i/>
          <w:color w:val="808080" w:themeColor="background1" w:themeShade="80"/>
        </w:rPr>
        <w:t>s</w:t>
      </w:r>
      <w:r w:rsidR="00546155">
        <w:rPr>
          <w:rFonts w:asciiTheme="minorHAnsi" w:hAnsiTheme="minorHAnsi"/>
          <w:i/>
          <w:color w:val="808080" w:themeColor="background1" w:themeShade="80"/>
        </w:rPr>
        <w:t xml:space="preserve"> to</w:t>
      </w:r>
      <w:r>
        <w:rPr>
          <w:rFonts w:asciiTheme="minorHAnsi" w:hAnsiTheme="minorHAnsi"/>
          <w:i/>
          <w:color w:val="808080" w:themeColor="background1" w:themeShade="80"/>
        </w:rPr>
        <w:t>:</w:t>
      </w:r>
    </w:p>
    <w:p w14:paraId="2E3BF5FC" w14:textId="77777777" w:rsidR="00B8119C" w:rsidRPr="00267736" w:rsidRDefault="00082690" w:rsidP="00B8119C">
      <w:pPr>
        <w:pStyle w:val="Guidance"/>
        <w:numPr>
          <w:ilvl w:val="0"/>
          <w:numId w:val="5"/>
        </w:numPr>
      </w:pPr>
      <w:r>
        <w:t>I</w:t>
      </w:r>
      <w:r w:rsidR="00AF023A">
        <w:t>dentifying where</w:t>
      </w:r>
      <w:r w:rsidR="00B8119C" w:rsidRPr="00267736">
        <w:t xml:space="preserve"> Federal data is to be processed, stored, or transmitted</w:t>
      </w:r>
      <w:r w:rsidR="00AF023A">
        <w:t xml:space="preserve"> through the new service or feature</w:t>
      </w:r>
      <w:r w:rsidR="00B8119C">
        <w:t>;</w:t>
      </w:r>
    </w:p>
    <w:p w14:paraId="4D589984" w14:textId="77777777" w:rsidR="00B8119C" w:rsidRPr="00267736" w:rsidRDefault="00082690" w:rsidP="00B8119C">
      <w:pPr>
        <w:pStyle w:val="Guidance"/>
        <w:numPr>
          <w:ilvl w:val="0"/>
          <w:numId w:val="5"/>
        </w:numPr>
      </w:pPr>
      <w:r>
        <w:t>I</w:t>
      </w:r>
      <w:r w:rsidR="00AF023A">
        <w:t>dentifying</w:t>
      </w:r>
      <w:r w:rsidR="00B8119C" w:rsidRPr="00267736">
        <w:t xml:space="preserve"> how data comes into and out of the </w:t>
      </w:r>
      <w:r w:rsidR="00B8119C">
        <w:t>new service; and</w:t>
      </w:r>
    </w:p>
    <w:p w14:paraId="5B06360B" w14:textId="13DA1D9F" w:rsidR="00B8119C" w:rsidRPr="00267736" w:rsidRDefault="00082690" w:rsidP="00082690">
      <w:pPr>
        <w:pStyle w:val="Guidance"/>
        <w:numPr>
          <w:ilvl w:val="0"/>
          <w:numId w:val="5"/>
        </w:numPr>
      </w:pPr>
      <w:r>
        <w:t>I</w:t>
      </w:r>
      <w:r w:rsidR="00AF023A">
        <w:t>dentifying</w:t>
      </w:r>
      <w:r w:rsidR="00AF023A" w:rsidRPr="00267736">
        <w:t xml:space="preserve"> </w:t>
      </w:r>
      <w:r w:rsidR="00B8119C" w:rsidRPr="00267736">
        <w:t>how all ports, protocols</w:t>
      </w:r>
      <w:r w:rsidR="00B8119C">
        <w:t>,</w:t>
      </w:r>
      <w:r w:rsidR="00B8119C" w:rsidRPr="00267736">
        <w:t xml:space="preserve"> and services of all inbound and outbound traffic </w:t>
      </w:r>
      <w:r w:rsidR="00AF023A">
        <w:t xml:space="preserve">for the service or feature </w:t>
      </w:r>
      <w:r w:rsidR="00B8119C" w:rsidRPr="00267736">
        <w:t>are represented and managed</w:t>
      </w:r>
      <w:r w:rsidR="00B8119C">
        <w:t>.</w:t>
      </w:r>
      <w:r w:rsidR="00AF023A">
        <w:t xml:space="preserve"> Please note</w:t>
      </w:r>
      <w:r w:rsidR="0048774B">
        <w:t xml:space="preserve">, </w:t>
      </w:r>
      <w:r w:rsidR="00B00ADC">
        <w:t>if</w:t>
      </w:r>
      <w:r w:rsidR="00AF023A">
        <w:t xml:space="preserve"> the new service or feature uses different ports, protocols, and/or services than are identified within the front matter of the existing SSP, the new feature or service is considered a Significant Change and must proceed through the FedRAMP Significant Change process.</w:t>
      </w:r>
    </w:p>
    <w:p w14:paraId="18541CB7" w14:textId="77777777" w:rsidR="00B8119C" w:rsidRDefault="00B8119C" w:rsidP="009F5EA0">
      <w:pPr>
        <w:rPr>
          <w:rFonts w:ascii="Calibri" w:eastAsia="Calibri" w:hAnsi="Calibri" w:cs="Calibri"/>
          <w:sz w:val="24"/>
          <w:szCs w:val="24"/>
        </w:rPr>
      </w:pPr>
    </w:p>
    <w:p w14:paraId="6DDE4E5A" w14:textId="77777777" w:rsidR="00624008" w:rsidRDefault="003C2E13" w:rsidP="00492300">
      <w:pPr>
        <w:pStyle w:val="Heading2"/>
      </w:pPr>
      <w:bookmarkStart w:id="15" w:name="_Toc461445827"/>
      <w:bookmarkStart w:id="16" w:name="_Toc461446405"/>
      <w:bookmarkStart w:id="17" w:name="_Toc461445829"/>
      <w:bookmarkStart w:id="18" w:name="_Toc461446407"/>
      <w:bookmarkStart w:id="19" w:name="_Toc461445830"/>
      <w:bookmarkStart w:id="20" w:name="_Toc461446408"/>
      <w:bookmarkStart w:id="21" w:name="_Toc461445831"/>
      <w:bookmarkStart w:id="22" w:name="_Toc461446409"/>
      <w:bookmarkStart w:id="23" w:name="_Toc461445832"/>
      <w:bookmarkStart w:id="24" w:name="_Toc461446410"/>
      <w:bookmarkStart w:id="25" w:name="_Toc461445833"/>
      <w:bookmarkStart w:id="26" w:name="_Toc461446411"/>
      <w:bookmarkStart w:id="27" w:name="_Toc461445834"/>
      <w:bookmarkStart w:id="28" w:name="_Toc461446412"/>
      <w:bookmarkStart w:id="29" w:name="_Toc461445836"/>
      <w:bookmarkStart w:id="30" w:name="_Toc461446414"/>
      <w:bookmarkStart w:id="31" w:name="_Toc461445837"/>
      <w:bookmarkStart w:id="32" w:name="_Toc461446415"/>
      <w:bookmarkStart w:id="33" w:name="_Toc461445838"/>
      <w:bookmarkStart w:id="34" w:name="_Toc461446416"/>
      <w:bookmarkStart w:id="35" w:name="_Toc461445839"/>
      <w:bookmarkStart w:id="36" w:name="_Toc461446417"/>
      <w:bookmarkStart w:id="37" w:name="_Toc461445841"/>
      <w:bookmarkStart w:id="38" w:name="_Toc461446419"/>
      <w:bookmarkStart w:id="39" w:name="_Toc461445842"/>
      <w:bookmarkStart w:id="40" w:name="_Toc461446420"/>
      <w:bookmarkStart w:id="41" w:name="_Toc461445843"/>
      <w:bookmarkStart w:id="42" w:name="_Toc461446421"/>
      <w:bookmarkStart w:id="43" w:name="_Toc461445844"/>
      <w:bookmarkStart w:id="44" w:name="_Toc461446422"/>
      <w:bookmarkStart w:id="45" w:name="_Toc46629392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t>Service</w:t>
      </w:r>
      <w:r w:rsidR="00AF023A">
        <w:t xml:space="preserve"> or Feature</w:t>
      </w:r>
      <w:r>
        <w:t xml:space="preserve"> </w:t>
      </w:r>
      <w:r w:rsidR="00624008">
        <w:t>Interconnections</w:t>
      </w:r>
      <w:bookmarkEnd w:id="45"/>
    </w:p>
    <w:p w14:paraId="0470C38B" w14:textId="77777777" w:rsidR="00131922" w:rsidRDefault="00131922" w:rsidP="00131922">
      <w:pPr>
        <w:pStyle w:val="Guidance"/>
      </w:pPr>
    </w:p>
    <w:p w14:paraId="750A4DE3" w14:textId="77777777" w:rsidR="00131922" w:rsidRDefault="00131922" w:rsidP="00131922">
      <w:pPr>
        <w:pStyle w:val="Guidance"/>
      </w:pPr>
      <w:r>
        <w:t xml:space="preserve">The 3PAO must complete the table below. If the answer to any question is “yes”, please briefly describe the connection. Also, if the answer to the last question is “yes”, please complete Table </w:t>
      </w:r>
      <w:r w:rsidRPr="00F62EA0">
        <w:t>3-4</w:t>
      </w:r>
      <w:r>
        <w:t xml:space="preserve"> below.</w:t>
      </w:r>
    </w:p>
    <w:p w14:paraId="275AE59E" w14:textId="77777777" w:rsidR="00131922" w:rsidRPr="006D0ED8" w:rsidRDefault="00131922" w:rsidP="00131922">
      <w:pPr>
        <w:pStyle w:val="GSATableCaption"/>
      </w:pPr>
      <w:bookmarkStart w:id="46" w:name="_Toc466293906"/>
      <w:r>
        <w:t>Table 3-3.  System Interconnections</w:t>
      </w:r>
      <w:bookmarkEnd w:id="46"/>
    </w:p>
    <w:tbl>
      <w:tblPr>
        <w:tblStyle w:val="TableGrid"/>
        <w:tblW w:w="9468" w:type="dxa"/>
        <w:tblLayout w:type="fixed"/>
        <w:tblLook w:val="04A0" w:firstRow="1" w:lastRow="0" w:firstColumn="1" w:lastColumn="0" w:noHBand="0" w:noVBand="1"/>
      </w:tblPr>
      <w:tblGrid>
        <w:gridCol w:w="4068"/>
        <w:gridCol w:w="720"/>
        <w:gridCol w:w="630"/>
        <w:gridCol w:w="4050"/>
      </w:tblGrid>
      <w:tr w:rsidR="00131922" w:rsidRPr="009C4EA3" w14:paraId="39242A16" w14:textId="77777777" w:rsidTr="00A32F75">
        <w:tc>
          <w:tcPr>
            <w:tcW w:w="4068" w:type="dxa"/>
            <w:shd w:val="clear" w:color="auto" w:fill="D9D9D9" w:themeFill="background1" w:themeFillShade="D9"/>
          </w:tcPr>
          <w:p w14:paraId="6527A474" w14:textId="77777777" w:rsidR="00131922" w:rsidRPr="009C4EA3" w:rsidRDefault="00131922" w:rsidP="00A32F75">
            <w:pPr>
              <w:rPr>
                <w:b/>
              </w:rPr>
            </w:pPr>
            <w:r>
              <w:rPr>
                <w:b/>
              </w:rPr>
              <w:t>Question</w:t>
            </w:r>
          </w:p>
        </w:tc>
        <w:tc>
          <w:tcPr>
            <w:tcW w:w="720" w:type="dxa"/>
            <w:shd w:val="clear" w:color="auto" w:fill="D9D9D9" w:themeFill="background1" w:themeFillShade="D9"/>
            <w:vAlign w:val="center"/>
          </w:tcPr>
          <w:p w14:paraId="3CDCEFF9" w14:textId="77777777" w:rsidR="00131922" w:rsidRPr="009C4EA3" w:rsidRDefault="00131922" w:rsidP="00A32F75">
            <w:pPr>
              <w:jc w:val="center"/>
              <w:rPr>
                <w:b/>
              </w:rPr>
            </w:pPr>
            <w:r>
              <w:rPr>
                <w:b/>
              </w:rPr>
              <w:t>Yes</w:t>
            </w:r>
          </w:p>
        </w:tc>
        <w:tc>
          <w:tcPr>
            <w:tcW w:w="630" w:type="dxa"/>
            <w:shd w:val="clear" w:color="auto" w:fill="D9D9D9" w:themeFill="background1" w:themeFillShade="D9"/>
            <w:vAlign w:val="center"/>
          </w:tcPr>
          <w:p w14:paraId="02EF0AA3" w14:textId="77777777" w:rsidR="00131922" w:rsidRPr="009C4EA3" w:rsidRDefault="00131922" w:rsidP="00A32F75">
            <w:pPr>
              <w:jc w:val="center"/>
              <w:rPr>
                <w:b/>
              </w:rPr>
            </w:pPr>
            <w:r>
              <w:rPr>
                <w:b/>
              </w:rPr>
              <w:t>No</w:t>
            </w:r>
          </w:p>
        </w:tc>
        <w:tc>
          <w:tcPr>
            <w:tcW w:w="4050" w:type="dxa"/>
            <w:shd w:val="clear" w:color="auto" w:fill="D9D9D9" w:themeFill="background1" w:themeFillShade="D9"/>
          </w:tcPr>
          <w:p w14:paraId="2777C743" w14:textId="77777777" w:rsidR="00131922" w:rsidRPr="009C4EA3" w:rsidRDefault="00131922" w:rsidP="00A32F75">
            <w:pPr>
              <w:rPr>
                <w:b/>
              </w:rPr>
            </w:pPr>
            <w:r>
              <w:rPr>
                <w:b/>
              </w:rPr>
              <w:t>If Yes, please describe.</w:t>
            </w:r>
          </w:p>
        </w:tc>
      </w:tr>
      <w:tr w:rsidR="00131922" w14:paraId="4D7DEB3C" w14:textId="77777777" w:rsidTr="00A32F75">
        <w:tc>
          <w:tcPr>
            <w:tcW w:w="4068" w:type="dxa"/>
          </w:tcPr>
          <w:p w14:paraId="3B6F692E" w14:textId="77777777" w:rsidR="00131922" w:rsidRDefault="00131922" w:rsidP="00A32F75">
            <w:r w:rsidRPr="00BD7929">
              <w:t xml:space="preserve">Does the </w:t>
            </w:r>
            <w:r>
              <w:t>new service workflow</w:t>
            </w:r>
            <w:r w:rsidRPr="00BD7929">
              <w:t xml:space="preserve"> connect </w:t>
            </w:r>
            <w:r>
              <w:t>with other services</w:t>
            </w:r>
            <w:r w:rsidRPr="00BD7929">
              <w:t>?</w:t>
            </w:r>
          </w:p>
        </w:tc>
        <w:tc>
          <w:tcPr>
            <w:tcW w:w="720" w:type="dxa"/>
          </w:tcPr>
          <w:p w14:paraId="3C22E5B9" w14:textId="77777777" w:rsidR="00131922" w:rsidRDefault="00131922" w:rsidP="00A32F75">
            <w:pPr>
              <w:jc w:val="center"/>
            </w:pPr>
          </w:p>
        </w:tc>
        <w:tc>
          <w:tcPr>
            <w:tcW w:w="630" w:type="dxa"/>
          </w:tcPr>
          <w:p w14:paraId="21D3C625" w14:textId="77777777" w:rsidR="00131922" w:rsidRDefault="00131922" w:rsidP="00A32F75">
            <w:pPr>
              <w:jc w:val="center"/>
            </w:pPr>
          </w:p>
        </w:tc>
        <w:tc>
          <w:tcPr>
            <w:tcW w:w="4050" w:type="dxa"/>
          </w:tcPr>
          <w:p w14:paraId="54654E69" w14:textId="77777777" w:rsidR="00131922" w:rsidRPr="00CC3FCA" w:rsidRDefault="00131922" w:rsidP="00B00ADC">
            <w:pPr>
              <w:rPr>
                <w:i/>
              </w:rPr>
            </w:pPr>
            <w:r w:rsidRPr="00CC3FCA">
              <w:rPr>
                <w:i/>
                <w:color w:val="808080" w:themeColor="background1" w:themeShade="80"/>
              </w:rPr>
              <w:t xml:space="preserve">  If “yes”, Table 3-4 </w:t>
            </w:r>
            <w:r w:rsidR="00B00ADC" w:rsidRPr="00CC3FCA">
              <w:rPr>
                <w:i/>
                <w:color w:val="808080" w:themeColor="background1" w:themeShade="80"/>
              </w:rPr>
              <w:t>(</w:t>
            </w:r>
            <w:r w:rsidRPr="00CC3FCA">
              <w:rPr>
                <w:i/>
                <w:color w:val="808080" w:themeColor="background1" w:themeShade="80"/>
              </w:rPr>
              <w:t>below</w:t>
            </w:r>
            <w:r w:rsidR="00B00ADC" w:rsidRPr="00CC3FCA">
              <w:rPr>
                <w:i/>
                <w:color w:val="808080" w:themeColor="background1" w:themeShade="80"/>
              </w:rPr>
              <w:t>)</w:t>
            </w:r>
            <w:r w:rsidRPr="00CC3FCA">
              <w:rPr>
                <w:i/>
                <w:color w:val="808080" w:themeColor="background1" w:themeShade="80"/>
              </w:rPr>
              <w:t xml:space="preserve"> must be filled out.</w:t>
            </w:r>
          </w:p>
        </w:tc>
      </w:tr>
      <w:tr w:rsidR="00131922" w14:paraId="0FCC4A22" w14:textId="77777777" w:rsidTr="00A32F75">
        <w:tc>
          <w:tcPr>
            <w:tcW w:w="4068" w:type="dxa"/>
          </w:tcPr>
          <w:p w14:paraId="72B63582" w14:textId="77777777" w:rsidR="00131922" w:rsidRDefault="00131922" w:rsidP="00A32F75">
            <w:r w:rsidRPr="00BD7929">
              <w:t xml:space="preserve">Does the </w:t>
            </w:r>
            <w:r>
              <w:t>new service workflow</w:t>
            </w:r>
            <w:r w:rsidRPr="00BD7929">
              <w:t xml:space="preserve"> connect to a corporate network?</w:t>
            </w:r>
          </w:p>
        </w:tc>
        <w:tc>
          <w:tcPr>
            <w:tcW w:w="720" w:type="dxa"/>
          </w:tcPr>
          <w:p w14:paraId="532FBED3" w14:textId="77777777" w:rsidR="00131922" w:rsidRDefault="00131922" w:rsidP="00A32F75">
            <w:pPr>
              <w:jc w:val="center"/>
            </w:pPr>
          </w:p>
        </w:tc>
        <w:tc>
          <w:tcPr>
            <w:tcW w:w="630" w:type="dxa"/>
          </w:tcPr>
          <w:p w14:paraId="69B89591" w14:textId="77777777" w:rsidR="00131922" w:rsidRDefault="00131922" w:rsidP="00A32F75">
            <w:pPr>
              <w:jc w:val="center"/>
            </w:pPr>
          </w:p>
        </w:tc>
        <w:tc>
          <w:tcPr>
            <w:tcW w:w="4050" w:type="dxa"/>
          </w:tcPr>
          <w:p w14:paraId="694ED19C" w14:textId="77777777" w:rsidR="00131922" w:rsidRDefault="00131922" w:rsidP="00A32F75"/>
        </w:tc>
      </w:tr>
    </w:tbl>
    <w:p w14:paraId="2B44A284" w14:textId="77777777" w:rsidR="00131922" w:rsidRDefault="00131922" w:rsidP="00131922">
      <w:pPr>
        <w:pStyle w:val="Guidance"/>
      </w:pPr>
    </w:p>
    <w:p w14:paraId="031B6338" w14:textId="77777777" w:rsidR="00B1748E" w:rsidRDefault="00B1748E" w:rsidP="009F5EA0">
      <w:pPr>
        <w:pStyle w:val="Guidance"/>
        <w:keepNext/>
        <w:keepLines/>
      </w:pPr>
      <w:r w:rsidRPr="006D0ED8">
        <w:t xml:space="preserve">If there are connections to </w:t>
      </w:r>
      <w:r w:rsidR="003C2E13">
        <w:t>other services offered by the CSP</w:t>
      </w:r>
      <w:r w:rsidRPr="006D0ED8">
        <w:t>, please list each in the table below, using one row per connection.</w:t>
      </w:r>
      <w:r w:rsidR="00FA5822">
        <w:t xml:space="preserve"> </w:t>
      </w:r>
      <w:r w:rsidRPr="006D0ED8">
        <w:t xml:space="preserve">If there are no </w:t>
      </w:r>
      <w:r w:rsidR="003C2E13">
        <w:t>other services</w:t>
      </w:r>
      <w:r w:rsidR="003C2E13" w:rsidRPr="003C2E13">
        <w:t xml:space="preserve"> </w:t>
      </w:r>
      <w:r w:rsidR="003C2E13">
        <w:t>affected</w:t>
      </w:r>
      <w:r w:rsidRPr="006D0ED8">
        <w:t>, please type “None”</w:t>
      </w:r>
      <w:r w:rsidR="0034093D" w:rsidRPr="006D0ED8">
        <w:t xml:space="preserve"> in the first row.</w:t>
      </w:r>
    </w:p>
    <w:p w14:paraId="4CBA16D6" w14:textId="77777777" w:rsidR="0021695F" w:rsidRPr="006D0ED8" w:rsidRDefault="0021695F" w:rsidP="0021695F">
      <w:pPr>
        <w:pStyle w:val="GSATableCaption"/>
      </w:pPr>
      <w:bookmarkStart w:id="47" w:name="_Toc466293907"/>
      <w:r>
        <w:t>Table 3-4.  Connections with Other Services</w:t>
      </w:r>
      <w:bookmarkEnd w:id="47"/>
    </w:p>
    <w:tbl>
      <w:tblPr>
        <w:tblStyle w:val="TableGrid"/>
        <w:tblW w:w="9468" w:type="dxa"/>
        <w:tblLayout w:type="fixed"/>
        <w:tblLook w:val="04A0" w:firstRow="1" w:lastRow="0" w:firstColumn="1" w:lastColumn="0" w:noHBand="0" w:noVBand="1"/>
      </w:tblPr>
      <w:tblGrid>
        <w:gridCol w:w="2898"/>
        <w:gridCol w:w="990"/>
        <w:gridCol w:w="990"/>
        <w:gridCol w:w="4590"/>
      </w:tblGrid>
      <w:tr w:rsidR="0021695F" w:rsidRPr="009C4EA3" w14:paraId="171BE710" w14:textId="77777777" w:rsidTr="00277163">
        <w:tc>
          <w:tcPr>
            <w:tcW w:w="2898" w:type="dxa"/>
            <w:tcBorders>
              <w:top w:val="nil"/>
              <w:left w:val="nil"/>
            </w:tcBorders>
            <w:shd w:val="clear" w:color="auto" w:fill="auto"/>
          </w:tcPr>
          <w:p w14:paraId="1A0AF221" w14:textId="77777777" w:rsidR="0021695F" w:rsidRPr="009C4EA3" w:rsidRDefault="0021695F" w:rsidP="00277163">
            <w:pPr>
              <w:keepNext/>
              <w:keepLines/>
              <w:rPr>
                <w:b/>
              </w:rPr>
            </w:pPr>
          </w:p>
        </w:tc>
        <w:tc>
          <w:tcPr>
            <w:tcW w:w="1980" w:type="dxa"/>
            <w:gridSpan w:val="2"/>
            <w:shd w:val="clear" w:color="auto" w:fill="D9D9D9" w:themeFill="background1" w:themeFillShade="D9"/>
          </w:tcPr>
          <w:p w14:paraId="30F79310" w14:textId="77777777" w:rsidR="0021695F" w:rsidRPr="009C4EA3" w:rsidRDefault="0021695F" w:rsidP="00277163">
            <w:pPr>
              <w:keepNext/>
              <w:keepLines/>
              <w:rPr>
                <w:b/>
              </w:rPr>
            </w:pPr>
            <w:r>
              <w:rPr>
                <w:b/>
              </w:rPr>
              <w:t>Does Connection Exist?</w:t>
            </w:r>
          </w:p>
        </w:tc>
        <w:tc>
          <w:tcPr>
            <w:tcW w:w="4590" w:type="dxa"/>
            <w:tcBorders>
              <w:top w:val="nil"/>
              <w:right w:val="nil"/>
            </w:tcBorders>
            <w:shd w:val="clear" w:color="auto" w:fill="auto"/>
          </w:tcPr>
          <w:p w14:paraId="24D193B2" w14:textId="77777777" w:rsidR="0021695F" w:rsidRPr="009C4EA3" w:rsidRDefault="0021695F" w:rsidP="00277163">
            <w:pPr>
              <w:keepNext/>
              <w:keepLines/>
              <w:rPr>
                <w:b/>
              </w:rPr>
            </w:pPr>
          </w:p>
        </w:tc>
      </w:tr>
      <w:tr w:rsidR="0021695F" w:rsidRPr="009C4EA3" w14:paraId="20F5177B" w14:textId="77777777" w:rsidTr="00277163">
        <w:tc>
          <w:tcPr>
            <w:tcW w:w="2898" w:type="dxa"/>
            <w:shd w:val="clear" w:color="auto" w:fill="D9D9D9" w:themeFill="background1" w:themeFillShade="D9"/>
            <w:vAlign w:val="center"/>
          </w:tcPr>
          <w:p w14:paraId="247C0AA9" w14:textId="77777777" w:rsidR="0021695F" w:rsidRDefault="0021695F" w:rsidP="00277163">
            <w:pPr>
              <w:keepNext/>
              <w:keepLines/>
              <w:rPr>
                <w:b/>
              </w:rPr>
            </w:pPr>
            <w:r>
              <w:rPr>
                <w:b/>
              </w:rPr>
              <w:t>Service Connection</w:t>
            </w:r>
          </w:p>
        </w:tc>
        <w:tc>
          <w:tcPr>
            <w:tcW w:w="990" w:type="dxa"/>
            <w:shd w:val="clear" w:color="auto" w:fill="D9D9D9" w:themeFill="background1" w:themeFillShade="D9"/>
            <w:vAlign w:val="center"/>
          </w:tcPr>
          <w:p w14:paraId="45B1B190" w14:textId="77777777" w:rsidR="0021695F" w:rsidRDefault="0021695F" w:rsidP="00277163">
            <w:pPr>
              <w:keepNext/>
              <w:keepLines/>
              <w:jc w:val="center"/>
              <w:rPr>
                <w:b/>
              </w:rPr>
            </w:pPr>
            <w:r>
              <w:rPr>
                <w:b/>
              </w:rPr>
              <w:t>Yes</w:t>
            </w:r>
          </w:p>
        </w:tc>
        <w:tc>
          <w:tcPr>
            <w:tcW w:w="990" w:type="dxa"/>
            <w:shd w:val="clear" w:color="auto" w:fill="D9D9D9" w:themeFill="background1" w:themeFillShade="D9"/>
            <w:vAlign w:val="center"/>
          </w:tcPr>
          <w:p w14:paraId="4CF5B5AE" w14:textId="77777777" w:rsidR="0021695F" w:rsidRDefault="0021695F" w:rsidP="00277163">
            <w:pPr>
              <w:keepNext/>
              <w:keepLines/>
              <w:jc w:val="center"/>
              <w:rPr>
                <w:b/>
              </w:rPr>
            </w:pPr>
            <w:r>
              <w:rPr>
                <w:b/>
              </w:rPr>
              <w:t>No</w:t>
            </w:r>
          </w:p>
        </w:tc>
        <w:tc>
          <w:tcPr>
            <w:tcW w:w="4590" w:type="dxa"/>
            <w:shd w:val="clear" w:color="auto" w:fill="D9D9D9" w:themeFill="background1" w:themeFillShade="D9"/>
          </w:tcPr>
          <w:p w14:paraId="0947C249" w14:textId="77777777" w:rsidR="0021695F" w:rsidRDefault="0021695F" w:rsidP="00277163">
            <w:pPr>
              <w:keepNext/>
              <w:keepLines/>
              <w:rPr>
                <w:b/>
              </w:rPr>
            </w:pPr>
            <w:r>
              <w:rPr>
                <w:b/>
              </w:rPr>
              <w:t>Interconnection Description</w:t>
            </w:r>
          </w:p>
        </w:tc>
      </w:tr>
      <w:tr w:rsidR="0021695F" w14:paraId="466E1500" w14:textId="77777777" w:rsidTr="00277163">
        <w:tc>
          <w:tcPr>
            <w:tcW w:w="2898" w:type="dxa"/>
          </w:tcPr>
          <w:p w14:paraId="75927C8F" w14:textId="77777777" w:rsidR="0021695F" w:rsidRDefault="0021695F" w:rsidP="00277163">
            <w:pPr>
              <w:keepNext/>
              <w:keepLines/>
            </w:pPr>
          </w:p>
        </w:tc>
        <w:tc>
          <w:tcPr>
            <w:tcW w:w="990" w:type="dxa"/>
          </w:tcPr>
          <w:p w14:paraId="0FC1609B" w14:textId="77777777" w:rsidR="0021695F" w:rsidRDefault="0021695F" w:rsidP="00277163">
            <w:pPr>
              <w:keepNext/>
              <w:keepLines/>
              <w:jc w:val="center"/>
            </w:pPr>
          </w:p>
        </w:tc>
        <w:tc>
          <w:tcPr>
            <w:tcW w:w="990" w:type="dxa"/>
          </w:tcPr>
          <w:p w14:paraId="08A3C818" w14:textId="77777777" w:rsidR="0021695F" w:rsidRDefault="0021695F" w:rsidP="00277163">
            <w:pPr>
              <w:keepNext/>
              <w:keepLines/>
              <w:jc w:val="center"/>
            </w:pPr>
          </w:p>
        </w:tc>
        <w:tc>
          <w:tcPr>
            <w:tcW w:w="4590" w:type="dxa"/>
          </w:tcPr>
          <w:p w14:paraId="0E3FF386" w14:textId="77777777" w:rsidR="0021695F" w:rsidRDefault="0021695F" w:rsidP="00277163">
            <w:pPr>
              <w:keepNext/>
              <w:keepLines/>
            </w:pPr>
          </w:p>
        </w:tc>
      </w:tr>
      <w:tr w:rsidR="0021695F" w14:paraId="68B9BFBC" w14:textId="77777777" w:rsidTr="00277163">
        <w:tc>
          <w:tcPr>
            <w:tcW w:w="2898" w:type="dxa"/>
          </w:tcPr>
          <w:p w14:paraId="0828791F" w14:textId="77777777" w:rsidR="0021695F" w:rsidRDefault="0021695F" w:rsidP="00277163">
            <w:pPr>
              <w:keepNext/>
              <w:keepLines/>
            </w:pPr>
          </w:p>
        </w:tc>
        <w:tc>
          <w:tcPr>
            <w:tcW w:w="990" w:type="dxa"/>
          </w:tcPr>
          <w:p w14:paraId="13BB3EC1" w14:textId="77777777" w:rsidR="0021695F" w:rsidRDefault="0021695F" w:rsidP="00277163">
            <w:pPr>
              <w:keepNext/>
              <w:keepLines/>
              <w:jc w:val="center"/>
            </w:pPr>
          </w:p>
        </w:tc>
        <w:tc>
          <w:tcPr>
            <w:tcW w:w="990" w:type="dxa"/>
          </w:tcPr>
          <w:p w14:paraId="11633733" w14:textId="77777777" w:rsidR="0021695F" w:rsidRDefault="0021695F" w:rsidP="00277163">
            <w:pPr>
              <w:keepNext/>
              <w:keepLines/>
              <w:jc w:val="center"/>
            </w:pPr>
          </w:p>
        </w:tc>
        <w:tc>
          <w:tcPr>
            <w:tcW w:w="4590" w:type="dxa"/>
          </w:tcPr>
          <w:p w14:paraId="26496523" w14:textId="77777777" w:rsidR="0021695F" w:rsidRDefault="0021695F" w:rsidP="00277163">
            <w:pPr>
              <w:keepNext/>
              <w:keepLines/>
            </w:pPr>
          </w:p>
        </w:tc>
      </w:tr>
    </w:tbl>
    <w:p w14:paraId="38FD8F33" w14:textId="77777777" w:rsidR="0021695F" w:rsidRPr="000502D0" w:rsidRDefault="0021695F" w:rsidP="0021695F">
      <w:pPr>
        <w:rPr>
          <w:rFonts w:asciiTheme="minorHAnsi" w:hAnsiTheme="minorHAnsi"/>
          <w:sz w:val="24"/>
        </w:rPr>
      </w:pPr>
    </w:p>
    <w:p w14:paraId="726B73B0" w14:textId="77777777" w:rsidR="0021695F" w:rsidRPr="000502D0" w:rsidRDefault="0021695F" w:rsidP="0021695F">
      <w:pPr>
        <w:rPr>
          <w:rFonts w:asciiTheme="minorHAnsi" w:hAnsiTheme="minorHAnsi"/>
          <w:sz w:val="24"/>
        </w:rPr>
      </w:pPr>
    </w:p>
    <w:p w14:paraId="1F4210D0" w14:textId="77777777" w:rsidR="006265BA" w:rsidRDefault="00546EE1" w:rsidP="0021695F">
      <w:pPr>
        <w:pStyle w:val="Heading1"/>
        <w:spacing w:after="240"/>
      </w:pPr>
      <w:bookmarkStart w:id="48" w:name="_Toc466293929"/>
      <w:r>
        <w:t xml:space="preserve">FedRAMP </w:t>
      </w:r>
      <w:r w:rsidR="00526524">
        <w:t>Capabilities</w:t>
      </w:r>
      <w:bookmarkEnd w:id="48"/>
    </w:p>
    <w:p w14:paraId="448BC85D" w14:textId="77777777" w:rsidR="00526524" w:rsidRPr="00995856" w:rsidRDefault="00526524" w:rsidP="00492300">
      <w:pPr>
        <w:pStyle w:val="Heading2"/>
      </w:pPr>
      <w:bookmarkStart w:id="49" w:name="_Toc466293930"/>
      <w:r>
        <w:t>FedRAMP CIS Workbook</w:t>
      </w:r>
      <w:bookmarkEnd w:id="49"/>
    </w:p>
    <w:p w14:paraId="41927898" w14:textId="77777777" w:rsidR="00526524" w:rsidRDefault="00526524" w:rsidP="0021695F">
      <w:pPr>
        <w:rPr>
          <w:rFonts w:asciiTheme="minorHAnsi" w:hAnsiTheme="minorHAnsi"/>
          <w:sz w:val="24"/>
        </w:rPr>
      </w:pPr>
    </w:p>
    <w:p w14:paraId="2B292CC5" w14:textId="7CBA23A3" w:rsidR="00131922" w:rsidRDefault="00131922" w:rsidP="00131922">
      <w:pPr>
        <w:rPr>
          <w:rFonts w:asciiTheme="minorHAnsi" w:hAnsiTheme="minorHAnsi"/>
          <w:sz w:val="24"/>
        </w:rPr>
      </w:pPr>
      <w:r w:rsidRPr="00100F0C">
        <w:rPr>
          <w:rFonts w:asciiTheme="minorHAnsi" w:hAnsiTheme="minorHAnsi"/>
          <w:sz w:val="24"/>
        </w:rPr>
        <w:t xml:space="preserve">This section </w:t>
      </w:r>
      <w:r>
        <w:rPr>
          <w:rFonts w:asciiTheme="minorHAnsi" w:hAnsiTheme="minorHAnsi"/>
          <w:sz w:val="24"/>
        </w:rPr>
        <w:t xml:space="preserve">contains an updated Controls Implementation Summary (CIS) which </w:t>
      </w:r>
      <w:r w:rsidRPr="00100F0C">
        <w:rPr>
          <w:rFonts w:asciiTheme="minorHAnsi" w:hAnsiTheme="minorHAnsi"/>
          <w:sz w:val="24"/>
        </w:rPr>
        <w:t xml:space="preserve">identifies </w:t>
      </w:r>
      <w:r>
        <w:rPr>
          <w:rFonts w:asciiTheme="minorHAnsi" w:hAnsiTheme="minorHAnsi"/>
          <w:sz w:val="24"/>
        </w:rPr>
        <w:t xml:space="preserve">the CSP system security controls affected by the </w:t>
      </w:r>
      <w:r w:rsidRPr="00100F0C">
        <w:rPr>
          <w:rFonts w:asciiTheme="minorHAnsi" w:hAnsiTheme="minorHAnsi"/>
          <w:sz w:val="24"/>
        </w:rPr>
        <w:t xml:space="preserve">additional FedRAMP </w:t>
      </w:r>
      <w:r>
        <w:rPr>
          <w:rFonts w:asciiTheme="minorHAnsi" w:hAnsiTheme="minorHAnsi"/>
          <w:sz w:val="24"/>
        </w:rPr>
        <w:t xml:space="preserve">new services onboarding </w:t>
      </w:r>
      <w:r w:rsidRPr="00100F0C">
        <w:rPr>
          <w:rFonts w:asciiTheme="minorHAnsi" w:hAnsiTheme="minorHAnsi"/>
          <w:sz w:val="24"/>
        </w:rPr>
        <w:t xml:space="preserve">requirements. </w:t>
      </w:r>
      <w:r>
        <w:rPr>
          <w:rFonts w:asciiTheme="minorHAnsi" w:hAnsiTheme="minorHAnsi"/>
          <w:sz w:val="24"/>
        </w:rPr>
        <w:t xml:space="preserve">The CIS must be filled out entirely and must clearly indicate the current control status for the new service (i.e., which controls the new service or feature leverages) and the control status for the parent </w:t>
      </w:r>
      <w:r w:rsidR="0048774B">
        <w:rPr>
          <w:rFonts w:asciiTheme="minorHAnsi" w:hAnsiTheme="minorHAnsi"/>
          <w:sz w:val="24"/>
        </w:rPr>
        <w:t>C</w:t>
      </w:r>
      <w:r>
        <w:rPr>
          <w:rFonts w:asciiTheme="minorHAnsi" w:hAnsiTheme="minorHAnsi"/>
          <w:sz w:val="24"/>
        </w:rPr>
        <w:t xml:space="preserve">loud </w:t>
      </w:r>
      <w:r w:rsidR="0048774B">
        <w:rPr>
          <w:rFonts w:asciiTheme="minorHAnsi" w:hAnsiTheme="minorHAnsi"/>
          <w:sz w:val="24"/>
        </w:rPr>
        <w:t>S</w:t>
      </w:r>
      <w:r>
        <w:rPr>
          <w:rFonts w:asciiTheme="minorHAnsi" w:hAnsiTheme="minorHAnsi"/>
          <w:sz w:val="24"/>
        </w:rPr>
        <w:t xml:space="preserve">ervice </w:t>
      </w:r>
      <w:r w:rsidR="0048774B">
        <w:rPr>
          <w:rFonts w:asciiTheme="minorHAnsi" w:hAnsiTheme="minorHAnsi"/>
          <w:sz w:val="24"/>
        </w:rPr>
        <w:t>O</w:t>
      </w:r>
      <w:r>
        <w:rPr>
          <w:rFonts w:asciiTheme="minorHAnsi" w:hAnsiTheme="minorHAnsi"/>
          <w:sz w:val="24"/>
        </w:rPr>
        <w:t>ffering.</w:t>
      </w:r>
    </w:p>
    <w:p w14:paraId="65A75B54" w14:textId="77777777" w:rsidR="0021695F" w:rsidRDefault="0021695F" w:rsidP="0021695F">
      <w:pPr>
        <w:rPr>
          <w:rFonts w:asciiTheme="minorHAnsi" w:hAnsiTheme="minorHAnsi"/>
          <w:sz w:val="24"/>
        </w:rPr>
      </w:pPr>
    </w:p>
    <w:bookmarkStart w:id="50" w:name="_MON_1542444526"/>
    <w:bookmarkEnd w:id="50"/>
    <w:p w14:paraId="60679695" w14:textId="77DB7CF9" w:rsidR="0021695F" w:rsidRDefault="00CC3FCA" w:rsidP="0021695F">
      <w:pPr>
        <w:rPr>
          <w:rFonts w:asciiTheme="minorHAnsi" w:hAnsiTheme="minorHAnsi"/>
          <w:sz w:val="24"/>
        </w:rPr>
      </w:pPr>
      <w:r>
        <w:rPr>
          <w:rFonts w:asciiTheme="minorHAnsi" w:hAnsiTheme="minorHAnsi"/>
          <w:sz w:val="24"/>
        </w:rPr>
        <w:object w:dxaOrig="2069" w:dyaOrig="1339" w14:anchorId="3A564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67pt" o:ole="">
            <v:imagedata r:id="rId23" o:title=""/>
          </v:shape>
          <o:OLEObject Type="Embed" ProgID="Excel.Sheet.12" ShapeID="_x0000_i1025" DrawAspect="Icon" ObjectID="_1431002123" r:id="rId24"/>
        </w:object>
      </w:r>
    </w:p>
    <w:p w14:paraId="0108AFA5" w14:textId="77777777" w:rsidR="00C74A36" w:rsidRDefault="00C74A36" w:rsidP="00AD7F88">
      <w:bookmarkStart w:id="51" w:name="_Toc461201512"/>
      <w:bookmarkStart w:id="52" w:name="_Toc461445849"/>
      <w:bookmarkStart w:id="53" w:name="_Toc461446427"/>
      <w:bookmarkStart w:id="54" w:name="_Toc461201514"/>
      <w:bookmarkStart w:id="55" w:name="_Toc461445851"/>
      <w:bookmarkStart w:id="56" w:name="_Toc461446429"/>
      <w:bookmarkStart w:id="57" w:name="_Toc461201515"/>
      <w:bookmarkStart w:id="58" w:name="_Toc461445852"/>
      <w:bookmarkStart w:id="59" w:name="_Toc461446430"/>
      <w:bookmarkStart w:id="60" w:name="_Toc461201523"/>
      <w:bookmarkStart w:id="61" w:name="_Toc461445860"/>
      <w:bookmarkStart w:id="62" w:name="_Toc461446438"/>
      <w:bookmarkStart w:id="63" w:name="_Toc461201571"/>
      <w:bookmarkStart w:id="64" w:name="_Toc461445908"/>
      <w:bookmarkStart w:id="65" w:name="_Toc461446486"/>
      <w:bookmarkStart w:id="66" w:name="_Toc461201573"/>
      <w:bookmarkStart w:id="67" w:name="_Toc461445910"/>
      <w:bookmarkStart w:id="68" w:name="_Toc461446488"/>
      <w:bookmarkStart w:id="69" w:name="_Toc461201574"/>
      <w:bookmarkStart w:id="70" w:name="_Toc461445911"/>
      <w:bookmarkStart w:id="71" w:name="_Toc461446489"/>
      <w:bookmarkStart w:id="72" w:name="_Toc461201580"/>
      <w:bookmarkStart w:id="73" w:name="_Toc461445917"/>
      <w:bookmarkStart w:id="74" w:name="_Toc461446495"/>
      <w:bookmarkStart w:id="75" w:name="_Toc461201605"/>
      <w:bookmarkStart w:id="76" w:name="_Toc461445942"/>
      <w:bookmarkStart w:id="77" w:name="_Toc461446520"/>
      <w:bookmarkStart w:id="78" w:name="_Toc461201607"/>
      <w:bookmarkStart w:id="79" w:name="_Toc461445944"/>
      <w:bookmarkStart w:id="80" w:name="_Toc461446522"/>
      <w:bookmarkStart w:id="81" w:name="_Toc461201608"/>
      <w:bookmarkStart w:id="82" w:name="_Toc461445945"/>
      <w:bookmarkStart w:id="83" w:name="_Toc461446523"/>
      <w:bookmarkStart w:id="84" w:name="_Toc461201660"/>
      <w:bookmarkStart w:id="85" w:name="_Toc461445997"/>
      <w:bookmarkStart w:id="86" w:name="_Toc461446575"/>
      <w:bookmarkStart w:id="87" w:name="_Toc461201662"/>
      <w:bookmarkStart w:id="88" w:name="_Toc461445999"/>
      <w:bookmarkStart w:id="89" w:name="_Toc461446577"/>
      <w:bookmarkStart w:id="90" w:name="_Toc461201710"/>
      <w:bookmarkStart w:id="91" w:name="_Toc461446047"/>
      <w:bookmarkStart w:id="92" w:name="_Toc461446625"/>
      <w:bookmarkStart w:id="93" w:name="_Toc461201711"/>
      <w:bookmarkStart w:id="94" w:name="_Toc461446048"/>
      <w:bookmarkStart w:id="95" w:name="_Toc461446626"/>
      <w:bookmarkStart w:id="96" w:name="_Toc461201712"/>
      <w:bookmarkStart w:id="97" w:name="_Toc461446049"/>
      <w:bookmarkStart w:id="98" w:name="_Toc461446627"/>
      <w:bookmarkStart w:id="99" w:name="_Toc461201750"/>
      <w:bookmarkStart w:id="100" w:name="_Toc461446087"/>
      <w:bookmarkStart w:id="101" w:name="_Toc461446665"/>
      <w:bookmarkStart w:id="102" w:name="_Toc461201751"/>
      <w:bookmarkStart w:id="103" w:name="_Toc461446088"/>
      <w:bookmarkStart w:id="104" w:name="_Toc461446666"/>
      <w:bookmarkStart w:id="105" w:name="_Toc461201752"/>
      <w:bookmarkStart w:id="106" w:name="_Toc461446089"/>
      <w:bookmarkStart w:id="107" w:name="_Toc461446667"/>
      <w:bookmarkStart w:id="108" w:name="_Toc461201810"/>
      <w:bookmarkStart w:id="109" w:name="_Toc461446147"/>
      <w:bookmarkStart w:id="110" w:name="_Toc461446725"/>
      <w:bookmarkStart w:id="111" w:name="_Toc461201811"/>
      <w:bookmarkStart w:id="112" w:name="_Toc461446148"/>
      <w:bookmarkStart w:id="113" w:name="_Toc461446726"/>
      <w:bookmarkStart w:id="114" w:name="_Toc461201812"/>
      <w:bookmarkStart w:id="115" w:name="_Toc461446149"/>
      <w:bookmarkStart w:id="116" w:name="_Toc461446727"/>
      <w:bookmarkStart w:id="117" w:name="_Toc461201835"/>
      <w:bookmarkStart w:id="118" w:name="_Toc461446172"/>
      <w:bookmarkStart w:id="119" w:name="_Toc461446750"/>
      <w:bookmarkStart w:id="120" w:name="_Toc461201837"/>
      <w:bookmarkStart w:id="121" w:name="_Toc461446174"/>
      <w:bookmarkStart w:id="122" w:name="_Toc461446752"/>
      <w:bookmarkStart w:id="123" w:name="_Toc461201839"/>
      <w:bookmarkStart w:id="124" w:name="_Toc461446176"/>
      <w:bookmarkStart w:id="125" w:name="_Toc461446754"/>
      <w:bookmarkStart w:id="126" w:name="_Toc461201841"/>
      <w:bookmarkStart w:id="127" w:name="_Toc461446178"/>
      <w:bookmarkStart w:id="128" w:name="_Toc461446756"/>
      <w:bookmarkStart w:id="129" w:name="_Toc461201842"/>
      <w:bookmarkStart w:id="130" w:name="_Toc461446179"/>
      <w:bookmarkStart w:id="131" w:name="_Toc461446757"/>
      <w:bookmarkStart w:id="132" w:name="_Toc461201843"/>
      <w:bookmarkStart w:id="133" w:name="_Toc461446180"/>
      <w:bookmarkStart w:id="134" w:name="_Toc461446758"/>
      <w:bookmarkStart w:id="135" w:name="_Toc461201844"/>
      <w:bookmarkStart w:id="136" w:name="_Toc461446181"/>
      <w:bookmarkStart w:id="137" w:name="_Toc461446759"/>
      <w:bookmarkStart w:id="138" w:name="_Toc461201845"/>
      <w:bookmarkStart w:id="139" w:name="_Toc461446182"/>
      <w:bookmarkStart w:id="140" w:name="_Toc461446760"/>
      <w:bookmarkStart w:id="141" w:name="_Toc461201851"/>
      <w:bookmarkStart w:id="142" w:name="_Toc461446188"/>
      <w:bookmarkStart w:id="143" w:name="_Toc461446766"/>
      <w:bookmarkStart w:id="144" w:name="_Toc461202028"/>
      <w:bookmarkStart w:id="145" w:name="_Toc461446365"/>
      <w:bookmarkStart w:id="146" w:name="_Toc461446943"/>
      <w:bookmarkStart w:id="147" w:name="_Toc461202029"/>
      <w:bookmarkStart w:id="148" w:name="_Toc461446366"/>
      <w:bookmarkStart w:id="149" w:name="_Toc461446944"/>
      <w:bookmarkStart w:id="150" w:name="_Toc461202030"/>
      <w:bookmarkStart w:id="151" w:name="_Toc461446367"/>
      <w:bookmarkStart w:id="152" w:name="_Toc461446945"/>
      <w:bookmarkStart w:id="153" w:name="_Toc461202033"/>
      <w:bookmarkStart w:id="154" w:name="_Toc461446370"/>
      <w:bookmarkStart w:id="155" w:name="_Toc461446948"/>
      <w:bookmarkStart w:id="156" w:name="_Toc461202035"/>
      <w:bookmarkStart w:id="157" w:name="_Toc461446372"/>
      <w:bookmarkStart w:id="158" w:name="_Toc461446950"/>
      <w:bookmarkStart w:id="159" w:name="_Toc461202036"/>
      <w:bookmarkStart w:id="160" w:name="_Toc461446373"/>
      <w:bookmarkStart w:id="161" w:name="_Toc461446951"/>
      <w:bookmarkStart w:id="162" w:name="_Toc461202047"/>
      <w:bookmarkStart w:id="163" w:name="_Toc461446384"/>
      <w:bookmarkStart w:id="164" w:name="_Toc461446962"/>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4546F46E" w14:textId="77777777" w:rsidR="00786EB1" w:rsidRPr="00995856" w:rsidRDefault="00786EB1" w:rsidP="0048774B">
      <w:pPr>
        <w:pStyle w:val="GSAHeading3"/>
        <w:spacing w:after="120"/>
      </w:pPr>
      <w:bookmarkStart w:id="165" w:name="_Toc466293931"/>
      <w:r>
        <w:t>Change Management Maturity</w:t>
      </w:r>
      <w:bookmarkEnd w:id="165"/>
    </w:p>
    <w:p w14:paraId="4E1BEF3C" w14:textId="0BF62F36" w:rsidR="00B35736" w:rsidRDefault="00D6041A" w:rsidP="00082690">
      <w:pPr>
        <w:rPr>
          <w:rFonts w:asciiTheme="minorHAnsi" w:hAnsiTheme="minorHAnsi"/>
          <w:sz w:val="24"/>
        </w:rPr>
      </w:pPr>
      <w:r>
        <w:rPr>
          <w:rFonts w:asciiTheme="minorHAnsi" w:hAnsiTheme="minorHAnsi"/>
          <w:sz w:val="24"/>
        </w:rPr>
        <w:t xml:space="preserve">As part of operational </w:t>
      </w:r>
      <w:r w:rsidR="00C018AC">
        <w:rPr>
          <w:rFonts w:asciiTheme="minorHAnsi" w:hAnsiTheme="minorHAnsi"/>
          <w:sz w:val="24"/>
        </w:rPr>
        <w:t>Continuous</w:t>
      </w:r>
      <w:r>
        <w:rPr>
          <w:rFonts w:asciiTheme="minorHAnsi" w:hAnsiTheme="minorHAnsi"/>
          <w:sz w:val="24"/>
        </w:rPr>
        <w:t xml:space="preserve"> Monitoring, FedRAMP </w:t>
      </w:r>
      <w:r w:rsidR="0024691E">
        <w:rPr>
          <w:rFonts w:asciiTheme="minorHAnsi" w:hAnsiTheme="minorHAnsi"/>
          <w:sz w:val="24"/>
        </w:rPr>
        <w:t>mandates</w:t>
      </w:r>
      <w:r>
        <w:rPr>
          <w:rFonts w:asciiTheme="minorHAnsi" w:hAnsiTheme="minorHAnsi"/>
          <w:sz w:val="24"/>
        </w:rPr>
        <w:t xml:space="preserve"> all </w:t>
      </w:r>
      <w:r w:rsidR="0024691E">
        <w:rPr>
          <w:rFonts w:asciiTheme="minorHAnsi" w:hAnsiTheme="minorHAnsi"/>
          <w:sz w:val="24"/>
        </w:rPr>
        <w:t xml:space="preserve">system </w:t>
      </w:r>
      <w:r>
        <w:rPr>
          <w:rFonts w:asciiTheme="minorHAnsi" w:hAnsiTheme="minorHAnsi"/>
          <w:sz w:val="24"/>
        </w:rPr>
        <w:t xml:space="preserve">changes </w:t>
      </w:r>
      <w:r w:rsidR="0024691E">
        <w:rPr>
          <w:rFonts w:asciiTheme="minorHAnsi" w:hAnsiTheme="minorHAnsi"/>
          <w:sz w:val="24"/>
        </w:rPr>
        <w:t>undergo</w:t>
      </w:r>
      <w:r>
        <w:rPr>
          <w:rFonts w:asciiTheme="minorHAnsi" w:hAnsiTheme="minorHAnsi"/>
          <w:sz w:val="24"/>
        </w:rPr>
        <w:t xml:space="preserve"> the </w:t>
      </w:r>
      <w:r w:rsidR="0048774B">
        <w:rPr>
          <w:rFonts w:asciiTheme="minorHAnsi" w:hAnsiTheme="minorHAnsi"/>
          <w:sz w:val="24"/>
        </w:rPr>
        <w:t>CSP-</w:t>
      </w:r>
      <w:r>
        <w:rPr>
          <w:rFonts w:asciiTheme="minorHAnsi" w:hAnsiTheme="minorHAnsi"/>
          <w:sz w:val="24"/>
        </w:rPr>
        <w:t xml:space="preserve">approved configuration and change control processes and measures from the original </w:t>
      </w:r>
      <w:r w:rsidR="0024691E">
        <w:rPr>
          <w:rFonts w:asciiTheme="minorHAnsi" w:hAnsiTheme="minorHAnsi"/>
          <w:sz w:val="24"/>
        </w:rPr>
        <w:t>P-ATO</w:t>
      </w:r>
      <w:r>
        <w:rPr>
          <w:rFonts w:asciiTheme="minorHAnsi" w:hAnsiTheme="minorHAnsi"/>
          <w:sz w:val="24"/>
        </w:rPr>
        <w:t xml:space="preserve">. </w:t>
      </w:r>
      <w:r w:rsidR="0024691E">
        <w:rPr>
          <w:rFonts w:asciiTheme="minorHAnsi" w:hAnsiTheme="minorHAnsi"/>
          <w:sz w:val="24"/>
        </w:rPr>
        <w:t>As part of this new service offering service or feature onboarding, t</w:t>
      </w:r>
      <w:r>
        <w:rPr>
          <w:rFonts w:asciiTheme="minorHAnsi" w:hAnsiTheme="minorHAnsi"/>
          <w:sz w:val="24"/>
        </w:rPr>
        <w:t>he 3PAO verif</w:t>
      </w:r>
      <w:r w:rsidR="0024691E">
        <w:rPr>
          <w:rFonts w:asciiTheme="minorHAnsi" w:hAnsiTheme="minorHAnsi"/>
          <w:sz w:val="24"/>
        </w:rPr>
        <w:t>ies</w:t>
      </w:r>
      <w:r>
        <w:rPr>
          <w:rFonts w:asciiTheme="minorHAnsi" w:hAnsiTheme="minorHAnsi"/>
          <w:sz w:val="24"/>
        </w:rPr>
        <w:t xml:space="preserve"> that the CSP internal</w:t>
      </w:r>
      <w:r w:rsidR="0024691E">
        <w:rPr>
          <w:rFonts w:asciiTheme="minorHAnsi" w:hAnsiTheme="minorHAnsi"/>
          <w:sz w:val="24"/>
        </w:rPr>
        <w:t xml:space="preserve"> change management</w:t>
      </w:r>
      <w:r>
        <w:rPr>
          <w:rFonts w:asciiTheme="minorHAnsi" w:hAnsiTheme="minorHAnsi"/>
          <w:sz w:val="24"/>
        </w:rPr>
        <w:t xml:space="preserve"> processes have been fully</w:t>
      </w:r>
      <w:r w:rsidR="00082690">
        <w:rPr>
          <w:rFonts w:asciiTheme="minorHAnsi" w:hAnsiTheme="minorHAnsi"/>
          <w:sz w:val="24"/>
        </w:rPr>
        <w:t xml:space="preserve"> </w:t>
      </w:r>
      <w:r w:rsidR="0024691E">
        <w:rPr>
          <w:rFonts w:asciiTheme="minorHAnsi" w:hAnsiTheme="minorHAnsi"/>
          <w:sz w:val="24"/>
        </w:rPr>
        <w:t xml:space="preserve">implemented, a security impact analysis has been completed, </w:t>
      </w:r>
      <w:r>
        <w:rPr>
          <w:rFonts w:asciiTheme="minorHAnsi" w:hAnsiTheme="minorHAnsi"/>
          <w:sz w:val="24"/>
        </w:rPr>
        <w:t xml:space="preserve">and </w:t>
      </w:r>
      <w:r w:rsidR="0024691E">
        <w:rPr>
          <w:rFonts w:asciiTheme="minorHAnsi" w:hAnsiTheme="minorHAnsi"/>
          <w:sz w:val="24"/>
        </w:rPr>
        <w:t xml:space="preserve">the change has been </w:t>
      </w:r>
      <w:r>
        <w:rPr>
          <w:rFonts w:asciiTheme="minorHAnsi" w:hAnsiTheme="minorHAnsi"/>
          <w:sz w:val="24"/>
        </w:rPr>
        <w:t>approved by the Change Control Board</w:t>
      </w:r>
      <w:r w:rsidR="000502D0">
        <w:rPr>
          <w:rFonts w:asciiTheme="minorHAnsi" w:hAnsiTheme="minorHAnsi"/>
          <w:sz w:val="24"/>
        </w:rPr>
        <w:t xml:space="preserve">. </w:t>
      </w:r>
      <w:r>
        <w:rPr>
          <w:rFonts w:asciiTheme="minorHAnsi" w:hAnsiTheme="minorHAnsi"/>
          <w:sz w:val="24"/>
        </w:rPr>
        <w:t>Assurance of</w:t>
      </w:r>
      <w:r w:rsidR="0048774B">
        <w:rPr>
          <w:rFonts w:asciiTheme="minorHAnsi" w:hAnsiTheme="minorHAnsi"/>
          <w:sz w:val="24"/>
        </w:rPr>
        <w:t>,</w:t>
      </w:r>
      <w:r>
        <w:rPr>
          <w:rFonts w:asciiTheme="minorHAnsi" w:hAnsiTheme="minorHAnsi"/>
          <w:sz w:val="24"/>
        </w:rPr>
        <w:t xml:space="preserve"> </w:t>
      </w:r>
      <w:r w:rsidR="0024691E">
        <w:rPr>
          <w:rFonts w:asciiTheme="minorHAnsi" w:hAnsiTheme="minorHAnsi"/>
          <w:sz w:val="24"/>
        </w:rPr>
        <w:t>and 3PAO attestation to</w:t>
      </w:r>
      <w:r w:rsidR="0048774B">
        <w:rPr>
          <w:rFonts w:asciiTheme="minorHAnsi" w:hAnsiTheme="minorHAnsi"/>
          <w:sz w:val="24"/>
        </w:rPr>
        <w:t>,</w:t>
      </w:r>
      <w:r w:rsidR="0024691E">
        <w:rPr>
          <w:rFonts w:asciiTheme="minorHAnsi" w:hAnsiTheme="minorHAnsi"/>
          <w:sz w:val="24"/>
        </w:rPr>
        <w:t xml:space="preserve"> </w:t>
      </w:r>
      <w:r>
        <w:rPr>
          <w:rFonts w:asciiTheme="minorHAnsi" w:hAnsiTheme="minorHAnsi"/>
          <w:sz w:val="24"/>
        </w:rPr>
        <w:t xml:space="preserve">a strong </w:t>
      </w:r>
      <w:r w:rsidR="0024691E">
        <w:rPr>
          <w:rFonts w:asciiTheme="minorHAnsi" w:hAnsiTheme="minorHAnsi"/>
          <w:sz w:val="24"/>
        </w:rPr>
        <w:t xml:space="preserve">CSP </w:t>
      </w:r>
      <w:r>
        <w:rPr>
          <w:rFonts w:asciiTheme="minorHAnsi" w:hAnsiTheme="minorHAnsi"/>
          <w:sz w:val="24"/>
        </w:rPr>
        <w:t xml:space="preserve">change management capability </w:t>
      </w:r>
      <w:r w:rsidR="00D76017" w:rsidRPr="00406FE0">
        <w:rPr>
          <w:rFonts w:asciiTheme="minorHAnsi" w:hAnsiTheme="minorHAnsi"/>
          <w:sz w:val="24"/>
        </w:rPr>
        <w:t>indicate</w:t>
      </w:r>
      <w:r>
        <w:rPr>
          <w:rFonts w:asciiTheme="minorHAnsi" w:hAnsiTheme="minorHAnsi"/>
          <w:sz w:val="24"/>
        </w:rPr>
        <w:t>s</w:t>
      </w:r>
      <w:r w:rsidR="00D76017" w:rsidRPr="00406FE0">
        <w:rPr>
          <w:rFonts w:asciiTheme="minorHAnsi" w:hAnsiTheme="minorHAnsi"/>
          <w:sz w:val="24"/>
        </w:rPr>
        <w:t xml:space="preserve"> a more mature change management capability, and influence</w:t>
      </w:r>
      <w:r w:rsidR="0024691E">
        <w:rPr>
          <w:rFonts w:asciiTheme="minorHAnsi" w:hAnsiTheme="minorHAnsi"/>
          <w:sz w:val="24"/>
        </w:rPr>
        <w:t>s</w:t>
      </w:r>
      <w:r w:rsidR="00D76017" w:rsidRPr="00406FE0">
        <w:rPr>
          <w:rFonts w:asciiTheme="minorHAnsi" w:hAnsiTheme="minorHAnsi"/>
          <w:sz w:val="24"/>
        </w:rPr>
        <w:t xml:space="preserve"> a FedRAMP </w:t>
      </w:r>
      <w:r w:rsidR="00C71F77">
        <w:rPr>
          <w:rFonts w:asciiTheme="minorHAnsi" w:hAnsiTheme="minorHAnsi"/>
          <w:sz w:val="24"/>
        </w:rPr>
        <w:t>a</w:t>
      </w:r>
      <w:r w:rsidR="001F4DB8">
        <w:rPr>
          <w:rFonts w:asciiTheme="minorHAnsi" w:hAnsiTheme="minorHAnsi"/>
          <w:sz w:val="24"/>
        </w:rPr>
        <w:t>pproval</w:t>
      </w:r>
      <w:r w:rsidR="001F4DB8" w:rsidRPr="00406FE0">
        <w:rPr>
          <w:rFonts w:asciiTheme="minorHAnsi" w:hAnsiTheme="minorHAnsi"/>
          <w:sz w:val="24"/>
        </w:rPr>
        <w:t xml:space="preserve"> </w:t>
      </w:r>
      <w:r w:rsidR="00D76017" w:rsidRPr="00406FE0">
        <w:rPr>
          <w:rFonts w:asciiTheme="minorHAnsi" w:hAnsiTheme="minorHAnsi"/>
          <w:sz w:val="24"/>
        </w:rPr>
        <w:t>decision, especially for larger systems</w:t>
      </w:r>
      <w:r w:rsidR="005B4A0F">
        <w:rPr>
          <w:rFonts w:asciiTheme="minorHAnsi" w:hAnsiTheme="minorHAnsi"/>
          <w:sz w:val="24"/>
        </w:rPr>
        <w:t xml:space="preserve"> where the service is integrated into the </w:t>
      </w:r>
      <w:r w:rsidR="00923E9C">
        <w:rPr>
          <w:rFonts w:asciiTheme="minorHAnsi" w:hAnsiTheme="minorHAnsi"/>
          <w:sz w:val="24"/>
        </w:rPr>
        <w:t>system development life cycle (</w:t>
      </w:r>
      <w:r w:rsidR="005B4A0F">
        <w:rPr>
          <w:rFonts w:asciiTheme="minorHAnsi" w:hAnsiTheme="minorHAnsi"/>
          <w:sz w:val="24"/>
        </w:rPr>
        <w:t>SDL</w:t>
      </w:r>
      <w:r w:rsidR="00923E9C">
        <w:rPr>
          <w:rFonts w:asciiTheme="minorHAnsi" w:hAnsiTheme="minorHAnsi"/>
          <w:sz w:val="24"/>
        </w:rPr>
        <w:t>)</w:t>
      </w:r>
      <w:r w:rsidR="00D76017" w:rsidRPr="00406FE0">
        <w:rPr>
          <w:rFonts w:asciiTheme="minorHAnsi" w:hAnsiTheme="minorHAnsi"/>
          <w:sz w:val="24"/>
        </w:rPr>
        <w:t>.</w:t>
      </w:r>
    </w:p>
    <w:p w14:paraId="20B5BCD9" w14:textId="77777777" w:rsidR="00AA2005" w:rsidRPr="00406FE0" w:rsidRDefault="00AA2005" w:rsidP="00082690">
      <w:pPr>
        <w:rPr>
          <w:rFonts w:asciiTheme="minorHAnsi" w:hAnsiTheme="minorHAnsi"/>
          <w:sz w:val="28"/>
        </w:rPr>
      </w:pPr>
    </w:p>
    <w:p w14:paraId="4EE56149" w14:textId="2F832438" w:rsidR="00A361DA" w:rsidRPr="00383D50" w:rsidRDefault="00131922" w:rsidP="00DE302A">
      <w:pPr>
        <w:rPr>
          <w:rFonts w:asciiTheme="minorHAnsi" w:hAnsiTheme="minorHAnsi"/>
          <w:sz w:val="24"/>
        </w:rPr>
      </w:pPr>
      <w:r>
        <w:rPr>
          <w:rFonts w:asciiTheme="minorHAnsi" w:hAnsiTheme="minorHAnsi"/>
          <w:sz w:val="24"/>
        </w:rPr>
        <w:t>The Change Request and test results for the new service to be onboarded are included as an attachment to this request. Also</w:t>
      </w:r>
      <w:r w:rsidR="000502D0">
        <w:rPr>
          <w:rFonts w:asciiTheme="minorHAnsi" w:hAnsiTheme="minorHAnsi"/>
          <w:sz w:val="24"/>
        </w:rPr>
        <w:t>,</w:t>
      </w:r>
      <w:r>
        <w:rPr>
          <w:rFonts w:asciiTheme="minorHAnsi" w:hAnsiTheme="minorHAnsi"/>
          <w:sz w:val="24"/>
        </w:rPr>
        <w:t xml:space="preserve"> all security development artifacts, such as threat models or other evidence that demonstrate the organizational security development practices that were exercised during the onboarding of the new service are included within the artifacts </w:t>
      </w:r>
      <w:r w:rsidR="00923E9C">
        <w:rPr>
          <w:rFonts w:asciiTheme="minorHAnsi" w:hAnsiTheme="minorHAnsi"/>
          <w:sz w:val="24"/>
        </w:rPr>
        <w:t xml:space="preserve">submitted </w:t>
      </w:r>
    </w:p>
    <w:p w14:paraId="50D20A0E" w14:textId="77777777" w:rsidR="00A361DA" w:rsidRDefault="00A361DA" w:rsidP="00DB6194">
      <w:pPr>
        <w:pStyle w:val="Guidance"/>
        <w:keepNext/>
        <w:keepLines/>
      </w:pPr>
      <w:r>
        <w:t>The 3PAO must answer the questions below.</w:t>
      </w:r>
    </w:p>
    <w:p w14:paraId="24D8A171" w14:textId="3287C2D5" w:rsidR="00A361DA" w:rsidRDefault="00BC6A26" w:rsidP="00DB6194">
      <w:pPr>
        <w:pStyle w:val="GSATableCaption"/>
      </w:pPr>
      <w:bookmarkStart w:id="166" w:name="_Toc466293908"/>
      <w:r>
        <w:t>Table 4-1</w:t>
      </w:r>
      <w:r w:rsidR="00A361DA">
        <w:t>.  Change Management</w:t>
      </w:r>
      <w:bookmarkEnd w:id="166"/>
      <w:r w:rsidR="00A361DA">
        <w:t xml:space="preserve"> </w:t>
      </w:r>
    </w:p>
    <w:tbl>
      <w:tblPr>
        <w:tblStyle w:val="TableGrid"/>
        <w:tblW w:w="9648" w:type="dxa"/>
        <w:tblLayout w:type="fixed"/>
        <w:tblLook w:val="04A0" w:firstRow="1" w:lastRow="0" w:firstColumn="1" w:lastColumn="0" w:noHBand="0" w:noVBand="1"/>
      </w:tblPr>
      <w:tblGrid>
        <w:gridCol w:w="5598"/>
        <w:gridCol w:w="630"/>
        <w:gridCol w:w="630"/>
        <w:gridCol w:w="2790"/>
      </w:tblGrid>
      <w:tr w:rsidR="00A361DA" w:rsidRPr="009C4EA3" w14:paraId="280785CB" w14:textId="77777777" w:rsidTr="00A32F75">
        <w:trPr>
          <w:cantSplit/>
          <w:tblHeader/>
        </w:trPr>
        <w:tc>
          <w:tcPr>
            <w:tcW w:w="5598" w:type="dxa"/>
            <w:shd w:val="clear" w:color="auto" w:fill="D9D9D9" w:themeFill="background1" w:themeFillShade="D9"/>
            <w:vAlign w:val="center"/>
          </w:tcPr>
          <w:p w14:paraId="25B6242D" w14:textId="77777777" w:rsidR="00A361DA" w:rsidRPr="009C4EA3" w:rsidRDefault="00A361DA" w:rsidP="00DB6194">
            <w:pPr>
              <w:keepNext/>
              <w:keepLines/>
              <w:rPr>
                <w:b/>
              </w:rPr>
            </w:pPr>
            <w:r>
              <w:rPr>
                <w:b/>
              </w:rPr>
              <w:t>Question</w:t>
            </w:r>
          </w:p>
        </w:tc>
        <w:tc>
          <w:tcPr>
            <w:tcW w:w="630" w:type="dxa"/>
            <w:shd w:val="clear" w:color="auto" w:fill="D9D9D9" w:themeFill="background1" w:themeFillShade="D9"/>
            <w:vAlign w:val="center"/>
          </w:tcPr>
          <w:p w14:paraId="579687B2" w14:textId="77777777" w:rsidR="00A361DA" w:rsidRPr="009C4EA3" w:rsidRDefault="00A361DA" w:rsidP="00DB6194">
            <w:pPr>
              <w:keepNext/>
              <w:keepLines/>
              <w:jc w:val="center"/>
              <w:rPr>
                <w:b/>
              </w:rPr>
            </w:pPr>
            <w:r>
              <w:rPr>
                <w:b/>
              </w:rPr>
              <w:t>Yes</w:t>
            </w:r>
          </w:p>
        </w:tc>
        <w:tc>
          <w:tcPr>
            <w:tcW w:w="630" w:type="dxa"/>
            <w:shd w:val="clear" w:color="auto" w:fill="D9D9D9" w:themeFill="background1" w:themeFillShade="D9"/>
            <w:vAlign w:val="center"/>
          </w:tcPr>
          <w:p w14:paraId="44E09E17" w14:textId="77777777" w:rsidR="00A361DA" w:rsidRPr="009C4EA3" w:rsidRDefault="00A361DA" w:rsidP="00DB6194">
            <w:pPr>
              <w:keepNext/>
              <w:keepLines/>
              <w:jc w:val="center"/>
              <w:rPr>
                <w:b/>
              </w:rPr>
            </w:pPr>
            <w:r>
              <w:rPr>
                <w:b/>
              </w:rPr>
              <w:t>No</w:t>
            </w:r>
          </w:p>
        </w:tc>
        <w:tc>
          <w:tcPr>
            <w:tcW w:w="2790" w:type="dxa"/>
            <w:shd w:val="clear" w:color="auto" w:fill="D9D9D9" w:themeFill="background1" w:themeFillShade="D9"/>
          </w:tcPr>
          <w:p w14:paraId="781DBDCE" w14:textId="77777777" w:rsidR="00A361DA" w:rsidRPr="00C81D76" w:rsidRDefault="00A361DA" w:rsidP="00DB6194">
            <w:pPr>
              <w:keepNext/>
              <w:keepLines/>
              <w:rPr>
                <w:b/>
              </w:rPr>
            </w:pPr>
            <w:r w:rsidRPr="00C81D76">
              <w:rPr>
                <w:b/>
              </w:rPr>
              <w:t>If “</w:t>
            </w:r>
            <w:r>
              <w:rPr>
                <w:b/>
              </w:rPr>
              <w:t>no</w:t>
            </w:r>
            <w:r w:rsidRPr="00C81D76">
              <w:rPr>
                <w:b/>
              </w:rPr>
              <w:t xml:space="preserve">”, please </w:t>
            </w:r>
            <w:r w:rsidR="00B00ADC" w:rsidRPr="00C81D76">
              <w:rPr>
                <w:b/>
              </w:rPr>
              <w:t>describe</w:t>
            </w:r>
            <w:r>
              <w:rPr>
                <w:b/>
              </w:rPr>
              <w:t xml:space="preserve"> how this is accomplished</w:t>
            </w:r>
            <w:r w:rsidRPr="00C81D76">
              <w:rPr>
                <w:b/>
              </w:rPr>
              <w:t>.</w:t>
            </w:r>
          </w:p>
        </w:tc>
      </w:tr>
      <w:tr w:rsidR="00A361DA" w:rsidRPr="00486168" w14:paraId="7FAD3E6F" w14:textId="77777777" w:rsidTr="00A32F75">
        <w:trPr>
          <w:cantSplit/>
        </w:trPr>
        <w:tc>
          <w:tcPr>
            <w:tcW w:w="5598" w:type="dxa"/>
          </w:tcPr>
          <w:p w14:paraId="43A47D42" w14:textId="77777777" w:rsidR="00A361DA" w:rsidRPr="00ED4DD6" w:rsidRDefault="00A361DA" w:rsidP="00DB6194">
            <w:pPr>
              <w:keepNext/>
              <w:keepLines/>
            </w:pPr>
            <w:r>
              <w:t xml:space="preserve">Does the CSP’s change management process incorporate the necessary system and security information necessary to assess the security impact of the new service within the existing system boundary? </w:t>
            </w:r>
          </w:p>
        </w:tc>
        <w:tc>
          <w:tcPr>
            <w:tcW w:w="630" w:type="dxa"/>
          </w:tcPr>
          <w:p w14:paraId="186635E1" w14:textId="77777777" w:rsidR="00A361DA" w:rsidRPr="00ED4DD6" w:rsidRDefault="00A361DA" w:rsidP="00DB6194">
            <w:pPr>
              <w:keepNext/>
              <w:keepLines/>
              <w:jc w:val="center"/>
            </w:pPr>
          </w:p>
        </w:tc>
        <w:tc>
          <w:tcPr>
            <w:tcW w:w="630" w:type="dxa"/>
          </w:tcPr>
          <w:p w14:paraId="242DB79B" w14:textId="77777777" w:rsidR="00A361DA" w:rsidRPr="00ED4DD6" w:rsidRDefault="00A361DA" w:rsidP="00DB6194">
            <w:pPr>
              <w:keepNext/>
              <w:keepLines/>
              <w:jc w:val="center"/>
            </w:pPr>
          </w:p>
        </w:tc>
        <w:tc>
          <w:tcPr>
            <w:tcW w:w="2790" w:type="dxa"/>
          </w:tcPr>
          <w:p w14:paraId="08E97800" w14:textId="77777777" w:rsidR="00A361DA" w:rsidRPr="00ED4DD6" w:rsidRDefault="00A361DA" w:rsidP="00DB6194">
            <w:pPr>
              <w:pStyle w:val="Guidance"/>
              <w:keepNext/>
              <w:keepLines/>
            </w:pPr>
          </w:p>
        </w:tc>
      </w:tr>
      <w:tr w:rsidR="00A361DA" w:rsidRPr="00486168" w14:paraId="65A2F33A" w14:textId="77777777" w:rsidTr="00A32F75">
        <w:trPr>
          <w:cantSplit/>
        </w:trPr>
        <w:tc>
          <w:tcPr>
            <w:tcW w:w="5598" w:type="dxa"/>
          </w:tcPr>
          <w:p w14:paraId="34412F7F" w14:textId="77777777" w:rsidR="00A361DA" w:rsidRDefault="00A361DA" w:rsidP="00DB6194">
            <w:pPr>
              <w:keepNext/>
              <w:keepLines/>
            </w:pPr>
            <w:r>
              <w:t>Has the change request been approved by the required persons with security responsibility for the CSP’s CCB? If yes, please provide the date of the approval.</w:t>
            </w:r>
          </w:p>
        </w:tc>
        <w:tc>
          <w:tcPr>
            <w:tcW w:w="630" w:type="dxa"/>
          </w:tcPr>
          <w:p w14:paraId="43C7E8B0" w14:textId="77777777" w:rsidR="00A361DA" w:rsidRPr="00ED4DD6" w:rsidRDefault="00A361DA" w:rsidP="00DB6194">
            <w:pPr>
              <w:keepNext/>
              <w:keepLines/>
              <w:jc w:val="center"/>
            </w:pPr>
          </w:p>
        </w:tc>
        <w:tc>
          <w:tcPr>
            <w:tcW w:w="630" w:type="dxa"/>
          </w:tcPr>
          <w:p w14:paraId="673681B3" w14:textId="77777777" w:rsidR="00A361DA" w:rsidRPr="00ED4DD6" w:rsidRDefault="00A361DA" w:rsidP="00DB6194">
            <w:pPr>
              <w:keepNext/>
              <w:keepLines/>
              <w:jc w:val="center"/>
            </w:pPr>
          </w:p>
        </w:tc>
        <w:tc>
          <w:tcPr>
            <w:tcW w:w="2790" w:type="dxa"/>
          </w:tcPr>
          <w:p w14:paraId="311AA118" w14:textId="77777777" w:rsidR="00A361DA" w:rsidRPr="00ED4DD6" w:rsidRDefault="00A361DA" w:rsidP="00DB6194">
            <w:pPr>
              <w:pStyle w:val="Guidance"/>
              <w:keepNext/>
              <w:keepLines/>
            </w:pPr>
          </w:p>
        </w:tc>
      </w:tr>
      <w:tr w:rsidR="00A361DA" w:rsidRPr="00486168" w14:paraId="1AE58ECF" w14:textId="77777777" w:rsidTr="00A32F75">
        <w:trPr>
          <w:cantSplit/>
        </w:trPr>
        <w:tc>
          <w:tcPr>
            <w:tcW w:w="5598" w:type="dxa"/>
          </w:tcPr>
          <w:p w14:paraId="3759EC49" w14:textId="77777777" w:rsidR="00A361DA" w:rsidRPr="00402E33" w:rsidRDefault="000502D0" w:rsidP="000502D0">
            <w:pPr>
              <w:keepNext/>
              <w:keepLines/>
            </w:pPr>
            <w:r>
              <w:t>Do the results in the CSP’s test plan</w:t>
            </w:r>
            <w:r w:rsidR="00A361DA">
              <w:t xml:space="preserve"> demonstrate a successful deployment and integration test of the new service in a development or test environment prior to production deployment? </w:t>
            </w:r>
          </w:p>
        </w:tc>
        <w:tc>
          <w:tcPr>
            <w:tcW w:w="630" w:type="dxa"/>
          </w:tcPr>
          <w:p w14:paraId="0FCA7BCC" w14:textId="77777777" w:rsidR="00A361DA" w:rsidRPr="00ED4DD6" w:rsidRDefault="00A361DA" w:rsidP="00DB6194">
            <w:pPr>
              <w:keepNext/>
              <w:keepLines/>
              <w:jc w:val="center"/>
            </w:pPr>
          </w:p>
        </w:tc>
        <w:tc>
          <w:tcPr>
            <w:tcW w:w="630" w:type="dxa"/>
          </w:tcPr>
          <w:p w14:paraId="65FBFB54" w14:textId="77777777" w:rsidR="00A361DA" w:rsidRPr="00ED4DD6" w:rsidRDefault="00A361DA" w:rsidP="00DB6194">
            <w:pPr>
              <w:keepNext/>
              <w:keepLines/>
              <w:jc w:val="center"/>
            </w:pPr>
          </w:p>
        </w:tc>
        <w:tc>
          <w:tcPr>
            <w:tcW w:w="2790" w:type="dxa"/>
          </w:tcPr>
          <w:p w14:paraId="0EE5A487" w14:textId="77777777" w:rsidR="00A361DA" w:rsidRPr="00ED4DD6" w:rsidRDefault="00A361DA" w:rsidP="00DB6194">
            <w:pPr>
              <w:pStyle w:val="Guidance"/>
              <w:keepNext/>
              <w:keepLines/>
            </w:pPr>
          </w:p>
        </w:tc>
      </w:tr>
      <w:tr w:rsidR="00A361DA" w:rsidRPr="00486168" w14:paraId="1ADEBCAF" w14:textId="77777777" w:rsidTr="00A32F75">
        <w:trPr>
          <w:cantSplit/>
        </w:trPr>
        <w:tc>
          <w:tcPr>
            <w:tcW w:w="5598" w:type="dxa"/>
          </w:tcPr>
          <w:p w14:paraId="73A464C7" w14:textId="77777777" w:rsidR="00A361DA" w:rsidRDefault="00A361DA" w:rsidP="00DB6194">
            <w:pPr>
              <w:keepNext/>
              <w:keepLines/>
            </w:pPr>
            <w:r>
              <w:t>Do the security development artifacts provided demonstrate that the vendor has assessed the new service using their existing security development standards and processes?</w:t>
            </w:r>
          </w:p>
        </w:tc>
        <w:tc>
          <w:tcPr>
            <w:tcW w:w="630" w:type="dxa"/>
          </w:tcPr>
          <w:p w14:paraId="04BB0E5F" w14:textId="77777777" w:rsidR="00A361DA" w:rsidRPr="00ED4DD6" w:rsidRDefault="00A361DA" w:rsidP="00DB6194">
            <w:pPr>
              <w:keepNext/>
              <w:keepLines/>
              <w:jc w:val="center"/>
            </w:pPr>
          </w:p>
        </w:tc>
        <w:tc>
          <w:tcPr>
            <w:tcW w:w="630" w:type="dxa"/>
          </w:tcPr>
          <w:p w14:paraId="17231187" w14:textId="77777777" w:rsidR="00A361DA" w:rsidRPr="00ED4DD6" w:rsidRDefault="00A361DA" w:rsidP="00DB6194">
            <w:pPr>
              <w:keepNext/>
              <w:keepLines/>
              <w:jc w:val="center"/>
            </w:pPr>
          </w:p>
        </w:tc>
        <w:tc>
          <w:tcPr>
            <w:tcW w:w="2790" w:type="dxa"/>
          </w:tcPr>
          <w:p w14:paraId="376438AB" w14:textId="77777777" w:rsidR="00A361DA" w:rsidRPr="00ED4DD6" w:rsidRDefault="00A361DA" w:rsidP="00DB6194">
            <w:pPr>
              <w:pStyle w:val="Guidance"/>
              <w:keepNext/>
              <w:keepLines/>
            </w:pPr>
          </w:p>
        </w:tc>
      </w:tr>
    </w:tbl>
    <w:p w14:paraId="6DF940C4" w14:textId="77777777" w:rsidR="00A361DA" w:rsidRDefault="00A361DA" w:rsidP="00082690"/>
    <w:p w14:paraId="0E368C14" w14:textId="77777777" w:rsidR="00786EB1" w:rsidRDefault="00786EB1" w:rsidP="00082690"/>
    <w:p w14:paraId="5DA88BE5" w14:textId="77777777" w:rsidR="00A361DA" w:rsidRPr="00995856" w:rsidRDefault="00A361DA" w:rsidP="00492300">
      <w:pPr>
        <w:pStyle w:val="GSAHeading3"/>
        <w:numPr>
          <w:ilvl w:val="2"/>
          <w:numId w:val="18"/>
        </w:numPr>
      </w:pPr>
      <w:bookmarkStart w:id="167" w:name="_Toc466293932"/>
      <w:r>
        <w:t>Vendor Dependencies and Teaming Agreements</w:t>
      </w:r>
      <w:bookmarkEnd w:id="167"/>
    </w:p>
    <w:p w14:paraId="260BA59D" w14:textId="77777777" w:rsidR="00A361DA" w:rsidRDefault="00A361DA" w:rsidP="00A361DA">
      <w:pPr>
        <w:keepNext/>
        <w:keepLines/>
      </w:pPr>
    </w:p>
    <w:p w14:paraId="27DD2E36" w14:textId="77777777" w:rsidR="00A361DA" w:rsidRDefault="00A361DA" w:rsidP="00A361DA">
      <w:pPr>
        <w:pStyle w:val="Guidance"/>
        <w:keepNext/>
        <w:keepLines/>
      </w:pPr>
      <w:r>
        <w:t>The 3PAO must answer the questions below.</w:t>
      </w:r>
    </w:p>
    <w:p w14:paraId="6B428D9B" w14:textId="609BA044" w:rsidR="00A361DA" w:rsidRDefault="00BC6A26" w:rsidP="00A361DA">
      <w:pPr>
        <w:pStyle w:val="GSATableCaption"/>
      </w:pPr>
      <w:bookmarkStart w:id="168" w:name="_Toc466293909"/>
      <w:r>
        <w:t>Table 4-2</w:t>
      </w:r>
      <w:r w:rsidR="00A361DA">
        <w:t>.  Vendor Dependencies and Teaming Agreements</w:t>
      </w:r>
      <w:bookmarkEnd w:id="168"/>
    </w:p>
    <w:tbl>
      <w:tblPr>
        <w:tblStyle w:val="TableGrid"/>
        <w:tblW w:w="9648" w:type="dxa"/>
        <w:tblLayout w:type="fixed"/>
        <w:tblLook w:val="04A0" w:firstRow="1" w:lastRow="0" w:firstColumn="1" w:lastColumn="0" w:noHBand="0" w:noVBand="1"/>
      </w:tblPr>
      <w:tblGrid>
        <w:gridCol w:w="5598"/>
        <w:gridCol w:w="630"/>
        <w:gridCol w:w="630"/>
        <w:gridCol w:w="2790"/>
      </w:tblGrid>
      <w:tr w:rsidR="00A361DA" w:rsidRPr="009C4EA3" w14:paraId="035377B2" w14:textId="77777777" w:rsidTr="00A32F75">
        <w:trPr>
          <w:cantSplit/>
          <w:tblHeader/>
        </w:trPr>
        <w:tc>
          <w:tcPr>
            <w:tcW w:w="5598" w:type="dxa"/>
            <w:shd w:val="clear" w:color="auto" w:fill="D9D9D9" w:themeFill="background1" w:themeFillShade="D9"/>
          </w:tcPr>
          <w:p w14:paraId="733F51CA" w14:textId="77777777" w:rsidR="00A361DA" w:rsidRPr="009C4EA3" w:rsidRDefault="00A361DA" w:rsidP="00A32F75">
            <w:pPr>
              <w:rPr>
                <w:b/>
              </w:rPr>
            </w:pPr>
            <w:r>
              <w:rPr>
                <w:b/>
              </w:rPr>
              <w:t>Question</w:t>
            </w:r>
          </w:p>
        </w:tc>
        <w:tc>
          <w:tcPr>
            <w:tcW w:w="630" w:type="dxa"/>
            <w:shd w:val="clear" w:color="auto" w:fill="D9D9D9" w:themeFill="background1" w:themeFillShade="D9"/>
          </w:tcPr>
          <w:p w14:paraId="5F31B488" w14:textId="77777777" w:rsidR="00A361DA" w:rsidRPr="009C4EA3" w:rsidRDefault="00A361DA" w:rsidP="00A32F75">
            <w:pPr>
              <w:jc w:val="center"/>
              <w:rPr>
                <w:b/>
              </w:rPr>
            </w:pPr>
            <w:r>
              <w:rPr>
                <w:b/>
              </w:rPr>
              <w:t>Yes</w:t>
            </w:r>
          </w:p>
        </w:tc>
        <w:tc>
          <w:tcPr>
            <w:tcW w:w="630" w:type="dxa"/>
            <w:shd w:val="clear" w:color="auto" w:fill="D9D9D9" w:themeFill="background1" w:themeFillShade="D9"/>
          </w:tcPr>
          <w:p w14:paraId="10E7B2E1" w14:textId="77777777" w:rsidR="00A361DA" w:rsidRPr="009C4EA3" w:rsidRDefault="00A361DA" w:rsidP="00A32F75">
            <w:pPr>
              <w:jc w:val="center"/>
              <w:rPr>
                <w:b/>
              </w:rPr>
            </w:pPr>
            <w:r>
              <w:rPr>
                <w:b/>
              </w:rPr>
              <w:t>No</w:t>
            </w:r>
          </w:p>
        </w:tc>
        <w:tc>
          <w:tcPr>
            <w:tcW w:w="2790" w:type="dxa"/>
            <w:shd w:val="clear" w:color="auto" w:fill="D9D9D9" w:themeFill="background1" w:themeFillShade="D9"/>
          </w:tcPr>
          <w:p w14:paraId="23C623AD" w14:textId="77777777" w:rsidR="00A361DA" w:rsidRDefault="00A361DA" w:rsidP="00A32F75">
            <w:pPr>
              <w:pStyle w:val="Guidance"/>
            </w:pPr>
            <w:r>
              <w:t>Instructions</w:t>
            </w:r>
          </w:p>
        </w:tc>
      </w:tr>
      <w:tr w:rsidR="00A361DA" w:rsidRPr="00486168" w14:paraId="7E10A502" w14:textId="77777777" w:rsidTr="00A32F75">
        <w:trPr>
          <w:cantSplit/>
        </w:trPr>
        <w:tc>
          <w:tcPr>
            <w:tcW w:w="5598" w:type="dxa"/>
          </w:tcPr>
          <w:p w14:paraId="3423A4F5" w14:textId="77777777" w:rsidR="00A361DA" w:rsidRPr="00ED4DD6" w:rsidRDefault="00A361DA" w:rsidP="00A32F75">
            <w:r w:rsidRPr="00402E33">
              <w:t xml:space="preserve">Does the </w:t>
            </w:r>
            <w:r>
              <w:t>service</w:t>
            </w:r>
            <w:r w:rsidRPr="00402E33">
              <w:t xml:space="preserve"> have any dependencies on other vendors</w:t>
            </w:r>
            <w:r>
              <w:t>, such as for hypervisor and operating system patches</w:t>
            </w:r>
            <w:r w:rsidRPr="00402E33">
              <w:t>?</w:t>
            </w:r>
          </w:p>
        </w:tc>
        <w:tc>
          <w:tcPr>
            <w:tcW w:w="630" w:type="dxa"/>
          </w:tcPr>
          <w:p w14:paraId="567C14CF" w14:textId="77777777" w:rsidR="00A361DA" w:rsidRPr="00ED4DD6" w:rsidRDefault="00A361DA" w:rsidP="00A32F75">
            <w:pPr>
              <w:jc w:val="center"/>
            </w:pPr>
          </w:p>
        </w:tc>
        <w:tc>
          <w:tcPr>
            <w:tcW w:w="630" w:type="dxa"/>
          </w:tcPr>
          <w:p w14:paraId="713736D1" w14:textId="77777777" w:rsidR="00A361DA" w:rsidRPr="00ED4DD6" w:rsidRDefault="00A361DA" w:rsidP="00A32F75">
            <w:pPr>
              <w:jc w:val="center"/>
            </w:pPr>
          </w:p>
        </w:tc>
        <w:tc>
          <w:tcPr>
            <w:tcW w:w="2790" w:type="dxa"/>
          </w:tcPr>
          <w:p w14:paraId="6E3EE629" w14:textId="7E7DDBFE" w:rsidR="00A361DA" w:rsidRPr="00ED4DD6" w:rsidRDefault="00A361DA" w:rsidP="00CC3FCA">
            <w:pPr>
              <w:pStyle w:val="Guidance"/>
            </w:pPr>
            <w:r>
              <w:t xml:space="preserve">If “yes,” please complete Table </w:t>
            </w:r>
            <w:r w:rsidR="00CC3FCA">
              <w:t>4-3</w:t>
            </w:r>
            <w:r>
              <w:t>. Vendor Dependencies below.</w:t>
            </w:r>
          </w:p>
        </w:tc>
      </w:tr>
      <w:tr w:rsidR="00A361DA" w:rsidRPr="00486168" w14:paraId="492A244F" w14:textId="77777777" w:rsidTr="00A32F75">
        <w:trPr>
          <w:cantSplit/>
        </w:trPr>
        <w:tc>
          <w:tcPr>
            <w:tcW w:w="5598" w:type="dxa"/>
          </w:tcPr>
          <w:p w14:paraId="5F973024" w14:textId="77777777" w:rsidR="00A361DA" w:rsidRDefault="00A361DA" w:rsidP="00A32F75">
            <w:r>
              <w:t>Within the service, are all products still actively supported by their respective vendors?</w:t>
            </w:r>
          </w:p>
        </w:tc>
        <w:tc>
          <w:tcPr>
            <w:tcW w:w="630" w:type="dxa"/>
          </w:tcPr>
          <w:p w14:paraId="461EBD01" w14:textId="77777777" w:rsidR="00A361DA" w:rsidRPr="00ED4DD6" w:rsidRDefault="00A361DA" w:rsidP="00A32F75">
            <w:pPr>
              <w:jc w:val="center"/>
            </w:pPr>
          </w:p>
        </w:tc>
        <w:tc>
          <w:tcPr>
            <w:tcW w:w="630" w:type="dxa"/>
          </w:tcPr>
          <w:p w14:paraId="2445A6BB" w14:textId="77777777" w:rsidR="00A361DA" w:rsidRPr="00ED4DD6" w:rsidRDefault="00A361DA" w:rsidP="00A32F75">
            <w:pPr>
              <w:jc w:val="center"/>
            </w:pPr>
          </w:p>
        </w:tc>
        <w:tc>
          <w:tcPr>
            <w:tcW w:w="2790" w:type="dxa"/>
          </w:tcPr>
          <w:p w14:paraId="1F1A25D5" w14:textId="77777777" w:rsidR="00A361DA" w:rsidRDefault="00A361DA" w:rsidP="00A32F75">
            <w:pPr>
              <w:pStyle w:val="Guidance"/>
            </w:pPr>
            <w:r w:rsidRPr="00C74860">
              <w:t>If any are not supported, answer, “No</w:t>
            </w:r>
            <w:r>
              <w:t>.</w:t>
            </w:r>
            <w:r w:rsidRPr="00C74860">
              <w:t>”</w:t>
            </w:r>
          </w:p>
        </w:tc>
      </w:tr>
      <w:tr w:rsidR="00A361DA" w:rsidRPr="00486168" w14:paraId="7065A423" w14:textId="77777777" w:rsidTr="00A32F75">
        <w:trPr>
          <w:cantSplit/>
        </w:trPr>
        <w:tc>
          <w:tcPr>
            <w:tcW w:w="5598" w:type="dxa"/>
          </w:tcPr>
          <w:p w14:paraId="70BFD2EC" w14:textId="77777777" w:rsidR="00A361DA" w:rsidRPr="00402E33" w:rsidRDefault="00A361DA" w:rsidP="00A32F75">
            <w:r>
              <w:t>Does the CSP have teaming arrangements for system maintenance for the service?</w:t>
            </w:r>
          </w:p>
        </w:tc>
        <w:tc>
          <w:tcPr>
            <w:tcW w:w="630" w:type="dxa"/>
          </w:tcPr>
          <w:p w14:paraId="0A0B9AFA" w14:textId="77777777" w:rsidR="00A361DA" w:rsidRPr="00ED4DD6" w:rsidRDefault="00A361DA" w:rsidP="00A32F75">
            <w:pPr>
              <w:jc w:val="center"/>
            </w:pPr>
          </w:p>
        </w:tc>
        <w:tc>
          <w:tcPr>
            <w:tcW w:w="630" w:type="dxa"/>
          </w:tcPr>
          <w:p w14:paraId="7A452A61" w14:textId="77777777" w:rsidR="00A361DA" w:rsidRPr="00ED4DD6" w:rsidRDefault="00A361DA" w:rsidP="00A32F75">
            <w:pPr>
              <w:jc w:val="center"/>
            </w:pPr>
          </w:p>
        </w:tc>
        <w:tc>
          <w:tcPr>
            <w:tcW w:w="2790" w:type="dxa"/>
          </w:tcPr>
          <w:p w14:paraId="4A77C8F8" w14:textId="3D6D9403" w:rsidR="00A361DA" w:rsidRPr="00ED4DD6" w:rsidRDefault="00A361DA" w:rsidP="00CC3FCA">
            <w:pPr>
              <w:pStyle w:val="Guidance"/>
            </w:pPr>
            <w:r>
              <w:t>If “yes,” please complete Table 4-</w:t>
            </w:r>
            <w:r w:rsidR="00CC3FCA">
              <w:t>4</w:t>
            </w:r>
            <w:r>
              <w:t>. Teaming Agreements below.</w:t>
            </w:r>
          </w:p>
        </w:tc>
      </w:tr>
    </w:tbl>
    <w:p w14:paraId="0656CEF3" w14:textId="77777777" w:rsidR="00A361DA" w:rsidRDefault="00A361DA" w:rsidP="00A361DA"/>
    <w:p w14:paraId="4B4DFA0C" w14:textId="77777777" w:rsidR="00A361DA" w:rsidRDefault="00A361DA" w:rsidP="00A361DA">
      <w:pPr>
        <w:pStyle w:val="Guidance"/>
        <w:keepNext/>
        <w:keepLines/>
      </w:pPr>
      <w:r w:rsidRPr="006D0ED8">
        <w:t xml:space="preserve">If there are </w:t>
      </w:r>
      <w:r>
        <w:t xml:space="preserve">vendor dependencies, </w:t>
      </w:r>
      <w:r w:rsidRPr="006D0ED8">
        <w:t xml:space="preserve">please list each in the table below, using one row per </w:t>
      </w:r>
      <w:r>
        <w:t>dependency</w:t>
      </w:r>
      <w:r w:rsidRPr="006D0ED8">
        <w:t>.</w:t>
      </w:r>
      <w:r>
        <w:t xml:space="preserve"> For example, if using another vendor’s operating system, list the operating system, version and vendor name in the first column, briefly indicate the CSP’s reliance on that vendor for patches, and indicate whether the vendor still develops and issues patches for that product. </w:t>
      </w:r>
      <w:r w:rsidRPr="006D0ED8">
        <w:t xml:space="preserve">If there are no </w:t>
      </w:r>
      <w:r>
        <w:t>vendor dependencies</w:t>
      </w:r>
      <w:r w:rsidRPr="006D0ED8">
        <w:t>, please type “None” in the first row.</w:t>
      </w:r>
    </w:p>
    <w:p w14:paraId="097E79ED" w14:textId="1DF4F014" w:rsidR="00A361DA" w:rsidRPr="006D0ED8" w:rsidRDefault="00BC6A26" w:rsidP="00A361DA">
      <w:pPr>
        <w:pStyle w:val="GSATableCaption"/>
      </w:pPr>
      <w:bookmarkStart w:id="169" w:name="_Toc466293910"/>
      <w:r>
        <w:t>Table 4-3</w:t>
      </w:r>
      <w:r w:rsidR="00A361DA">
        <w:t>.  Vendor Dependency Details</w:t>
      </w:r>
      <w:bookmarkEnd w:id="169"/>
    </w:p>
    <w:tbl>
      <w:tblPr>
        <w:tblStyle w:val="TableGrid"/>
        <w:tblW w:w="9468" w:type="dxa"/>
        <w:tblLayout w:type="fixed"/>
        <w:tblLook w:val="04A0" w:firstRow="1" w:lastRow="0" w:firstColumn="1" w:lastColumn="0" w:noHBand="0" w:noVBand="1"/>
      </w:tblPr>
      <w:tblGrid>
        <w:gridCol w:w="2718"/>
        <w:gridCol w:w="3780"/>
        <w:gridCol w:w="900"/>
        <w:gridCol w:w="630"/>
        <w:gridCol w:w="720"/>
        <w:gridCol w:w="720"/>
      </w:tblGrid>
      <w:tr w:rsidR="00A361DA" w:rsidRPr="009C4EA3" w14:paraId="2E90B312" w14:textId="77777777" w:rsidTr="00DB6194">
        <w:trPr>
          <w:cantSplit/>
          <w:tblHeader/>
        </w:trPr>
        <w:tc>
          <w:tcPr>
            <w:tcW w:w="2718" w:type="dxa"/>
            <w:tcBorders>
              <w:top w:val="nil"/>
              <w:left w:val="nil"/>
              <w:right w:val="nil"/>
            </w:tcBorders>
            <w:shd w:val="clear" w:color="auto" w:fill="FFFFFF" w:themeFill="background1"/>
          </w:tcPr>
          <w:p w14:paraId="54182B39" w14:textId="77777777" w:rsidR="00A361DA" w:rsidRDefault="00A361DA" w:rsidP="00A32F75">
            <w:pPr>
              <w:keepNext/>
              <w:keepLines/>
              <w:rPr>
                <w:b/>
              </w:rPr>
            </w:pPr>
          </w:p>
        </w:tc>
        <w:tc>
          <w:tcPr>
            <w:tcW w:w="3780" w:type="dxa"/>
            <w:tcBorders>
              <w:top w:val="nil"/>
              <w:left w:val="nil"/>
            </w:tcBorders>
            <w:shd w:val="clear" w:color="auto" w:fill="FFFFFF" w:themeFill="background1"/>
          </w:tcPr>
          <w:p w14:paraId="3E3F1767" w14:textId="77777777" w:rsidR="00A361DA" w:rsidRDefault="00A361DA" w:rsidP="00A32F75">
            <w:pPr>
              <w:keepNext/>
              <w:keepLines/>
              <w:rPr>
                <w:b/>
              </w:rPr>
            </w:pPr>
          </w:p>
        </w:tc>
        <w:tc>
          <w:tcPr>
            <w:tcW w:w="1530" w:type="dxa"/>
            <w:gridSpan w:val="2"/>
            <w:shd w:val="clear" w:color="auto" w:fill="D9D9D9" w:themeFill="background1" w:themeFillShade="D9"/>
          </w:tcPr>
          <w:p w14:paraId="1571A143" w14:textId="77777777" w:rsidR="00A361DA" w:rsidRDefault="00A361DA" w:rsidP="00A32F75">
            <w:pPr>
              <w:keepNext/>
              <w:keepLines/>
              <w:rPr>
                <w:b/>
              </w:rPr>
            </w:pPr>
            <w:r>
              <w:rPr>
                <w:b/>
              </w:rPr>
              <w:t>Still Supported?</w:t>
            </w:r>
          </w:p>
        </w:tc>
        <w:tc>
          <w:tcPr>
            <w:tcW w:w="1440" w:type="dxa"/>
            <w:gridSpan w:val="2"/>
            <w:shd w:val="clear" w:color="auto" w:fill="D9D9D9" w:themeFill="background1" w:themeFillShade="D9"/>
          </w:tcPr>
          <w:p w14:paraId="43444ED2" w14:textId="77777777" w:rsidR="00A361DA" w:rsidRDefault="00A361DA" w:rsidP="00A32F75">
            <w:pPr>
              <w:keepNext/>
              <w:keepLines/>
              <w:rPr>
                <w:b/>
              </w:rPr>
            </w:pPr>
            <w:r>
              <w:rPr>
                <w:b/>
              </w:rPr>
              <w:t>Existing POA&amp;M?</w:t>
            </w:r>
          </w:p>
        </w:tc>
      </w:tr>
      <w:tr w:rsidR="00A361DA" w:rsidRPr="009C4EA3" w14:paraId="715CECD0" w14:textId="77777777" w:rsidTr="00DB6194">
        <w:trPr>
          <w:cantSplit/>
          <w:tblHeader/>
        </w:trPr>
        <w:tc>
          <w:tcPr>
            <w:tcW w:w="2718" w:type="dxa"/>
            <w:shd w:val="clear" w:color="auto" w:fill="D9D9D9" w:themeFill="background1" w:themeFillShade="D9"/>
          </w:tcPr>
          <w:p w14:paraId="003278C8" w14:textId="77777777" w:rsidR="00A361DA" w:rsidRDefault="00A361DA" w:rsidP="00A32F75">
            <w:pPr>
              <w:keepNext/>
              <w:keepLines/>
              <w:rPr>
                <w:b/>
              </w:rPr>
            </w:pPr>
            <w:r>
              <w:rPr>
                <w:b/>
              </w:rPr>
              <w:t>Product and Vendor Name</w:t>
            </w:r>
          </w:p>
        </w:tc>
        <w:tc>
          <w:tcPr>
            <w:tcW w:w="3780" w:type="dxa"/>
            <w:shd w:val="clear" w:color="auto" w:fill="D9D9D9" w:themeFill="background1" w:themeFillShade="D9"/>
          </w:tcPr>
          <w:p w14:paraId="2B504FD3" w14:textId="77777777" w:rsidR="00A361DA" w:rsidRDefault="00A361DA" w:rsidP="00A32F75">
            <w:pPr>
              <w:keepNext/>
              <w:keepLines/>
              <w:rPr>
                <w:b/>
              </w:rPr>
            </w:pPr>
            <w:r>
              <w:rPr>
                <w:b/>
              </w:rPr>
              <w:t>Nature of Dependency</w:t>
            </w:r>
          </w:p>
        </w:tc>
        <w:tc>
          <w:tcPr>
            <w:tcW w:w="900" w:type="dxa"/>
            <w:shd w:val="clear" w:color="auto" w:fill="D9D9D9" w:themeFill="background1" w:themeFillShade="D9"/>
          </w:tcPr>
          <w:p w14:paraId="431309DA" w14:textId="77777777" w:rsidR="00A361DA" w:rsidRDefault="00A361DA" w:rsidP="00A32F75">
            <w:pPr>
              <w:keepNext/>
              <w:keepLines/>
              <w:rPr>
                <w:b/>
              </w:rPr>
            </w:pPr>
            <w:r>
              <w:rPr>
                <w:b/>
              </w:rPr>
              <w:t>Yes</w:t>
            </w:r>
          </w:p>
        </w:tc>
        <w:tc>
          <w:tcPr>
            <w:tcW w:w="630" w:type="dxa"/>
            <w:shd w:val="clear" w:color="auto" w:fill="D9D9D9" w:themeFill="background1" w:themeFillShade="D9"/>
          </w:tcPr>
          <w:p w14:paraId="4C6DBAE6" w14:textId="77777777" w:rsidR="00A361DA" w:rsidRDefault="00A361DA" w:rsidP="00A32F75">
            <w:pPr>
              <w:keepNext/>
              <w:keepLines/>
              <w:rPr>
                <w:b/>
              </w:rPr>
            </w:pPr>
            <w:r>
              <w:rPr>
                <w:b/>
              </w:rPr>
              <w:t>No</w:t>
            </w:r>
          </w:p>
        </w:tc>
        <w:tc>
          <w:tcPr>
            <w:tcW w:w="720" w:type="dxa"/>
            <w:shd w:val="clear" w:color="auto" w:fill="D9D9D9" w:themeFill="background1" w:themeFillShade="D9"/>
          </w:tcPr>
          <w:p w14:paraId="28A7E711" w14:textId="77777777" w:rsidR="00A361DA" w:rsidRDefault="00A361DA" w:rsidP="00A32F75">
            <w:pPr>
              <w:keepNext/>
              <w:keepLines/>
              <w:rPr>
                <w:b/>
              </w:rPr>
            </w:pPr>
            <w:r>
              <w:rPr>
                <w:b/>
              </w:rPr>
              <w:t>Yes</w:t>
            </w:r>
          </w:p>
        </w:tc>
        <w:tc>
          <w:tcPr>
            <w:tcW w:w="720" w:type="dxa"/>
            <w:shd w:val="clear" w:color="auto" w:fill="D9D9D9" w:themeFill="background1" w:themeFillShade="D9"/>
          </w:tcPr>
          <w:p w14:paraId="4C584507" w14:textId="77777777" w:rsidR="00A361DA" w:rsidRDefault="00A361DA" w:rsidP="00A32F75">
            <w:pPr>
              <w:keepNext/>
              <w:keepLines/>
              <w:rPr>
                <w:b/>
              </w:rPr>
            </w:pPr>
            <w:r>
              <w:rPr>
                <w:b/>
              </w:rPr>
              <w:t>No</w:t>
            </w:r>
          </w:p>
        </w:tc>
      </w:tr>
      <w:tr w:rsidR="00A361DA" w14:paraId="2AABBB32" w14:textId="77777777" w:rsidTr="00DB6194">
        <w:trPr>
          <w:cantSplit/>
        </w:trPr>
        <w:tc>
          <w:tcPr>
            <w:tcW w:w="2718" w:type="dxa"/>
          </w:tcPr>
          <w:p w14:paraId="14F5EE83" w14:textId="77777777" w:rsidR="00A361DA" w:rsidRDefault="00A361DA" w:rsidP="00A32F75">
            <w:pPr>
              <w:keepNext/>
              <w:keepLines/>
            </w:pPr>
          </w:p>
        </w:tc>
        <w:tc>
          <w:tcPr>
            <w:tcW w:w="3780" w:type="dxa"/>
          </w:tcPr>
          <w:p w14:paraId="39CBD050" w14:textId="77777777" w:rsidR="00A361DA" w:rsidRDefault="00A361DA" w:rsidP="00A32F75">
            <w:pPr>
              <w:keepNext/>
              <w:keepLines/>
            </w:pPr>
          </w:p>
        </w:tc>
        <w:tc>
          <w:tcPr>
            <w:tcW w:w="900" w:type="dxa"/>
          </w:tcPr>
          <w:p w14:paraId="5B0353CB" w14:textId="77777777" w:rsidR="00A361DA" w:rsidRDefault="00A361DA" w:rsidP="00A32F75">
            <w:pPr>
              <w:keepNext/>
              <w:keepLines/>
            </w:pPr>
          </w:p>
        </w:tc>
        <w:tc>
          <w:tcPr>
            <w:tcW w:w="630" w:type="dxa"/>
          </w:tcPr>
          <w:p w14:paraId="29B27E92" w14:textId="77777777" w:rsidR="00A361DA" w:rsidRDefault="00A361DA" w:rsidP="00A32F75">
            <w:pPr>
              <w:keepNext/>
              <w:keepLines/>
            </w:pPr>
          </w:p>
        </w:tc>
        <w:tc>
          <w:tcPr>
            <w:tcW w:w="720" w:type="dxa"/>
          </w:tcPr>
          <w:p w14:paraId="3FAE6920" w14:textId="77777777" w:rsidR="00A361DA" w:rsidRDefault="00A361DA" w:rsidP="00A32F75">
            <w:pPr>
              <w:keepNext/>
              <w:keepLines/>
            </w:pPr>
          </w:p>
        </w:tc>
        <w:tc>
          <w:tcPr>
            <w:tcW w:w="720" w:type="dxa"/>
          </w:tcPr>
          <w:p w14:paraId="2103D269" w14:textId="77777777" w:rsidR="00A361DA" w:rsidRDefault="00A361DA" w:rsidP="00A32F75">
            <w:pPr>
              <w:keepNext/>
              <w:keepLines/>
            </w:pPr>
          </w:p>
        </w:tc>
      </w:tr>
      <w:tr w:rsidR="00A361DA" w14:paraId="4717A7FC" w14:textId="77777777" w:rsidTr="00DB6194">
        <w:trPr>
          <w:cantSplit/>
        </w:trPr>
        <w:tc>
          <w:tcPr>
            <w:tcW w:w="2718" w:type="dxa"/>
          </w:tcPr>
          <w:p w14:paraId="193937B8" w14:textId="77777777" w:rsidR="00A361DA" w:rsidRDefault="00A361DA" w:rsidP="00A32F75">
            <w:pPr>
              <w:keepNext/>
              <w:keepLines/>
            </w:pPr>
          </w:p>
        </w:tc>
        <w:tc>
          <w:tcPr>
            <w:tcW w:w="3780" w:type="dxa"/>
          </w:tcPr>
          <w:p w14:paraId="431B5D6B" w14:textId="77777777" w:rsidR="00A361DA" w:rsidRDefault="00A361DA" w:rsidP="00A32F75">
            <w:pPr>
              <w:keepNext/>
              <w:keepLines/>
            </w:pPr>
          </w:p>
        </w:tc>
        <w:tc>
          <w:tcPr>
            <w:tcW w:w="900" w:type="dxa"/>
          </w:tcPr>
          <w:p w14:paraId="0BDBA7F8" w14:textId="77777777" w:rsidR="00A361DA" w:rsidRDefault="00A361DA" w:rsidP="00A32F75">
            <w:pPr>
              <w:keepNext/>
              <w:keepLines/>
            </w:pPr>
          </w:p>
        </w:tc>
        <w:tc>
          <w:tcPr>
            <w:tcW w:w="630" w:type="dxa"/>
          </w:tcPr>
          <w:p w14:paraId="04C77D42" w14:textId="77777777" w:rsidR="00A361DA" w:rsidRDefault="00A361DA" w:rsidP="00A32F75">
            <w:pPr>
              <w:keepNext/>
              <w:keepLines/>
            </w:pPr>
          </w:p>
        </w:tc>
        <w:tc>
          <w:tcPr>
            <w:tcW w:w="720" w:type="dxa"/>
          </w:tcPr>
          <w:p w14:paraId="741D0E3C" w14:textId="77777777" w:rsidR="00A361DA" w:rsidRDefault="00A361DA" w:rsidP="00A32F75">
            <w:pPr>
              <w:keepNext/>
              <w:keepLines/>
            </w:pPr>
          </w:p>
        </w:tc>
        <w:tc>
          <w:tcPr>
            <w:tcW w:w="720" w:type="dxa"/>
          </w:tcPr>
          <w:p w14:paraId="19B81C05" w14:textId="77777777" w:rsidR="00A361DA" w:rsidRDefault="00A361DA" w:rsidP="00A32F75">
            <w:pPr>
              <w:keepNext/>
              <w:keepLines/>
            </w:pPr>
          </w:p>
        </w:tc>
      </w:tr>
    </w:tbl>
    <w:p w14:paraId="719442EA" w14:textId="77777777" w:rsidR="00A361DA" w:rsidRDefault="00A361DA" w:rsidP="00A361DA"/>
    <w:p w14:paraId="5FD7F913" w14:textId="77777777" w:rsidR="00A361DA" w:rsidRDefault="00A361DA" w:rsidP="00A361DA">
      <w:pPr>
        <w:pStyle w:val="Guidance"/>
        <w:keepNext/>
        <w:keepLines/>
      </w:pPr>
      <w:r w:rsidRPr="006D0ED8">
        <w:t xml:space="preserve">If there are </w:t>
      </w:r>
      <w:r>
        <w:t xml:space="preserve">teaming agreements, </w:t>
      </w:r>
      <w:r w:rsidRPr="006D0ED8">
        <w:t xml:space="preserve">please list each in the table below, using one row per </w:t>
      </w:r>
      <w:r>
        <w:t xml:space="preserve">agreement and provide as attachments to this document. </w:t>
      </w:r>
      <w:r w:rsidRPr="006D0ED8">
        <w:t xml:space="preserve">If there are no </w:t>
      </w:r>
      <w:r>
        <w:t>teaming agreements</w:t>
      </w:r>
      <w:r w:rsidRPr="006D0ED8">
        <w:t>, please type “None” in the first row.</w:t>
      </w:r>
    </w:p>
    <w:p w14:paraId="7B7B47A8" w14:textId="0A53F83A" w:rsidR="00A361DA" w:rsidRPr="006D0ED8" w:rsidRDefault="00BC6A26" w:rsidP="00A361DA">
      <w:pPr>
        <w:pStyle w:val="GSATableCaption"/>
      </w:pPr>
      <w:bookmarkStart w:id="170" w:name="_Toc466293911"/>
      <w:r>
        <w:t>Table 4-4</w:t>
      </w:r>
      <w:r w:rsidR="00A361DA">
        <w:t>.  Teaming Agreements Details</w:t>
      </w:r>
      <w:bookmarkEnd w:id="170"/>
    </w:p>
    <w:tbl>
      <w:tblPr>
        <w:tblStyle w:val="TableGrid"/>
        <w:tblW w:w="9468" w:type="dxa"/>
        <w:tblLayout w:type="fixed"/>
        <w:tblLook w:val="04A0" w:firstRow="1" w:lastRow="0" w:firstColumn="1" w:lastColumn="0" w:noHBand="0" w:noVBand="1"/>
      </w:tblPr>
      <w:tblGrid>
        <w:gridCol w:w="2448"/>
        <w:gridCol w:w="7020"/>
      </w:tblGrid>
      <w:tr w:rsidR="00A361DA" w:rsidRPr="009C4EA3" w14:paraId="1D38E8B1" w14:textId="77777777" w:rsidTr="00A32F75">
        <w:trPr>
          <w:cantSplit/>
          <w:tblHeader/>
        </w:trPr>
        <w:tc>
          <w:tcPr>
            <w:tcW w:w="2448" w:type="dxa"/>
            <w:shd w:val="clear" w:color="auto" w:fill="D9D9D9" w:themeFill="background1" w:themeFillShade="D9"/>
          </w:tcPr>
          <w:p w14:paraId="4378FE9A" w14:textId="77777777" w:rsidR="00A361DA" w:rsidRDefault="00A361DA" w:rsidP="00A32F75">
            <w:pPr>
              <w:keepNext/>
              <w:keepLines/>
              <w:rPr>
                <w:b/>
              </w:rPr>
            </w:pPr>
            <w:r>
              <w:rPr>
                <w:b/>
              </w:rPr>
              <w:t>Organization Name</w:t>
            </w:r>
          </w:p>
        </w:tc>
        <w:tc>
          <w:tcPr>
            <w:tcW w:w="7020" w:type="dxa"/>
            <w:shd w:val="clear" w:color="auto" w:fill="D9D9D9" w:themeFill="background1" w:themeFillShade="D9"/>
          </w:tcPr>
          <w:p w14:paraId="13CC3C7B" w14:textId="77777777" w:rsidR="00A361DA" w:rsidRDefault="00A361DA" w:rsidP="00A32F75">
            <w:pPr>
              <w:keepNext/>
              <w:keepLines/>
              <w:rPr>
                <w:b/>
              </w:rPr>
            </w:pPr>
            <w:r>
              <w:rPr>
                <w:b/>
              </w:rPr>
              <w:t>Nature of Teaming Agreement</w:t>
            </w:r>
          </w:p>
        </w:tc>
      </w:tr>
      <w:tr w:rsidR="00A361DA" w14:paraId="29620B9A" w14:textId="77777777" w:rsidTr="00A32F75">
        <w:trPr>
          <w:cantSplit/>
        </w:trPr>
        <w:tc>
          <w:tcPr>
            <w:tcW w:w="2448" w:type="dxa"/>
          </w:tcPr>
          <w:p w14:paraId="2B439602" w14:textId="77777777" w:rsidR="00A361DA" w:rsidRDefault="00A361DA" w:rsidP="00A32F75">
            <w:pPr>
              <w:keepNext/>
              <w:keepLines/>
            </w:pPr>
          </w:p>
        </w:tc>
        <w:tc>
          <w:tcPr>
            <w:tcW w:w="7020" w:type="dxa"/>
          </w:tcPr>
          <w:p w14:paraId="5ADE9E0C" w14:textId="77777777" w:rsidR="00A361DA" w:rsidRDefault="00A361DA" w:rsidP="00A32F75">
            <w:pPr>
              <w:keepNext/>
              <w:keepLines/>
            </w:pPr>
          </w:p>
        </w:tc>
      </w:tr>
      <w:tr w:rsidR="00A361DA" w14:paraId="1645CEFA" w14:textId="77777777" w:rsidTr="00A32F75">
        <w:trPr>
          <w:cantSplit/>
        </w:trPr>
        <w:tc>
          <w:tcPr>
            <w:tcW w:w="2448" w:type="dxa"/>
          </w:tcPr>
          <w:p w14:paraId="3163D33C" w14:textId="77777777" w:rsidR="00A361DA" w:rsidRDefault="00A361DA" w:rsidP="00A32F75">
            <w:pPr>
              <w:keepNext/>
              <w:keepLines/>
            </w:pPr>
          </w:p>
        </w:tc>
        <w:tc>
          <w:tcPr>
            <w:tcW w:w="7020" w:type="dxa"/>
          </w:tcPr>
          <w:p w14:paraId="5DAB78CA" w14:textId="77777777" w:rsidR="00A361DA" w:rsidRDefault="00A361DA" w:rsidP="00A32F75">
            <w:pPr>
              <w:keepNext/>
              <w:keepLines/>
            </w:pPr>
          </w:p>
        </w:tc>
      </w:tr>
    </w:tbl>
    <w:p w14:paraId="0F220E63" w14:textId="77777777" w:rsidR="00A361DA" w:rsidRDefault="00A361DA" w:rsidP="00A361DA"/>
    <w:p w14:paraId="288E9CF8" w14:textId="77777777" w:rsidR="00A361DA" w:rsidRDefault="00A361DA" w:rsidP="00082690"/>
    <w:p w14:paraId="0228A7FF" w14:textId="77777777" w:rsidR="0002251B" w:rsidRPr="00995856" w:rsidRDefault="0002251B" w:rsidP="00492300">
      <w:pPr>
        <w:pStyle w:val="GSAHeading3"/>
      </w:pPr>
      <w:bookmarkStart w:id="171" w:name="_Toc466293933"/>
      <w:r>
        <w:t>Continuous Monitoring (ConMon) Capabilities</w:t>
      </w:r>
      <w:bookmarkEnd w:id="171"/>
    </w:p>
    <w:p w14:paraId="6CC18334" w14:textId="77777777" w:rsidR="003622B7" w:rsidRDefault="003622B7" w:rsidP="00082690">
      <w:pPr>
        <w:pStyle w:val="Guidance"/>
      </w:pPr>
    </w:p>
    <w:p w14:paraId="56D34A1E" w14:textId="3B678DBE" w:rsidR="00402E33" w:rsidRDefault="008F6126" w:rsidP="00082690">
      <w:pPr>
        <w:pStyle w:val="Guidance"/>
      </w:pPr>
      <w:r>
        <w:t>In the table</w:t>
      </w:r>
      <w:r w:rsidR="00F77278">
        <w:t>s</w:t>
      </w:r>
      <w:r>
        <w:t xml:space="preserve"> below, please </w:t>
      </w:r>
      <w:r w:rsidR="00FC40C5">
        <w:t xml:space="preserve">describe the </w:t>
      </w:r>
      <w:r w:rsidR="008772C5">
        <w:t xml:space="preserve">3PAO determination of the current state and effectiveness of the approved operational </w:t>
      </w:r>
      <w:r w:rsidR="00CC3FCA">
        <w:t xml:space="preserve">Continuous Monitoring </w:t>
      </w:r>
      <w:r w:rsidR="00A361DA">
        <w:t xml:space="preserve">status </w:t>
      </w:r>
      <w:r w:rsidR="008772C5">
        <w:t>as applied to the</w:t>
      </w:r>
      <w:r w:rsidR="002D1DD3">
        <w:t xml:space="preserve"> new service to be onboarded</w:t>
      </w:r>
      <w:r w:rsidR="00384BE4">
        <w:t xml:space="preserve"> </w:t>
      </w:r>
      <w:r w:rsidR="00111E92">
        <w:t xml:space="preserve">As CSP internal onboarding processes and procedures many times mandates that the new service and/or feature to be onboarded must have been included internally as part of the internal Continuous Monitoring program, it is important to note how long the CSP Service Team has been participating successfully in the internal </w:t>
      </w:r>
      <w:r w:rsidR="00CC3FCA">
        <w:t xml:space="preserve">Continuous </w:t>
      </w:r>
      <w:r w:rsidR="00111E92">
        <w:t>Monitoring program.</w:t>
      </w:r>
    </w:p>
    <w:p w14:paraId="02CF44C8" w14:textId="77777777" w:rsidR="00FC40C5" w:rsidRDefault="00FC40C5" w:rsidP="00636288"/>
    <w:p w14:paraId="648E6500" w14:textId="0CBF1F14" w:rsidR="00A361DA" w:rsidRDefault="00A361DA" w:rsidP="00636288">
      <w:pPr>
        <w:pStyle w:val="Guidance"/>
      </w:pPr>
      <w:r>
        <w:t xml:space="preserve">Please provide scan results which demonstrate the security configuration and patch status for the assets associated with the new service to be onboarded. Also please include any POA&amp;M information associated to the service to </w:t>
      </w:r>
      <w:r w:rsidR="00CC3FCA">
        <w:t xml:space="preserve">be </w:t>
      </w:r>
      <w:r>
        <w:t>onboarded. This information should include any existing POA&amp;Ms that have been adjusted to include the new service assets or any new POA&amp;M items created as a result of the new service onboarding control validation.</w:t>
      </w:r>
    </w:p>
    <w:p w14:paraId="45C5A19F" w14:textId="77777777" w:rsidR="00A361DA" w:rsidRDefault="00A361DA" w:rsidP="00636288"/>
    <w:p w14:paraId="49D61B77" w14:textId="276DD489" w:rsidR="00F77278" w:rsidRDefault="00BC6A26" w:rsidP="00082690">
      <w:pPr>
        <w:pStyle w:val="GSATableCaption"/>
        <w:keepNext w:val="0"/>
        <w:keepLines w:val="0"/>
      </w:pPr>
      <w:bookmarkStart w:id="172" w:name="_Toc466293912"/>
      <w:r>
        <w:t>Table 4-5</w:t>
      </w:r>
      <w:r w:rsidR="00F77278">
        <w:t xml:space="preserve">.  </w:t>
      </w:r>
      <w:r w:rsidR="008E4D23">
        <w:t>Continuous Monitoring Capabilities</w:t>
      </w:r>
      <w:bookmarkEnd w:id="172"/>
    </w:p>
    <w:tbl>
      <w:tblPr>
        <w:tblStyle w:val="TableGrid"/>
        <w:tblW w:w="9468" w:type="dxa"/>
        <w:tblLayout w:type="fixed"/>
        <w:tblLook w:val="04A0" w:firstRow="1" w:lastRow="0" w:firstColumn="1" w:lastColumn="0" w:noHBand="0" w:noVBand="1"/>
      </w:tblPr>
      <w:tblGrid>
        <w:gridCol w:w="4158"/>
        <w:gridCol w:w="540"/>
        <w:gridCol w:w="540"/>
        <w:gridCol w:w="4230"/>
      </w:tblGrid>
      <w:tr w:rsidR="00F77278" w:rsidRPr="009C4EA3" w14:paraId="6DE5B279" w14:textId="77777777" w:rsidTr="0021695F">
        <w:trPr>
          <w:cantSplit/>
          <w:tblHeader/>
        </w:trPr>
        <w:tc>
          <w:tcPr>
            <w:tcW w:w="4158" w:type="dxa"/>
            <w:shd w:val="clear" w:color="auto" w:fill="D9D9D9" w:themeFill="background1" w:themeFillShade="D9"/>
            <w:vAlign w:val="center"/>
          </w:tcPr>
          <w:p w14:paraId="35E881BE" w14:textId="77777777" w:rsidR="00F77278" w:rsidRPr="009C4EA3" w:rsidRDefault="00F77278" w:rsidP="00253884">
            <w:pPr>
              <w:rPr>
                <w:b/>
              </w:rPr>
            </w:pPr>
            <w:r>
              <w:rPr>
                <w:b/>
              </w:rPr>
              <w:t>Question</w:t>
            </w:r>
          </w:p>
        </w:tc>
        <w:tc>
          <w:tcPr>
            <w:tcW w:w="540" w:type="dxa"/>
            <w:shd w:val="clear" w:color="auto" w:fill="D9D9D9" w:themeFill="background1" w:themeFillShade="D9"/>
            <w:vAlign w:val="center"/>
          </w:tcPr>
          <w:p w14:paraId="33C623E0" w14:textId="77777777" w:rsidR="00F77278" w:rsidRPr="009C4EA3" w:rsidRDefault="00F77278" w:rsidP="00253884">
            <w:pPr>
              <w:jc w:val="center"/>
              <w:rPr>
                <w:b/>
              </w:rPr>
            </w:pPr>
            <w:r>
              <w:rPr>
                <w:b/>
              </w:rPr>
              <w:t>Yes</w:t>
            </w:r>
          </w:p>
        </w:tc>
        <w:tc>
          <w:tcPr>
            <w:tcW w:w="540" w:type="dxa"/>
            <w:shd w:val="clear" w:color="auto" w:fill="D9D9D9" w:themeFill="background1" w:themeFillShade="D9"/>
            <w:vAlign w:val="center"/>
          </w:tcPr>
          <w:p w14:paraId="535B17A6" w14:textId="77777777" w:rsidR="00F77278" w:rsidRPr="009C4EA3" w:rsidRDefault="00F77278" w:rsidP="00253884">
            <w:pPr>
              <w:jc w:val="center"/>
              <w:rPr>
                <w:b/>
              </w:rPr>
            </w:pPr>
            <w:r>
              <w:rPr>
                <w:b/>
              </w:rPr>
              <w:t>No</w:t>
            </w:r>
          </w:p>
        </w:tc>
        <w:tc>
          <w:tcPr>
            <w:tcW w:w="4230" w:type="dxa"/>
            <w:shd w:val="clear" w:color="auto" w:fill="D9D9D9" w:themeFill="background1" w:themeFillShade="D9"/>
          </w:tcPr>
          <w:p w14:paraId="68A71BE3" w14:textId="77777777" w:rsidR="00F77278" w:rsidRPr="009C4EA3" w:rsidRDefault="00F77278" w:rsidP="00253884">
            <w:pPr>
              <w:rPr>
                <w:b/>
              </w:rPr>
            </w:pPr>
            <w:r>
              <w:rPr>
                <w:b/>
              </w:rPr>
              <w:t>Describe capability, supporting evidence</w:t>
            </w:r>
            <w:r w:rsidR="003622B7">
              <w:rPr>
                <w:b/>
              </w:rPr>
              <w:t>,</w:t>
            </w:r>
            <w:r>
              <w:rPr>
                <w:b/>
              </w:rPr>
              <w:t xml:space="preserve"> and any missing elements</w:t>
            </w:r>
          </w:p>
        </w:tc>
      </w:tr>
      <w:tr w:rsidR="003E4C83" w14:paraId="662306F6" w14:textId="77777777" w:rsidTr="0021695F">
        <w:trPr>
          <w:cantSplit/>
        </w:trPr>
        <w:tc>
          <w:tcPr>
            <w:tcW w:w="4158" w:type="dxa"/>
          </w:tcPr>
          <w:p w14:paraId="1FFCB216" w14:textId="77777777" w:rsidR="003E4C83" w:rsidRPr="00E758EB" w:rsidRDefault="003E4C83" w:rsidP="00F163BE">
            <w:r w:rsidRPr="00F77278">
              <w:t xml:space="preserve">Does the CSP have the ability to scan all hosts in the </w:t>
            </w:r>
            <w:r>
              <w:t xml:space="preserve">service </w:t>
            </w:r>
            <w:r w:rsidRPr="00F77278">
              <w:t>inventory?</w:t>
            </w:r>
            <w:r>
              <w:t xml:space="preserve"> Are the assets associated with the new service included in the latest ConMon submission?</w:t>
            </w:r>
          </w:p>
        </w:tc>
        <w:tc>
          <w:tcPr>
            <w:tcW w:w="540" w:type="dxa"/>
          </w:tcPr>
          <w:p w14:paraId="3C48BFA6" w14:textId="77777777" w:rsidR="003E4C83" w:rsidRDefault="003E4C83" w:rsidP="00253884">
            <w:pPr>
              <w:jc w:val="center"/>
            </w:pPr>
          </w:p>
        </w:tc>
        <w:tc>
          <w:tcPr>
            <w:tcW w:w="540" w:type="dxa"/>
          </w:tcPr>
          <w:p w14:paraId="4DED0BFC" w14:textId="77777777" w:rsidR="003E4C83" w:rsidRDefault="003E4C83" w:rsidP="00253884">
            <w:pPr>
              <w:jc w:val="center"/>
            </w:pPr>
          </w:p>
        </w:tc>
        <w:tc>
          <w:tcPr>
            <w:tcW w:w="4230" w:type="dxa"/>
          </w:tcPr>
          <w:p w14:paraId="19F1A3BB" w14:textId="77777777" w:rsidR="003E4C83" w:rsidRDefault="003E4C83" w:rsidP="00253884"/>
        </w:tc>
      </w:tr>
      <w:tr w:rsidR="00F77278" w14:paraId="44DC4D0D" w14:textId="77777777" w:rsidTr="0021695F">
        <w:trPr>
          <w:cantSplit/>
        </w:trPr>
        <w:tc>
          <w:tcPr>
            <w:tcW w:w="4158" w:type="dxa"/>
          </w:tcPr>
          <w:p w14:paraId="68CEF6E3" w14:textId="77777777" w:rsidR="00F77278" w:rsidRDefault="009447BD" w:rsidP="00F724FE">
            <w:r>
              <w:t>Will these services be integrated into the normal monthly ConMon submission?</w:t>
            </w:r>
          </w:p>
        </w:tc>
        <w:tc>
          <w:tcPr>
            <w:tcW w:w="540" w:type="dxa"/>
          </w:tcPr>
          <w:p w14:paraId="66E25567" w14:textId="77777777" w:rsidR="00F77278" w:rsidRDefault="00F77278" w:rsidP="00253884">
            <w:pPr>
              <w:jc w:val="center"/>
            </w:pPr>
          </w:p>
        </w:tc>
        <w:tc>
          <w:tcPr>
            <w:tcW w:w="540" w:type="dxa"/>
          </w:tcPr>
          <w:p w14:paraId="13F342B0" w14:textId="77777777" w:rsidR="00F77278" w:rsidRDefault="00F77278" w:rsidP="00253884">
            <w:pPr>
              <w:jc w:val="center"/>
            </w:pPr>
          </w:p>
        </w:tc>
        <w:tc>
          <w:tcPr>
            <w:tcW w:w="4230" w:type="dxa"/>
          </w:tcPr>
          <w:p w14:paraId="76520D7C" w14:textId="77777777" w:rsidR="00F77278" w:rsidRDefault="00F77278" w:rsidP="00253884"/>
        </w:tc>
      </w:tr>
      <w:tr w:rsidR="00F77278" w14:paraId="56840F1F" w14:textId="77777777" w:rsidTr="0021695F">
        <w:trPr>
          <w:cantSplit/>
        </w:trPr>
        <w:tc>
          <w:tcPr>
            <w:tcW w:w="4158" w:type="dxa"/>
          </w:tcPr>
          <w:p w14:paraId="5284C111" w14:textId="77777777" w:rsidR="00F77278" w:rsidRPr="00F163BE" w:rsidRDefault="00F77278" w:rsidP="00F163BE">
            <w:r w:rsidRPr="00F163BE">
              <w:t xml:space="preserve">Is the </w:t>
            </w:r>
            <w:r w:rsidR="00F163BE" w:rsidRPr="00F163BE">
              <w:t xml:space="preserve">CSP and the CSP Service Team </w:t>
            </w:r>
            <w:r w:rsidRPr="00F163BE">
              <w:t>properly maintaining their Plan of Actions and Milestones (POA&amp;M), including timely, accurate, and complete information entries for new scan findings, vendor check-ins, and closure of POA&amp;M items?</w:t>
            </w:r>
            <w:r w:rsidR="008772C5" w:rsidRPr="00F163BE">
              <w:t xml:space="preserve"> </w:t>
            </w:r>
          </w:p>
        </w:tc>
        <w:tc>
          <w:tcPr>
            <w:tcW w:w="540" w:type="dxa"/>
          </w:tcPr>
          <w:p w14:paraId="49EF7EBE" w14:textId="77777777" w:rsidR="00F77278" w:rsidRDefault="00F77278" w:rsidP="00253884">
            <w:pPr>
              <w:jc w:val="center"/>
            </w:pPr>
          </w:p>
        </w:tc>
        <w:tc>
          <w:tcPr>
            <w:tcW w:w="540" w:type="dxa"/>
          </w:tcPr>
          <w:p w14:paraId="03DE2980" w14:textId="77777777" w:rsidR="00F77278" w:rsidRDefault="00F77278" w:rsidP="00253884">
            <w:pPr>
              <w:jc w:val="center"/>
            </w:pPr>
          </w:p>
        </w:tc>
        <w:tc>
          <w:tcPr>
            <w:tcW w:w="4230" w:type="dxa"/>
          </w:tcPr>
          <w:p w14:paraId="7CEACB3E" w14:textId="77777777" w:rsidR="00F77278" w:rsidRDefault="00F77278" w:rsidP="00253884"/>
        </w:tc>
      </w:tr>
    </w:tbl>
    <w:p w14:paraId="2344ED02" w14:textId="77777777" w:rsidR="00ED15CB" w:rsidRDefault="00ED15CB" w:rsidP="00636288"/>
    <w:tbl>
      <w:tblPr>
        <w:tblStyle w:val="TableGrid"/>
        <w:tblW w:w="0" w:type="auto"/>
        <w:tblLook w:val="04A0" w:firstRow="1" w:lastRow="0" w:firstColumn="1" w:lastColumn="0" w:noHBand="0" w:noVBand="1"/>
      </w:tblPr>
      <w:tblGrid>
        <w:gridCol w:w="9576"/>
      </w:tblGrid>
      <w:tr w:rsidR="008F6126" w:rsidRPr="00EC3541" w14:paraId="4665B4B9" w14:textId="77777777" w:rsidTr="005C4DA3">
        <w:tc>
          <w:tcPr>
            <w:tcW w:w="9576" w:type="dxa"/>
            <w:shd w:val="clear" w:color="auto" w:fill="D9D9D9" w:themeFill="background1" w:themeFillShade="D9"/>
          </w:tcPr>
          <w:p w14:paraId="264529EA" w14:textId="77777777" w:rsidR="008F6126" w:rsidRPr="00EC3541" w:rsidRDefault="008F6126" w:rsidP="005C4DA3">
            <w:pPr>
              <w:rPr>
                <w:b/>
              </w:rPr>
            </w:pPr>
            <w:r>
              <w:rPr>
                <w:b/>
              </w:rPr>
              <w:t>Continuous Monitoring Capabilities</w:t>
            </w:r>
            <w:r w:rsidR="00253884">
              <w:rPr>
                <w:b/>
              </w:rPr>
              <w:t xml:space="preserve"> – Additional Details</w:t>
            </w:r>
          </w:p>
        </w:tc>
      </w:tr>
      <w:tr w:rsidR="008F6126" w:rsidRPr="00EC3541" w14:paraId="268D36D6" w14:textId="77777777" w:rsidTr="005C4DA3">
        <w:tc>
          <w:tcPr>
            <w:tcW w:w="9576" w:type="dxa"/>
          </w:tcPr>
          <w:p w14:paraId="46D2F852" w14:textId="77777777" w:rsidR="008F6126" w:rsidRPr="008F6126" w:rsidRDefault="008F6126" w:rsidP="005C4DA3"/>
        </w:tc>
      </w:tr>
    </w:tbl>
    <w:p w14:paraId="127D6971" w14:textId="77777777" w:rsidR="004C0E22" w:rsidRDefault="004C0E22" w:rsidP="00FC40C5"/>
    <w:sectPr w:rsidR="004C0E22" w:rsidSect="0006406A">
      <w:pgSz w:w="12240" w:h="15840"/>
      <w:pgMar w:top="720" w:right="1440" w:bottom="72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44338" w14:textId="77777777" w:rsidR="00DC3B94" w:rsidRDefault="00DC3B94" w:rsidP="00CF6554">
      <w:pPr>
        <w:spacing w:line="240" w:lineRule="auto"/>
      </w:pPr>
      <w:r>
        <w:separator/>
      </w:r>
    </w:p>
  </w:endnote>
  <w:endnote w:type="continuationSeparator" w:id="0">
    <w:p w14:paraId="7114E8FF" w14:textId="77777777" w:rsidR="00DC3B94" w:rsidRDefault="00DC3B94" w:rsidP="00CF6554">
      <w:pPr>
        <w:spacing w:line="240" w:lineRule="auto"/>
      </w:pPr>
      <w:r>
        <w:continuationSeparator/>
      </w:r>
    </w:p>
  </w:endnote>
  <w:endnote w:type="continuationNotice" w:id="1">
    <w:p w14:paraId="63A99C07" w14:textId="77777777" w:rsidR="00DC3B94" w:rsidRDefault="00DC3B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1065E" w14:textId="77777777" w:rsidR="005650AD" w:rsidRDefault="005650AD"/>
  <w:p w14:paraId="3E4E11B3" w14:textId="77777777" w:rsidR="005650AD" w:rsidRDefault="005650AD" w:rsidP="00AC119F"/>
  <w:p w14:paraId="5409D9CA" w14:textId="77777777" w:rsidR="005650AD" w:rsidRDefault="005650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EEEC4" w14:textId="77777777" w:rsidR="005650AD" w:rsidRDefault="005650AD" w:rsidP="00AC41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EAE1B1" w14:textId="77777777" w:rsidR="005650AD" w:rsidRDefault="005650AD" w:rsidP="00CF655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A998C" w14:textId="77777777" w:rsidR="005650AD" w:rsidRPr="00FD11CF" w:rsidRDefault="005650AD" w:rsidP="00AC419B">
    <w:pPr>
      <w:pStyle w:val="Footer"/>
      <w:framePr w:wrap="none" w:vAnchor="text" w:hAnchor="margin" w:xAlign="right" w:y="1"/>
      <w:rPr>
        <w:rStyle w:val="PageNumber"/>
        <w:rFonts w:asciiTheme="minorHAnsi" w:hAnsiTheme="minorHAnsi"/>
      </w:rPr>
    </w:pPr>
    <w:r w:rsidRPr="00FD11CF">
      <w:rPr>
        <w:rStyle w:val="PageNumber"/>
        <w:rFonts w:asciiTheme="minorHAnsi" w:hAnsiTheme="minorHAnsi"/>
      </w:rPr>
      <w:fldChar w:fldCharType="begin"/>
    </w:r>
    <w:r w:rsidRPr="00FD11CF">
      <w:rPr>
        <w:rStyle w:val="PageNumber"/>
        <w:rFonts w:asciiTheme="minorHAnsi" w:hAnsiTheme="minorHAnsi"/>
      </w:rPr>
      <w:instrText xml:space="preserve">PAGE  </w:instrText>
    </w:r>
    <w:r w:rsidRPr="00FD11CF">
      <w:rPr>
        <w:rStyle w:val="PageNumber"/>
        <w:rFonts w:asciiTheme="minorHAnsi" w:hAnsiTheme="minorHAnsi"/>
      </w:rPr>
      <w:fldChar w:fldCharType="separate"/>
    </w:r>
    <w:r w:rsidR="004B1B77">
      <w:rPr>
        <w:rStyle w:val="PageNumber"/>
        <w:rFonts w:asciiTheme="minorHAnsi" w:hAnsiTheme="minorHAnsi"/>
        <w:noProof/>
      </w:rPr>
      <w:t>i</w:t>
    </w:r>
    <w:r w:rsidRPr="00FD11CF">
      <w:rPr>
        <w:rStyle w:val="PageNumber"/>
        <w:rFonts w:asciiTheme="minorHAnsi" w:hAnsiTheme="minorHAnsi"/>
      </w:rPr>
      <w:fldChar w:fldCharType="end"/>
    </w:r>
  </w:p>
  <w:p w14:paraId="036151A7" w14:textId="77777777" w:rsidR="005650AD" w:rsidRDefault="005650AD" w:rsidP="00CF655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B797F" w14:textId="77777777" w:rsidR="00DC3B94" w:rsidRDefault="00DC3B94" w:rsidP="00CF6554">
      <w:pPr>
        <w:spacing w:line="240" w:lineRule="auto"/>
      </w:pPr>
      <w:r>
        <w:separator/>
      </w:r>
    </w:p>
  </w:footnote>
  <w:footnote w:type="continuationSeparator" w:id="0">
    <w:p w14:paraId="1E0C8500" w14:textId="77777777" w:rsidR="00DC3B94" w:rsidRDefault="00DC3B94" w:rsidP="00CF6554">
      <w:pPr>
        <w:spacing w:line="240" w:lineRule="auto"/>
      </w:pPr>
      <w:r>
        <w:continuationSeparator/>
      </w:r>
    </w:p>
  </w:footnote>
  <w:footnote w:type="continuationNotice" w:id="1">
    <w:p w14:paraId="6347E2FF" w14:textId="77777777" w:rsidR="00DC3B94" w:rsidRDefault="00DC3B94">
      <w:pPr>
        <w:spacing w:line="240" w:lineRule="auto"/>
      </w:pPr>
    </w:p>
  </w:footnote>
  <w:footnote w:id="2">
    <w:p w14:paraId="64496400" w14:textId="5311DBFB" w:rsidR="00C605E7" w:rsidRPr="00FA6466" w:rsidRDefault="005650AD">
      <w:pPr>
        <w:pStyle w:val="FootnoteText"/>
        <w:rPr>
          <w:rFonts w:asciiTheme="minorHAnsi" w:hAnsiTheme="minorHAnsi"/>
          <w:sz w:val="16"/>
          <w:szCs w:val="16"/>
        </w:rPr>
      </w:pPr>
      <w:r w:rsidRPr="001744BF">
        <w:rPr>
          <w:rStyle w:val="FootnoteReference"/>
        </w:rPr>
        <w:footnoteRef/>
      </w:r>
      <w:r w:rsidR="00FD0C99" w:rsidRPr="001744BF">
        <w:rPr>
          <w:rFonts w:asciiTheme="minorHAnsi" w:hAnsiTheme="minorHAnsi"/>
          <w:sz w:val="16"/>
          <w:szCs w:val="16"/>
        </w:rPr>
        <w:t xml:space="preserve">CSPs </w:t>
      </w:r>
      <w:r w:rsidR="00FD0C99" w:rsidRPr="00FA6466">
        <w:rPr>
          <w:rFonts w:asciiTheme="minorHAnsi" w:hAnsiTheme="minorHAnsi"/>
          <w:sz w:val="16"/>
          <w:szCs w:val="16"/>
        </w:rPr>
        <w:t xml:space="preserve">may wish to consider </w:t>
      </w:r>
      <w:r w:rsidR="0036604A" w:rsidRPr="00FA6466">
        <w:rPr>
          <w:rFonts w:asciiTheme="minorHAnsi" w:hAnsiTheme="minorHAnsi"/>
          <w:sz w:val="16"/>
          <w:szCs w:val="16"/>
        </w:rPr>
        <w:t xml:space="preserve">the involvement of their </w:t>
      </w:r>
      <w:r w:rsidR="00C605E7" w:rsidRPr="00FA6466">
        <w:rPr>
          <w:rFonts w:asciiTheme="minorHAnsi" w:hAnsiTheme="minorHAnsi"/>
          <w:sz w:val="16"/>
          <w:szCs w:val="16"/>
        </w:rPr>
        <w:t xml:space="preserve">3PAO in observing the system development lifecycle and change management processes in order for the 3PAO </w:t>
      </w:r>
      <w:r w:rsidR="00A868EB">
        <w:rPr>
          <w:rFonts w:asciiTheme="minorHAnsi" w:hAnsiTheme="minorHAnsi"/>
          <w:sz w:val="16"/>
          <w:szCs w:val="16"/>
        </w:rPr>
        <w:t>to</w:t>
      </w:r>
      <w:r w:rsidR="00A868EB" w:rsidRPr="00FA6466">
        <w:rPr>
          <w:rFonts w:asciiTheme="minorHAnsi" w:hAnsiTheme="minorHAnsi"/>
          <w:sz w:val="16"/>
          <w:szCs w:val="16"/>
        </w:rPr>
        <w:t xml:space="preserve"> </w:t>
      </w:r>
      <w:r w:rsidR="00C605E7" w:rsidRPr="00FA6466">
        <w:rPr>
          <w:rFonts w:asciiTheme="minorHAnsi" w:hAnsiTheme="minorHAnsi"/>
          <w:sz w:val="16"/>
          <w:szCs w:val="16"/>
        </w:rPr>
        <w:t xml:space="preserve">gain a better understanding of the CSP’s maturity in those areas and ultimately aid them </w:t>
      </w:r>
      <w:r w:rsidR="00FA6466">
        <w:rPr>
          <w:rFonts w:asciiTheme="minorHAnsi" w:hAnsiTheme="minorHAnsi"/>
          <w:sz w:val="16"/>
          <w:szCs w:val="16"/>
        </w:rPr>
        <w:t>in</w:t>
      </w:r>
      <w:r w:rsidR="00C605E7" w:rsidRPr="00FA6466">
        <w:rPr>
          <w:rFonts w:asciiTheme="minorHAnsi" w:hAnsiTheme="minorHAnsi"/>
          <w:sz w:val="16"/>
          <w:szCs w:val="16"/>
        </w:rPr>
        <w:t xml:space="preserve"> </w:t>
      </w:r>
      <w:r w:rsidR="00FA6466" w:rsidRPr="00FA6466">
        <w:rPr>
          <w:rFonts w:asciiTheme="minorHAnsi" w:hAnsiTheme="minorHAnsi"/>
          <w:sz w:val="16"/>
          <w:szCs w:val="16"/>
        </w:rPr>
        <w:t>assessing</w:t>
      </w:r>
      <w:r w:rsidR="00C605E7" w:rsidRPr="00FA6466">
        <w:rPr>
          <w:rFonts w:asciiTheme="minorHAnsi" w:hAnsiTheme="minorHAnsi"/>
          <w:sz w:val="16"/>
          <w:szCs w:val="16"/>
        </w:rPr>
        <w:t xml:space="preserve"> whether or not CSPs are following their internal processes for onboarding new </w:t>
      </w:r>
      <w:r w:rsidR="00D44468" w:rsidRPr="00FA6466">
        <w:rPr>
          <w:rFonts w:asciiTheme="minorHAnsi" w:hAnsiTheme="minorHAnsi"/>
          <w:sz w:val="16"/>
          <w:szCs w:val="16"/>
        </w:rPr>
        <w:t>services.</w:t>
      </w:r>
    </w:p>
    <w:p w14:paraId="4D784309" w14:textId="61CEA844" w:rsidR="005650AD" w:rsidRPr="009C557B" w:rsidRDefault="005650AD">
      <w:pPr>
        <w:pStyle w:val="FootnoteText"/>
        <w:rPr>
          <w:rFonts w:asciiTheme="minorHAnsi" w:hAnsiTheme="minorHAnsi"/>
          <w:sz w:val="16"/>
          <w:szCs w:val="16"/>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D72F7" w14:textId="77777777" w:rsidR="005650AD" w:rsidRDefault="005650AD" w:rsidP="00AC119F">
    <w:pPr>
      <w:pStyle w:val="eGlobalTechHeaderPortrait"/>
      <w:rPr>
        <w:rStyle w:val="eGlobalTechHeaderPortraitChar"/>
        <w:rFonts w:asciiTheme="minorHAnsi" w:hAnsiTheme="minorHAnsi" w:cstheme="minorHAnsi"/>
      </w:rPr>
    </w:pPr>
    <w:r w:rsidRPr="002073DE">
      <w:rPr>
        <w:rStyle w:val="eGlobalTechHeaderPortraitChar"/>
        <w:rFonts w:asciiTheme="minorHAnsi" w:hAnsiTheme="minorHAnsi" w:cstheme="minorHAnsi"/>
      </w:rPr>
      <w:t>System Security Plan</w:t>
    </w:r>
  </w:p>
  <w:p w14:paraId="0AF0634C" w14:textId="77777777" w:rsidR="005650AD" w:rsidRPr="002073DE" w:rsidRDefault="005650AD" w:rsidP="00AC119F">
    <w:pPr>
      <w:pStyle w:val="eGlobalTechHeaderPortrait"/>
      <w:rPr>
        <w:rFonts w:asciiTheme="minorHAnsi" w:hAnsiTheme="minorHAnsi" w:cstheme="minorHAnsi"/>
      </w:rPr>
    </w:pPr>
    <w:r>
      <w:rPr>
        <w:rStyle w:val="eGlobalTechHeaderPortraitChar"/>
        <w:rFonts w:asciiTheme="minorHAnsi" w:hAnsiTheme="minorHAnsi" w:cstheme="minorHAnsi"/>
      </w:rPr>
      <w:t>&lt;Information System Name&gt;, &lt;Date&gt;</w:t>
    </w:r>
  </w:p>
  <w:p w14:paraId="431E0DEF" w14:textId="77777777" w:rsidR="005650AD" w:rsidRDefault="005650A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5184B" w14:textId="77777777" w:rsidR="005650AD" w:rsidRDefault="005650A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6A793" w14:textId="0954C84D" w:rsidR="005650AD" w:rsidRPr="00F4058D" w:rsidRDefault="005650AD" w:rsidP="0048390C">
    <w:pPr>
      <w:pStyle w:val="eGlobalTechHeaderPortrait"/>
      <w:tabs>
        <w:tab w:val="center" w:pos="5040"/>
        <w:tab w:val="right" w:pos="9360"/>
      </w:tabs>
      <w:spacing w:after="240"/>
      <w:rPr>
        <w:rFonts w:asciiTheme="minorHAnsi" w:hAnsiTheme="minorHAnsi" w:cstheme="minorHAnsi"/>
      </w:rPr>
    </w:pPr>
    <w:r w:rsidRPr="00F4058D">
      <w:rPr>
        <w:rStyle w:val="eGlobalTechHeaderPortraitChar"/>
        <w:rFonts w:asciiTheme="minorHAnsi" w:hAnsiTheme="minorHAnsi" w:cstheme="minorHAnsi"/>
      </w:rPr>
      <w:t>&lt;</w:t>
    </w:r>
    <w:r>
      <w:rPr>
        <w:rStyle w:val="eGlobalTechHeaderPortraitChar"/>
        <w:rFonts w:asciiTheme="minorHAnsi" w:hAnsiTheme="minorHAnsi" w:cstheme="minorHAnsi"/>
        <w:color w:val="548DD4" w:themeColor="text2" w:themeTint="99"/>
      </w:rPr>
      <w:t>Cloud Service Offering</w:t>
    </w:r>
    <w:r w:rsidRPr="00F4058D">
      <w:rPr>
        <w:rStyle w:val="eGlobalTechHeaderPortraitChar"/>
        <w:rFonts w:asciiTheme="minorHAnsi" w:hAnsiTheme="minorHAnsi" w:cstheme="minorHAnsi"/>
        <w:color w:val="548DD4" w:themeColor="text2" w:themeTint="99"/>
      </w:rPr>
      <w:t xml:space="preserve"> Name</w:t>
    </w:r>
    <w:r w:rsidRPr="00F4058D">
      <w:rPr>
        <w:rStyle w:val="eGlobalTechHeaderPortraitChar"/>
        <w:rFonts w:asciiTheme="minorHAnsi" w:hAnsiTheme="minorHAnsi" w:cstheme="minorHAnsi"/>
      </w:rPr>
      <w:t xml:space="preserve">&gt; </w:t>
    </w:r>
    <w:proofErr w:type="spellStart"/>
    <w:r w:rsidR="00F24EAF" w:rsidRPr="00757F3D">
      <w:t>FedRAMP</w:t>
    </w:r>
    <w:proofErr w:type="spellEnd"/>
    <w:r w:rsidR="00F24EAF" w:rsidRPr="00757F3D">
      <w:t xml:space="preserve"> </w:t>
    </w:r>
    <w:r w:rsidR="00F24EAF">
      <w:t>New CSO or Feature Onboarding</w:t>
    </w:r>
    <w:r w:rsidR="00F24EAF" w:rsidRPr="00757F3D" w:rsidDel="003B587E">
      <w:t xml:space="preserve"> </w:t>
    </w:r>
    <w:r w:rsidR="00F24EAF">
      <w:t>Request Template</w:t>
    </w:r>
    <w:r w:rsidR="00F24EAF">
      <w:rPr>
        <w:rStyle w:val="eGlobalTechHeaderPortraitChar"/>
        <w:rFonts w:asciiTheme="minorHAnsi" w:hAnsiTheme="minorHAnsi" w:cstheme="minorHAnsi"/>
      </w:rPr>
      <w:t xml:space="preserve">                     </w:t>
    </w:r>
    <w:r w:rsidRPr="00F4058D">
      <w:rPr>
        <w:rStyle w:val="eGlobalTechHeaderPortraitChar"/>
        <w:rFonts w:asciiTheme="minorHAnsi" w:hAnsiTheme="minorHAnsi" w:cstheme="minorHAnsi"/>
      </w:rPr>
      <w:t>&lt;Date&gt;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BEA83" w14:textId="77777777" w:rsidR="005650AD" w:rsidRDefault="005650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9C2B7F"/>
    <w:multiLevelType w:val="hybridMultilevel"/>
    <w:tmpl w:val="B112AE28"/>
    <w:lvl w:ilvl="0" w:tplc="6A2A51A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10870"/>
    <w:multiLevelType w:val="hybridMultilevel"/>
    <w:tmpl w:val="B628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73F3B"/>
    <w:multiLevelType w:val="hybridMultilevel"/>
    <w:tmpl w:val="1D82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B10EE"/>
    <w:multiLevelType w:val="multilevel"/>
    <w:tmpl w:val="0FCA0FC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GSAHeading3"/>
      <w:lvlText w:val="%1.%2.%3."/>
      <w:lvlJc w:val="left"/>
      <w:pPr>
        <w:ind w:left="5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1344E"/>
    <w:multiLevelType w:val="hybridMultilevel"/>
    <w:tmpl w:val="CDEE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9430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DD59F1"/>
    <w:multiLevelType w:val="hybridMultilevel"/>
    <w:tmpl w:val="98BE4206"/>
    <w:lvl w:ilvl="0" w:tplc="6A2A51A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56BA2"/>
    <w:multiLevelType w:val="hybridMultilevel"/>
    <w:tmpl w:val="EB6E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F90E51"/>
    <w:multiLevelType w:val="hybridMultilevel"/>
    <w:tmpl w:val="B3D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2B78C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8"/>
  </w:num>
  <w:num w:numId="2">
    <w:abstractNumId w:val="5"/>
  </w:num>
  <w:num w:numId="3">
    <w:abstractNumId w:val="12"/>
  </w:num>
  <w:num w:numId="4">
    <w:abstractNumId w:val="1"/>
  </w:num>
  <w:num w:numId="5">
    <w:abstractNumId w:val="10"/>
  </w:num>
  <w:num w:numId="6">
    <w:abstractNumId w:val="0"/>
  </w:num>
  <w:num w:numId="7">
    <w:abstractNumId w:val="9"/>
  </w:num>
  <w:num w:numId="8">
    <w:abstractNumId w:val="1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num>
  <w:num w:numId="14">
    <w:abstractNumId w:val="6"/>
  </w:num>
  <w:num w:numId="15">
    <w:abstractNumId w:val="7"/>
  </w:num>
  <w:num w:numId="16">
    <w:abstractNumId w:val="3"/>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ED"/>
    <w:rsid w:val="00000D44"/>
    <w:rsid w:val="000012E8"/>
    <w:rsid w:val="0000131F"/>
    <w:rsid w:val="00007435"/>
    <w:rsid w:val="000077ED"/>
    <w:rsid w:val="00012661"/>
    <w:rsid w:val="00017435"/>
    <w:rsid w:val="000202BA"/>
    <w:rsid w:val="000221AA"/>
    <w:rsid w:val="0002251B"/>
    <w:rsid w:val="00024DDC"/>
    <w:rsid w:val="00025689"/>
    <w:rsid w:val="00026047"/>
    <w:rsid w:val="000309D6"/>
    <w:rsid w:val="00031427"/>
    <w:rsid w:val="00037B2D"/>
    <w:rsid w:val="000502D0"/>
    <w:rsid w:val="00053C18"/>
    <w:rsid w:val="00061AB0"/>
    <w:rsid w:val="00063109"/>
    <w:rsid w:val="0006406A"/>
    <w:rsid w:val="000667AD"/>
    <w:rsid w:val="00082690"/>
    <w:rsid w:val="00082B94"/>
    <w:rsid w:val="00087503"/>
    <w:rsid w:val="000878C8"/>
    <w:rsid w:val="00090A35"/>
    <w:rsid w:val="00090C47"/>
    <w:rsid w:val="000931D3"/>
    <w:rsid w:val="00094E16"/>
    <w:rsid w:val="00097775"/>
    <w:rsid w:val="000A1FBE"/>
    <w:rsid w:val="000A5FED"/>
    <w:rsid w:val="000A6EE3"/>
    <w:rsid w:val="000B0591"/>
    <w:rsid w:val="000B4B79"/>
    <w:rsid w:val="000B7DEF"/>
    <w:rsid w:val="000D0C12"/>
    <w:rsid w:val="000D4FC3"/>
    <w:rsid w:val="000E07F1"/>
    <w:rsid w:val="000E38AA"/>
    <w:rsid w:val="000E5B03"/>
    <w:rsid w:val="000F01EE"/>
    <w:rsid w:val="000F1A1E"/>
    <w:rsid w:val="000F1B82"/>
    <w:rsid w:val="000F4495"/>
    <w:rsid w:val="00100D7D"/>
    <w:rsid w:val="00100F0C"/>
    <w:rsid w:val="00101F80"/>
    <w:rsid w:val="0010250E"/>
    <w:rsid w:val="00105CA2"/>
    <w:rsid w:val="00111E92"/>
    <w:rsid w:val="0011534A"/>
    <w:rsid w:val="00115526"/>
    <w:rsid w:val="00121A9C"/>
    <w:rsid w:val="00122E6A"/>
    <w:rsid w:val="001238B2"/>
    <w:rsid w:val="00124364"/>
    <w:rsid w:val="00127161"/>
    <w:rsid w:val="00131922"/>
    <w:rsid w:val="00133EAA"/>
    <w:rsid w:val="001355C0"/>
    <w:rsid w:val="00137CCA"/>
    <w:rsid w:val="001426EA"/>
    <w:rsid w:val="001446A6"/>
    <w:rsid w:val="0014652F"/>
    <w:rsid w:val="00154640"/>
    <w:rsid w:val="00170E8E"/>
    <w:rsid w:val="0017284A"/>
    <w:rsid w:val="00173664"/>
    <w:rsid w:val="001744BF"/>
    <w:rsid w:val="00181AB3"/>
    <w:rsid w:val="00181EE8"/>
    <w:rsid w:val="00182D8B"/>
    <w:rsid w:val="0018599E"/>
    <w:rsid w:val="00185F3F"/>
    <w:rsid w:val="0019041B"/>
    <w:rsid w:val="00192177"/>
    <w:rsid w:val="00192207"/>
    <w:rsid w:val="00192D79"/>
    <w:rsid w:val="00197373"/>
    <w:rsid w:val="0019762C"/>
    <w:rsid w:val="001A1ECB"/>
    <w:rsid w:val="001A454C"/>
    <w:rsid w:val="001A4639"/>
    <w:rsid w:val="001A4AFD"/>
    <w:rsid w:val="001A501E"/>
    <w:rsid w:val="001B7AA7"/>
    <w:rsid w:val="001C24F3"/>
    <w:rsid w:val="001C3101"/>
    <w:rsid w:val="001D0B2A"/>
    <w:rsid w:val="001D1F87"/>
    <w:rsid w:val="001D4571"/>
    <w:rsid w:val="001D5C5D"/>
    <w:rsid w:val="001E4190"/>
    <w:rsid w:val="001F0D64"/>
    <w:rsid w:val="001F4DB8"/>
    <w:rsid w:val="001F6144"/>
    <w:rsid w:val="001F7E52"/>
    <w:rsid w:val="0020702C"/>
    <w:rsid w:val="00211D2D"/>
    <w:rsid w:val="002158DC"/>
    <w:rsid w:val="0021695F"/>
    <w:rsid w:val="00217338"/>
    <w:rsid w:val="00220D89"/>
    <w:rsid w:val="00227FF6"/>
    <w:rsid w:val="00231A44"/>
    <w:rsid w:val="00233730"/>
    <w:rsid w:val="00233C34"/>
    <w:rsid w:val="0023574D"/>
    <w:rsid w:val="00236757"/>
    <w:rsid w:val="00236E05"/>
    <w:rsid w:val="00243DC5"/>
    <w:rsid w:val="00245CF3"/>
    <w:rsid w:val="00245D82"/>
    <w:rsid w:val="002462C8"/>
    <w:rsid w:val="00246539"/>
    <w:rsid w:val="0024691E"/>
    <w:rsid w:val="00250BC5"/>
    <w:rsid w:val="00252675"/>
    <w:rsid w:val="00253884"/>
    <w:rsid w:val="002569AD"/>
    <w:rsid w:val="00256CE4"/>
    <w:rsid w:val="00262ECC"/>
    <w:rsid w:val="002659D3"/>
    <w:rsid w:val="00267736"/>
    <w:rsid w:val="0027159A"/>
    <w:rsid w:val="00273477"/>
    <w:rsid w:val="00276A82"/>
    <w:rsid w:val="00277163"/>
    <w:rsid w:val="00277BAC"/>
    <w:rsid w:val="0028216D"/>
    <w:rsid w:val="002826FF"/>
    <w:rsid w:val="00287256"/>
    <w:rsid w:val="00287D53"/>
    <w:rsid w:val="002906B8"/>
    <w:rsid w:val="00291EFA"/>
    <w:rsid w:val="00293634"/>
    <w:rsid w:val="0029503A"/>
    <w:rsid w:val="002A1148"/>
    <w:rsid w:val="002B04A5"/>
    <w:rsid w:val="002B132F"/>
    <w:rsid w:val="002B48C5"/>
    <w:rsid w:val="002C2D57"/>
    <w:rsid w:val="002C3BC5"/>
    <w:rsid w:val="002C4269"/>
    <w:rsid w:val="002C4CA8"/>
    <w:rsid w:val="002C758E"/>
    <w:rsid w:val="002D04B2"/>
    <w:rsid w:val="002D1DD3"/>
    <w:rsid w:val="002D2482"/>
    <w:rsid w:val="002D34B7"/>
    <w:rsid w:val="002D6D93"/>
    <w:rsid w:val="002E34B8"/>
    <w:rsid w:val="002E3D23"/>
    <w:rsid w:val="002F0D6A"/>
    <w:rsid w:val="002F23AD"/>
    <w:rsid w:val="002F302E"/>
    <w:rsid w:val="0030308B"/>
    <w:rsid w:val="003075F8"/>
    <w:rsid w:val="0032086D"/>
    <w:rsid w:val="00321EDB"/>
    <w:rsid w:val="00324B3A"/>
    <w:rsid w:val="00330D18"/>
    <w:rsid w:val="00332C77"/>
    <w:rsid w:val="0033301A"/>
    <w:rsid w:val="00334ADF"/>
    <w:rsid w:val="0034093D"/>
    <w:rsid w:val="0034769E"/>
    <w:rsid w:val="00355CB6"/>
    <w:rsid w:val="003617D7"/>
    <w:rsid w:val="003619C6"/>
    <w:rsid w:val="00361CC3"/>
    <w:rsid w:val="003622B7"/>
    <w:rsid w:val="0036604A"/>
    <w:rsid w:val="003665EC"/>
    <w:rsid w:val="0037673D"/>
    <w:rsid w:val="003834CA"/>
    <w:rsid w:val="00383D50"/>
    <w:rsid w:val="00384BE4"/>
    <w:rsid w:val="00385665"/>
    <w:rsid w:val="00385A59"/>
    <w:rsid w:val="00385B37"/>
    <w:rsid w:val="00387DCA"/>
    <w:rsid w:val="003914C5"/>
    <w:rsid w:val="00394AA3"/>
    <w:rsid w:val="00396804"/>
    <w:rsid w:val="003A0899"/>
    <w:rsid w:val="003A0C64"/>
    <w:rsid w:val="003A2219"/>
    <w:rsid w:val="003A3497"/>
    <w:rsid w:val="003B587E"/>
    <w:rsid w:val="003C16F5"/>
    <w:rsid w:val="003C2E13"/>
    <w:rsid w:val="003C4FE4"/>
    <w:rsid w:val="003C50AA"/>
    <w:rsid w:val="003C532F"/>
    <w:rsid w:val="003C6C68"/>
    <w:rsid w:val="003C76DD"/>
    <w:rsid w:val="003C7C15"/>
    <w:rsid w:val="003D1BDE"/>
    <w:rsid w:val="003D2301"/>
    <w:rsid w:val="003D230C"/>
    <w:rsid w:val="003D2A50"/>
    <w:rsid w:val="003E0145"/>
    <w:rsid w:val="003E3E62"/>
    <w:rsid w:val="003E4C83"/>
    <w:rsid w:val="003E7EFD"/>
    <w:rsid w:val="003F2277"/>
    <w:rsid w:val="003F243F"/>
    <w:rsid w:val="003F3071"/>
    <w:rsid w:val="003F362A"/>
    <w:rsid w:val="003F45B5"/>
    <w:rsid w:val="00402E33"/>
    <w:rsid w:val="00405527"/>
    <w:rsid w:val="004066E1"/>
    <w:rsid w:val="00406FE0"/>
    <w:rsid w:val="0041073B"/>
    <w:rsid w:val="004137C6"/>
    <w:rsid w:val="00413B91"/>
    <w:rsid w:val="00416D1B"/>
    <w:rsid w:val="00424FD1"/>
    <w:rsid w:val="00426B53"/>
    <w:rsid w:val="00433B07"/>
    <w:rsid w:val="004415CB"/>
    <w:rsid w:val="00445C24"/>
    <w:rsid w:val="00446845"/>
    <w:rsid w:val="00447622"/>
    <w:rsid w:val="004553BE"/>
    <w:rsid w:val="00457B6A"/>
    <w:rsid w:val="00461170"/>
    <w:rsid w:val="00465BCC"/>
    <w:rsid w:val="004662B7"/>
    <w:rsid w:val="00466899"/>
    <w:rsid w:val="00466F94"/>
    <w:rsid w:val="00470AE8"/>
    <w:rsid w:val="00480FEB"/>
    <w:rsid w:val="00481053"/>
    <w:rsid w:val="0048390C"/>
    <w:rsid w:val="00485C88"/>
    <w:rsid w:val="00486168"/>
    <w:rsid w:val="0048774B"/>
    <w:rsid w:val="00492038"/>
    <w:rsid w:val="00492300"/>
    <w:rsid w:val="00497E0F"/>
    <w:rsid w:val="004A202B"/>
    <w:rsid w:val="004A35F1"/>
    <w:rsid w:val="004A59BF"/>
    <w:rsid w:val="004A70A5"/>
    <w:rsid w:val="004B19BA"/>
    <w:rsid w:val="004B1B77"/>
    <w:rsid w:val="004B2244"/>
    <w:rsid w:val="004B6A05"/>
    <w:rsid w:val="004C0D6D"/>
    <w:rsid w:val="004C0E22"/>
    <w:rsid w:val="004C2B71"/>
    <w:rsid w:val="004C428E"/>
    <w:rsid w:val="004C4BF4"/>
    <w:rsid w:val="004D1D36"/>
    <w:rsid w:val="004D2750"/>
    <w:rsid w:val="004D3E9B"/>
    <w:rsid w:val="004D4CFC"/>
    <w:rsid w:val="004E4B20"/>
    <w:rsid w:val="004E5DCC"/>
    <w:rsid w:val="004E7D8C"/>
    <w:rsid w:val="004F0227"/>
    <w:rsid w:val="004F286B"/>
    <w:rsid w:val="005004B5"/>
    <w:rsid w:val="005011A1"/>
    <w:rsid w:val="00507EB4"/>
    <w:rsid w:val="005119FF"/>
    <w:rsid w:val="00513ADC"/>
    <w:rsid w:val="00516454"/>
    <w:rsid w:val="00523401"/>
    <w:rsid w:val="00523B3D"/>
    <w:rsid w:val="005242DD"/>
    <w:rsid w:val="00525206"/>
    <w:rsid w:val="0052629E"/>
    <w:rsid w:val="00526524"/>
    <w:rsid w:val="005329AA"/>
    <w:rsid w:val="00534C87"/>
    <w:rsid w:val="00536D2B"/>
    <w:rsid w:val="00537A9D"/>
    <w:rsid w:val="0054041A"/>
    <w:rsid w:val="00540B50"/>
    <w:rsid w:val="005420EB"/>
    <w:rsid w:val="00543914"/>
    <w:rsid w:val="00546155"/>
    <w:rsid w:val="00546EE1"/>
    <w:rsid w:val="00554B1A"/>
    <w:rsid w:val="00555C61"/>
    <w:rsid w:val="005570C6"/>
    <w:rsid w:val="00561425"/>
    <w:rsid w:val="005619B8"/>
    <w:rsid w:val="00563EB0"/>
    <w:rsid w:val="0056499F"/>
    <w:rsid w:val="005650AD"/>
    <w:rsid w:val="00565787"/>
    <w:rsid w:val="005719D5"/>
    <w:rsid w:val="00575637"/>
    <w:rsid w:val="0058125A"/>
    <w:rsid w:val="005827A1"/>
    <w:rsid w:val="00585862"/>
    <w:rsid w:val="005870E5"/>
    <w:rsid w:val="005926B9"/>
    <w:rsid w:val="00594B14"/>
    <w:rsid w:val="00594D64"/>
    <w:rsid w:val="00595798"/>
    <w:rsid w:val="00597DE2"/>
    <w:rsid w:val="005A09AC"/>
    <w:rsid w:val="005A1B89"/>
    <w:rsid w:val="005A7172"/>
    <w:rsid w:val="005B336E"/>
    <w:rsid w:val="005B4A0F"/>
    <w:rsid w:val="005C080B"/>
    <w:rsid w:val="005C22B9"/>
    <w:rsid w:val="005C22F2"/>
    <w:rsid w:val="005C4136"/>
    <w:rsid w:val="005C4D6F"/>
    <w:rsid w:val="005C4DA3"/>
    <w:rsid w:val="005D0A9C"/>
    <w:rsid w:val="005D1E93"/>
    <w:rsid w:val="005D4173"/>
    <w:rsid w:val="005E2ED8"/>
    <w:rsid w:val="005E3F91"/>
    <w:rsid w:val="005F0AE7"/>
    <w:rsid w:val="005F192D"/>
    <w:rsid w:val="005F1A9E"/>
    <w:rsid w:val="005F1D40"/>
    <w:rsid w:val="005F22E1"/>
    <w:rsid w:val="005F24D8"/>
    <w:rsid w:val="005F2F4E"/>
    <w:rsid w:val="00600F80"/>
    <w:rsid w:val="0060179C"/>
    <w:rsid w:val="006043A5"/>
    <w:rsid w:val="00604635"/>
    <w:rsid w:val="00604714"/>
    <w:rsid w:val="00604B77"/>
    <w:rsid w:val="00604C67"/>
    <w:rsid w:val="00605031"/>
    <w:rsid w:val="00606A79"/>
    <w:rsid w:val="00606B7F"/>
    <w:rsid w:val="00607852"/>
    <w:rsid w:val="00610CD5"/>
    <w:rsid w:val="0061391B"/>
    <w:rsid w:val="006214DF"/>
    <w:rsid w:val="00624008"/>
    <w:rsid w:val="00624CA4"/>
    <w:rsid w:val="006265BA"/>
    <w:rsid w:val="00631267"/>
    <w:rsid w:val="006320A0"/>
    <w:rsid w:val="00636067"/>
    <w:rsid w:val="00636288"/>
    <w:rsid w:val="0063794A"/>
    <w:rsid w:val="00643230"/>
    <w:rsid w:val="00647050"/>
    <w:rsid w:val="00647AB6"/>
    <w:rsid w:val="00647C80"/>
    <w:rsid w:val="00647F9A"/>
    <w:rsid w:val="00654104"/>
    <w:rsid w:val="00656237"/>
    <w:rsid w:val="00660B4F"/>
    <w:rsid w:val="00661A1E"/>
    <w:rsid w:val="00663132"/>
    <w:rsid w:val="00663C8D"/>
    <w:rsid w:val="00665541"/>
    <w:rsid w:val="00665CD0"/>
    <w:rsid w:val="00673470"/>
    <w:rsid w:val="00673896"/>
    <w:rsid w:val="00675EC5"/>
    <w:rsid w:val="0067628D"/>
    <w:rsid w:val="00681BAF"/>
    <w:rsid w:val="00682749"/>
    <w:rsid w:val="00682BA4"/>
    <w:rsid w:val="00685E74"/>
    <w:rsid w:val="00690D4E"/>
    <w:rsid w:val="00692B78"/>
    <w:rsid w:val="00694368"/>
    <w:rsid w:val="00696AB2"/>
    <w:rsid w:val="00696F9C"/>
    <w:rsid w:val="006A47DF"/>
    <w:rsid w:val="006A7FBF"/>
    <w:rsid w:val="006B17BD"/>
    <w:rsid w:val="006B1988"/>
    <w:rsid w:val="006B60FE"/>
    <w:rsid w:val="006C071D"/>
    <w:rsid w:val="006C21FC"/>
    <w:rsid w:val="006C6CA3"/>
    <w:rsid w:val="006C7125"/>
    <w:rsid w:val="006D0ED8"/>
    <w:rsid w:val="006D1D09"/>
    <w:rsid w:val="006D59E9"/>
    <w:rsid w:val="006D67ED"/>
    <w:rsid w:val="006E30D6"/>
    <w:rsid w:val="006F01EC"/>
    <w:rsid w:val="006F0CF5"/>
    <w:rsid w:val="006F314A"/>
    <w:rsid w:val="006F4F1C"/>
    <w:rsid w:val="007004B5"/>
    <w:rsid w:val="0070467A"/>
    <w:rsid w:val="00705CA8"/>
    <w:rsid w:val="00707990"/>
    <w:rsid w:val="00712C80"/>
    <w:rsid w:val="00714558"/>
    <w:rsid w:val="007201C9"/>
    <w:rsid w:val="00721650"/>
    <w:rsid w:val="0072286C"/>
    <w:rsid w:val="007373F2"/>
    <w:rsid w:val="00740DC9"/>
    <w:rsid w:val="00741841"/>
    <w:rsid w:val="00741BAD"/>
    <w:rsid w:val="00745804"/>
    <w:rsid w:val="00750CEE"/>
    <w:rsid w:val="00757B60"/>
    <w:rsid w:val="00757F3D"/>
    <w:rsid w:val="007607B5"/>
    <w:rsid w:val="00761064"/>
    <w:rsid w:val="00761948"/>
    <w:rsid w:val="00761DD7"/>
    <w:rsid w:val="007624CA"/>
    <w:rsid w:val="00765664"/>
    <w:rsid w:val="00765E99"/>
    <w:rsid w:val="0077230D"/>
    <w:rsid w:val="00783E22"/>
    <w:rsid w:val="00786EB1"/>
    <w:rsid w:val="00790D68"/>
    <w:rsid w:val="007929A0"/>
    <w:rsid w:val="0079356A"/>
    <w:rsid w:val="007967E2"/>
    <w:rsid w:val="007A1523"/>
    <w:rsid w:val="007A2139"/>
    <w:rsid w:val="007A3A32"/>
    <w:rsid w:val="007B05CD"/>
    <w:rsid w:val="007B11D8"/>
    <w:rsid w:val="007B15D1"/>
    <w:rsid w:val="007B2870"/>
    <w:rsid w:val="007B2EED"/>
    <w:rsid w:val="007B61A3"/>
    <w:rsid w:val="007C2767"/>
    <w:rsid w:val="007C3AB2"/>
    <w:rsid w:val="007C5C0D"/>
    <w:rsid w:val="007C7184"/>
    <w:rsid w:val="007D4DAF"/>
    <w:rsid w:val="007D6BAB"/>
    <w:rsid w:val="007D7A97"/>
    <w:rsid w:val="007E54C1"/>
    <w:rsid w:val="007F55F5"/>
    <w:rsid w:val="00801D65"/>
    <w:rsid w:val="00802F17"/>
    <w:rsid w:val="0081028E"/>
    <w:rsid w:val="00810A6D"/>
    <w:rsid w:val="00812699"/>
    <w:rsid w:val="00812979"/>
    <w:rsid w:val="008139A5"/>
    <w:rsid w:val="00815146"/>
    <w:rsid w:val="0082229C"/>
    <w:rsid w:val="00824AD1"/>
    <w:rsid w:val="00832B45"/>
    <w:rsid w:val="008414BE"/>
    <w:rsid w:val="00844692"/>
    <w:rsid w:val="008474F4"/>
    <w:rsid w:val="008513C7"/>
    <w:rsid w:val="0085326B"/>
    <w:rsid w:val="00856BD5"/>
    <w:rsid w:val="008628CF"/>
    <w:rsid w:val="00874763"/>
    <w:rsid w:val="00874AAC"/>
    <w:rsid w:val="0087700E"/>
    <w:rsid w:val="008772C5"/>
    <w:rsid w:val="00882043"/>
    <w:rsid w:val="00891495"/>
    <w:rsid w:val="00894252"/>
    <w:rsid w:val="00894F8B"/>
    <w:rsid w:val="008A2A89"/>
    <w:rsid w:val="008A3921"/>
    <w:rsid w:val="008A635F"/>
    <w:rsid w:val="008B2828"/>
    <w:rsid w:val="008B2DCE"/>
    <w:rsid w:val="008B2E86"/>
    <w:rsid w:val="008B77B0"/>
    <w:rsid w:val="008C250E"/>
    <w:rsid w:val="008C2BFF"/>
    <w:rsid w:val="008D0D50"/>
    <w:rsid w:val="008D1E1B"/>
    <w:rsid w:val="008D29AC"/>
    <w:rsid w:val="008D4AD7"/>
    <w:rsid w:val="008E2045"/>
    <w:rsid w:val="008E24A0"/>
    <w:rsid w:val="008E3BA4"/>
    <w:rsid w:val="008E43DD"/>
    <w:rsid w:val="008E4D23"/>
    <w:rsid w:val="008E606C"/>
    <w:rsid w:val="008E6703"/>
    <w:rsid w:val="008E745C"/>
    <w:rsid w:val="008F0C62"/>
    <w:rsid w:val="008F6126"/>
    <w:rsid w:val="008F6E14"/>
    <w:rsid w:val="00900998"/>
    <w:rsid w:val="00905F5B"/>
    <w:rsid w:val="00907702"/>
    <w:rsid w:val="00912045"/>
    <w:rsid w:val="00917BC7"/>
    <w:rsid w:val="00922E21"/>
    <w:rsid w:val="00923E9C"/>
    <w:rsid w:val="00927CA7"/>
    <w:rsid w:val="00930524"/>
    <w:rsid w:val="00931840"/>
    <w:rsid w:val="009371AF"/>
    <w:rsid w:val="009421A0"/>
    <w:rsid w:val="009427C1"/>
    <w:rsid w:val="009447BD"/>
    <w:rsid w:val="00946767"/>
    <w:rsid w:val="00954100"/>
    <w:rsid w:val="0097193D"/>
    <w:rsid w:val="009743C5"/>
    <w:rsid w:val="009748B6"/>
    <w:rsid w:val="0097735B"/>
    <w:rsid w:val="00981842"/>
    <w:rsid w:val="00984E59"/>
    <w:rsid w:val="00991A35"/>
    <w:rsid w:val="0099234C"/>
    <w:rsid w:val="00995030"/>
    <w:rsid w:val="00995856"/>
    <w:rsid w:val="00995A63"/>
    <w:rsid w:val="00995BCE"/>
    <w:rsid w:val="009A14C4"/>
    <w:rsid w:val="009A2C9C"/>
    <w:rsid w:val="009B0091"/>
    <w:rsid w:val="009B2AE2"/>
    <w:rsid w:val="009B432E"/>
    <w:rsid w:val="009B5B68"/>
    <w:rsid w:val="009B71C0"/>
    <w:rsid w:val="009C0FB0"/>
    <w:rsid w:val="009C3157"/>
    <w:rsid w:val="009C557B"/>
    <w:rsid w:val="009C72AA"/>
    <w:rsid w:val="009E2946"/>
    <w:rsid w:val="009E32CA"/>
    <w:rsid w:val="009E5A79"/>
    <w:rsid w:val="009E6CEC"/>
    <w:rsid w:val="009F1A2A"/>
    <w:rsid w:val="009F4224"/>
    <w:rsid w:val="009F5EA0"/>
    <w:rsid w:val="009F6D01"/>
    <w:rsid w:val="00A0147C"/>
    <w:rsid w:val="00A031CF"/>
    <w:rsid w:val="00A04A2A"/>
    <w:rsid w:val="00A04EBB"/>
    <w:rsid w:val="00A0537C"/>
    <w:rsid w:val="00A12D2D"/>
    <w:rsid w:val="00A13797"/>
    <w:rsid w:val="00A17CB9"/>
    <w:rsid w:val="00A17EBD"/>
    <w:rsid w:val="00A17F94"/>
    <w:rsid w:val="00A2218C"/>
    <w:rsid w:val="00A236E8"/>
    <w:rsid w:val="00A243FE"/>
    <w:rsid w:val="00A25ABC"/>
    <w:rsid w:val="00A27C33"/>
    <w:rsid w:val="00A32F75"/>
    <w:rsid w:val="00A33BAF"/>
    <w:rsid w:val="00A361DA"/>
    <w:rsid w:val="00A41389"/>
    <w:rsid w:val="00A45093"/>
    <w:rsid w:val="00A52885"/>
    <w:rsid w:val="00A67B66"/>
    <w:rsid w:val="00A71365"/>
    <w:rsid w:val="00A7330D"/>
    <w:rsid w:val="00A761FE"/>
    <w:rsid w:val="00A80CA5"/>
    <w:rsid w:val="00A83B4D"/>
    <w:rsid w:val="00A84DE3"/>
    <w:rsid w:val="00A861C0"/>
    <w:rsid w:val="00A868EB"/>
    <w:rsid w:val="00A87B87"/>
    <w:rsid w:val="00A94954"/>
    <w:rsid w:val="00A95149"/>
    <w:rsid w:val="00A95354"/>
    <w:rsid w:val="00A97890"/>
    <w:rsid w:val="00AA2005"/>
    <w:rsid w:val="00AA4130"/>
    <w:rsid w:val="00AB035A"/>
    <w:rsid w:val="00AB1588"/>
    <w:rsid w:val="00AB2AFB"/>
    <w:rsid w:val="00AB4AAF"/>
    <w:rsid w:val="00AB4CA7"/>
    <w:rsid w:val="00AC119F"/>
    <w:rsid w:val="00AC419B"/>
    <w:rsid w:val="00AC4D99"/>
    <w:rsid w:val="00AC57AF"/>
    <w:rsid w:val="00AC6FA3"/>
    <w:rsid w:val="00AD0681"/>
    <w:rsid w:val="00AD0929"/>
    <w:rsid w:val="00AD092E"/>
    <w:rsid w:val="00AD36AE"/>
    <w:rsid w:val="00AD7F88"/>
    <w:rsid w:val="00AE3140"/>
    <w:rsid w:val="00AF023A"/>
    <w:rsid w:val="00AF07A7"/>
    <w:rsid w:val="00B004C0"/>
    <w:rsid w:val="00B00ADC"/>
    <w:rsid w:val="00B12148"/>
    <w:rsid w:val="00B149F0"/>
    <w:rsid w:val="00B15785"/>
    <w:rsid w:val="00B162E8"/>
    <w:rsid w:val="00B1748E"/>
    <w:rsid w:val="00B25240"/>
    <w:rsid w:val="00B35736"/>
    <w:rsid w:val="00B41A89"/>
    <w:rsid w:val="00B4352D"/>
    <w:rsid w:val="00B514A3"/>
    <w:rsid w:val="00B51E3F"/>
    <w:rsid w:val="00B51EDC"/>
    <w:rsid w:val="00B55DE0"/>
    <w:rsid w:val="00B56104"/>
    <w:rsid w:val="00B5640B"/>
    <w:rsid w:val="00B61A97"/>
    <w:rsid w:val="00B64B86"/>
    <w:rsid w:val="00B66037"/>
    <w:rsid w:val="00B70510"/>
    <w:rsid w:val="00B70DC2"/>
    <w:rsid w:val="00B8119C"/>
    <w:rsid w:val="00B83E12"/>
    <w:rsid w:val="00B87F2D"/>
    <w:rsid w:val="00B93B23"/>
    <w:rsid w:val="00B9492F"/>
    <w:rsid w:val="00B9752A"/>
    <w:rsid w:val="00BA2861"/>
    <w:rsid w:val="00BA2884"/>
    <w:rsid w:val="00BA6223"/>
    <w:rsid w:val="00BA7D8E"/>
    <w:rsid w:val="00BB09BF"/>
    <w:rsid w:val="00BB2E64"/>
    <w:rsid w:val="00BB3B39"/>
    <w:rsid w:val="00BB3F3E"/>
    <w:rsid w:val="00BB5751"/>
    <w:rsid w:val="00BB5D17"/>
    <w:rsid w:val="00BC56D8"/>
    <w:rsid w:val="00BC6A26"/>
    <w:rsid w:val="00BC6DAC"/>
    <w:rsid w:val="00BC7A4E"/>
    <w:rsid w:val="00BC7E55"/>
    <w:rsid w:val="00BD061B"/>
    <w:rsid w:val="00BD7929"/>
    <w:rsid w:val="00BE5386"/>
    <w:rsid w:val="00BF34C2"/>
    <w:rsid w:val="00BF4264"/>
    <w:rsid w:val="00BF5EC8"/>
    <w:rsid w:val="00BF60B2"/>
    <w:rsid w:val="00BF67C4"/>
    <w:rsid w:val="00C0090B"/>
    <w:rsid w:val="00C011B0"/>
    <w:rsid w:val="00C018AC"/>
    <w:rsid w:val="00C07B1B"/>
    <w:rsid w:val="00C111A3"/>
    <w:rsid w:val="00C11EFE"/>
    <w:rsid w:val="00C1525B"/>
    <w:rsid w:val="00C15EAE"/>
    <w:rsid w:val="00C2563A"/>
    <w:rsid w:val="00C25FA7"/>
    <w:rsid w:val="00C26632"/>
    <w:rsid w:val="00C375D8"/>
    <w:rsid w:val="00C42C44"/>
    <w:rsid w:val="00C45CB8"/>
    <w:rsid w:val="00C47CC7"/>
    <w:rsid w:val="00C50F9F"/>
    <w:rsid w:val="00C549A9"/>
    <w:rsid w:val="00C562A7"/>
    <w:rsid w:val="00C57299"/>
    <w:rsid w:val="00C6036B"/>
    <w:rsid w:val="00C605E7"/>
    <w:rsid w:val="00C630A0"/>
    <w:rsid w:val="00C64C71"/>
    <w:rsid w:val="00C64C9F"/>
    <w:rsid w:val="00C64F2D"/>
    <w:rsid w:val="00C65B0B"/>
    <w:rsid w:val="00C65BD5"/>
    <w:rsid w:val="00C702D1"/>
    <w:rsid w:val="00C70405"/>
    <w:rsid w:val="00C70600"/>
    <w:rsid w:val="00C7104C"/>
    <w:rsid w:val="00C71F77"/>
    <w:rsid w:val="00C731E2"/>
    <w:rsid w:val="00C74860"/>
    <w:rsid w:val="00C74A36"/>
    <w:rsid w:val="00C801EE"/>
    <w:rsid w:val="00C80575"/>
    <w:rsid w:val="00C81D76"/>
    <w:rsid w:val="00C8215F"/>
    <w:rsid w:val="00C86AFA"/>
    <w:rsid w:val="00C86DE3"/>
    <w:rsid w:val="00C86EBC"/>
    <w:rsid w:val="00C873E9"/>
    <w:rsid w:val="00C95C40"/>
    <w:rsid w:val="00C9708F"/>
    <w:rsid w:val="00C9788B"/>
    <w:rsid w:val="00C97961"/>
    <w:rsid w:val="00CA0776"/>
    <w:rsid w:val="00CA286B"/>
    <w:rsid w:val="00CA44B6"/>
    <w:rsid w:val="00CA5FAD"/>
    <w:rsid w:val="00CB0BA5"/>
    <w:rsid w:val="00CB15B4"/>
    <w:rsid w:val="00CB301A"/>
    <w:rsid w:val="00CC1463"/>
    <w:rsid w:val="00CC3FCA"/>
    <w:rsid w:val="00CD0250"/>
    <w:rsid w:val="00CD1327"/>
    <w:rsid w:val="00CD1A41"/>
    <w:rsid w:val="00CD1DCA"/>
    <w:rsid w:val="00CD4AF1"/>
    <w:rsid w:val="00CD4F86"/>
    <w:rsid w:val="00CE01F6"/>
    <w:rsid w:val="00CE30EB"/>
    <w:rsid w:val="00CF13DB"/>
    <w:rsid w:val="00CF2123"/>
    <w:rsid w:val="00CF4365"/>
    <w:rsid w:val="00CF6554"/>
    <w:rsid w:val="00D03AF5"/>
    <w:rsid w:val="00D204B1"/>
    <w:rsid w:val="00D21FD2"/>
    <w:rsid w:val="00D22064"/>
    <w:rsid w:val="00D26E8D"/>
    <w:rsid w:val="00D32E5D"/>
    <w:rsid w:val="00D35604"/>
    <w:rsid w:val="00D358AE"/>
    <w:rsid w:val="00D37181"/>
    <w:rsid w:val="00D37875"/>
    <w:rsid w:val="00D40F4C"/>
    <w:rsid w:val="00D4370A"/>
    <w:rsid w:val="00D4433C"/>
    <w:rsid w:val="00D44468"/>
    <w:rsid w:val="00D4608C"/>
    <w:rsid w:val="00D47807"/>
    <w:rsid w:val="00D50146"/>
    <w:rsid w:val="00D51885"/>
    <w:rsid w:val="00D52F1D"/>
    <w:rsid w:val="00D55142"/>
    <w:rsid w:val="00D55E93"/>
    <w:rsid w:val="00D573D4"/>
    <w:rsid w:val="00D57B5C"/>
    <w:rsid w:val="00D6041A"/>
    <w:rsid w:val="00D60533"/>
    <w:rsid w:val="00D61865"/>
    <w:rsid w:val="00D62E4B"/>
    <w:rsid w:val="00D62EBC"/>
    <w:rsid w:val="00D63784"/>
    <w:rsid w:val="00D748E4"/>
    <w:rsid w:val="00D76017"/>
    <w:rsid w:val="00D76BB1"/>
    <w:rsid w:val="00D7716C"/>
    <w:rsid w:val="00D80AFF"/>
    <w:rsid w:val="00D8165D"/>
    <w:rsid w:val="00D86082"/>
    <w:rsid w:val="00D93910"/>
    <w:rsid w:val="00D93BB7"/>
    <w:rsid w:val="00DA20BB"/>
    <w:rsid w:val="00DA2A63"/>
    <w:rsid w:val="00DA40A3"/>
    <w:rsid w:val="00DA6AC8"/>
    <w:rsid w:val="00DA730E"/>
    <w:rsid w:val="00DB2F99"/>
    <w:rsid w:val="00DB3781"/>
    <w:rsid w:val="00DB40F6"/>
    <w:rsid w:val="00DB6194"/>
    <w:rsid w:val="00DC0E19"/>
    <w:rsid w:val="00DC0F95"/>
    <w:rsid w:val="00DC115C"/>
    <w:rsid w:val="00DC14DF"/>
    <w:rsid w:val="00DC30AA"/>
    <w:rsid w:val="00DC3B94"/>
    <w:rsid w:val="00DC3E3C"/>
    <w:rsid w:val="00DC7617"/>
    <w:rsid w:val="00DD21B2"/>
    <w:rsid w:val="00DE04FD"/>
    <w:rsid w:val="00DE302A"/>
    <w:rsid w:val="00DF0864"/>
    <w:rsid w:val="00DF09D7"/>
    <w:rsid w:val="00DF2890"/>
    <w:rsid w:val="00DF6F2A"/>
    <w:rsid w:val="00E02DF1"/>
    <w:rsid w:val="00E0675D"/>
    <w:rsid w:val="00E15FED"/>
    <w:rsid w:val="00E22E86"/>
    <w:rsid w:val="00E301F1"/>
    <w:rsid w:val="00E36AC0"/>
    <w:rsid w:val="00E37A34"/>
    <w:rsid w:val="00E37D56"/>
    <w:rsid w:val="00E4047D"/>
    <w:rsid w:val="00E44386"/>
    <w:rsid w:val="00E546CC"/>
    <w:rsid w:val="00E57432"/>
    <w:rsid w:val="00E57612"/>
    <w:rsid w:val="00E702CF"/>
    <w:rsid w:val="00E7095D"/>
    <w:rsid w:val="00E736D8"/>
    <w:rsid w:val="00E85C4F"/>
    <w:rsid w:val="00EA0C3D"/>
    <w:rsid w:val="00EA4A31"/>
    <w:rsid w:val="00EC3541"/>
    <w:rsid w:val="00ED15CB"/>
    <w:rsid w:val="00ED610C"/>
    <w:rsid w:val="00ED66FC"/>
    <w:rsid w:val="00EE5E89"/>
    <w:rsid w:val="00EE73DC"/>
    <w:rsid w:val="00EF177B"/>
    <w:rsid w:val="00EF2ED7"/>
    <w:rsid w:val="00EF4AA2"/>
    <w:rsid w:val="00EF6C87"/>
    <w:rsid w:val="00EF7349"/>
    <w:rsid w:val="00F0154F"/>
    <w:rsid w:val="00F04934"/>
    <w:rsid w:val="00F050FF"/>
    <w:rsid w:val="00F101A5"/>
    <w:rsid w:val="00F10843"/>
    <w:rsid w:val="00F11E4D"/>
    <w:rsid w:val="00F163BE"/>
    <w:rsid w:val="00F16A4A"/>
    <w:rsid w:val="00F17E02"/>
    <w:rsid w:val="00F21911"/>
    <w:rsid w:val="00F230D2"/>
    <w:rsid w:val="00F23884"/>
    <w:rsid w:val="00F24EAF"/>
    <w:rsid w:val="00F25C1A"/>
    <w:rsid w:val="00F27790"/>
    <w:rsid w:val="00F30D4D"/>
    <w:rsid w:val="00F3143A"/>
    <w:rsid w:val="00F33AB7"/>
    <w:rsid w:val="00F33BB3"/>
    <w:rsid w:val="00F36ACB"/>
    <w:rsid w:val="00F4058D"/>
    <w:rsid w:val="00F40FF1"/>
    <w:rsid w:val="00F42AA5"/>
    <w:rsid w:val="00F43775"/>
    <w:rsid w:val="00F50DBE"/>
    <w:rsid w:val="00F522EC"/>
    <w:rsid w:val="00F54B67"/>
    <w:rsid w:val="00F550B0"/>
    <w:rsid w:val="00F62EA0"/>
    <w:rsid w:val="00F649FD"/>
    <w:rsid w:val="00F65D03"/>
    <w:rsid w:val="00F67DAC"/>
    <w:rsid w:val="00F67E34"/>
    <w:rsid w:val="00F724FE"/>
    <w:rsid w:val="00F727F2"/>
    <w:rsid w:val="00F72E39"/>
    <w:rsid w:val="00F75671"/>
    <w:rsid w:val="00F75D1F"/>
    <w:rsid w:val="00F77278"/>
    <w:rsid w:val="00F774FC"/>
    <w:rsid w:val="00F77B98"/>
    <w:rsid w:val="00F8254B"/>
    <w:rsid w:val="00F84673"/>
    <w:rsid w:val="00F868B1"/>
    <w:rsid w:val="00F930F9"/>
    <w:rsid w:val="00F93131"/>
    <w:rsid w:val="00FA2BE3"/>
    <w:rsid w:val="00FA2D74"/>
    <w:rsid w:val="00FA5822"/>
    <w:rsid w:val="00FA6466"/>
    <w:rsid w:val="00FA66BE"/>
    <w:rsid w:val="00FB00DC"/>
    <w:rsid w:val="00FC267F"/>
    <w:rsid w:val="00FC40C5"/>
    <w:rsid w:val="00FC4C8C"/>
    <w:rsid w:val="00FC5DE4"/>
    <w:rsid w:val="00FD0C99"/>
    <w:rsid w:val="00FD11CF"/>
    <w:rsid w:val="00FD73EF"/>
    <w:rsid w:val="00FD782B"/>
    <w:rsid w:val="00FD7F38"/>
    <w:rsid w:val="00FE056F"/>
    <w:rsid w:val="00FF3CB8"/>
    <w:rsid w:val="00FF6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2D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912045"/>
    <w:pPr>
      <w:numPr>
        <w:numId w:val="2"/>
      </w:numPr>
      <w:spacing w:line="240" w:lineRule="auto"/>
      <w:outlineLvl w:val="0"/>
    </w:pPr>
    <w:rPr>
      <w:rFonts w:ascii="Calibri" w:eastAsia="Calibri" w:hAnsi="Calibri" w:cs="Calibri"/>
      <w:b/>
      <w:sz w:val="28"/>
      <w:szCs w:val="28"/>
    </w:rPr>
  </w:style>
  <w:style w:type="paragraph" w:styleId="Heading2">
    <w:name w:val="heading 2"/>
    <w:aliases w:val="GSA Heading 2"/>
    <w:basedOn w:val="Normal"/>
    <w:next w:val="Normal"/>
    <w:link w:val="Heading2Char"/>
    <w:qFormat/>
    <w:rsid w:val="00492300"/>
    <w:pPr>
      <w:numPr>
        <w:ilvl w:val="1"/>
        <w:numId w:val="2"/>
      </w:numPr>
      <w:spacing w:line="240" w:lineRule="auto"/>
      <w:ind w:left="936" w:hanging="576"/>
      <w:outlineLvl w:val="1"/>
    </w:pPr>
    <w:rPr>
      <w:rFonts w:ascii="Calibri" w:eastAsia="Calibri" w:hAnsi="Calibri" w:cs="Calibri"/>
      <w:b/>
      <w:sz w:val="24"/>
      <w:szCs w:val="24"/>
    </w:rPr>
  </w:style>
  <w:style w:type="paragraph" w:styleId="Heading3">
    <w:name w:val="heading 3"/>
    <w:aliases w:val="Section"/>
    <w:basedOn w:val="Normal"/>
    <w:next w:val="Normal"/>
    <w:qFormat/>
    <w:pPr>
      <w:keepNext/>
      <w:keepLines/>
      <w:numPr>
        <w:ilvl w:val="2"/>
        <w:numId w:val="1"/>
      </w:numPr>
      <w:spacing w:before="320" w:after="80"/>
      <w:contextualSpacing/>
      <w:outlineLvl w:val="2"/>
    </w:pPr>
    <w:rPr>
      <w:color w:val="434343"/>
      <w:sz w:val="28"/>
      <w:szCs w:val="28"/>
    </w:rPr>
  </w:style>
  <w:style w:type="paragraph" w:styleId="Heading4">
    <w:name w:val="heading 4"/>
    <w:aliases w:val="h4,Map Title"/>
    <w:basedOn w:val="Normal"/>
    <w:next w:val="Normal"/>
    <w:qFormat/>
    <w:pPr>
      <w:keepNext/>
      <w:keepLines/>
      <w:numPr>
        <w:ilvl w:val="3"/>
        <w:numId w:val="1"/>
      </w:numPr>
      <w:spacing w:before="280" w:after="80"/>
      <w:contextualSpacing/>
      <w:outlineLvl w:val="3"/>
    </w:pPr>
    <w:rPr>
      <w:color w:val="666666"/>
      <w:sz w:val="24"/>
      <w:szCs w:val="24"/>
    </w:rPr>
  </w:style>
  <w:style w:type="paragraph" w:styleId="Heading5">
    <w:name w:val="heading 5"/>
    <w:aliases w:val="h5,Block Label"/>
    <w:basedOn w:val="Normal"/>
    <w:next w:val="Normal"/>
    <w:qFormat/>
    <w:pPr>
      <w:keepNext/>
      <w:keepLines/>
      <w:numPr>
        <w:ilvl w:val="4"/>
        <w:numId w:val="1"/>
      </w:numPr>
      <w:spacing w:before="240" w:after="80"/>
      <w:contextualSpacing/>
      <w:outlineLvl w:val="4"/>
    </w:pPr>
    <w:rPr>
      <w:color w:val="666666"/>
    </w:rPr>
  </w:style>
  <w:style w:type="paragraph" w:styleId="Heading6">
    <w:name w:val="heading 6"/>
    <w:aliases w:val="ATTACHMENT,h6"/>
    <w:basedOn w:val="Normal"/>
    <w:next w:val="Normal"/>
    <w:qFormat/>
    <w:pPr>
      <w:keepNext/>
      <w:keepLines/>
      <w:numPr>
        <w:ilvl w:val="5"/>
        <w:numId w:val="1"/>
      </w:numPr>
      <w:spacing w:before="240" w:after="80"/>
      <w:contextualSpacing/>
      <w:outlineLvl w:val="5"/>
    </w:pPr>
    <w:rPr>
      <w:i/>
      <w:color w:val="666666"/>
    </w:rPr>
  </w:style>
  <w:style w:type="paragraph" w:styleId="Heading7">
    <w:name w:val="heading 7"/>
    <w:aliases w:val="h7"/>
    <w:basedOn w:val="Normal"/>
    <w:next w:val="Normal"/>
    <w:link w:val="Heading7Char"/>
    <w:unhideWhenUsed/>
    <w:qFormat/>
    <w:rsid w:val="009120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9120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9120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26">
    <w:name w:val="26"/>
    <w:basedOn w:val="TableNormal"/>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4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1B"/>
    <w:rPr>
      <w:rFonts w:ascii="Tahoma" w:hAnsi="Tahoma" w:cs="Tahoma"/>
      <w:sz w:val="16"/>
      <w:szCs w:val="16"/>
    </w:rPr>
  </w:style>
  <w:style w:type="character" w:styleId="CommentReference">
    <w:name w:val="annotation reference"/>
    <w:basedOn w:val="DefaultParagraphFont"/>
    <w:uiPriority w:val="99"/>
    <w:semiHidden/>
    <w:unhideWhenUsed/>
    <w:rsid w:val="0019041B"/>
    <w:rPr>
      <w:sz w:val="16"/>
      <w:szCs w:val="16"/>
    </w:rPr>
  </w:style>
  <w:style w:type="paragraph" w:styleId="CommentText">
    <w:name w:val="annotation text"/>
    <w:basedOn w:val="Normal"/>
    <w:link w:val="CommentTextChar"/>
    <w:uiPriority w:val="99"/>
    <w:unhideWhenUsed/>
    <w:rsid w:val="0019041B"/>
    <w:pPr>
      <w:spacing w:line="240" w:lineRule="auto"/>
    </w:pPr>
    <w:rPr>
      <w:sz w:val="20"/>
      <w:szCs w:val="20"/>
    </w:rPr>
  </w:style>
  <w:style w:type="character" w:customStyle="1" w:styleId="CommentTextChar">
    <w:name w:val="Comment Text Char"/>
    <w:basedOn w:val="DefaultParagraphFont"/>
    <w:link w:val="CommentText"/>
    <w:uiPriority w:val="99"/>
    <w:rsid w:val="0019041B"/>
    <w:rPr>
      <w:sz w:val="20"/>
      <w:szCs w:val="20"/>
    </w:rPr>
  </w:style>
  <w:style w:type="paragraph" w:styleId="CommentSubject">
    <w:name w:val="annotation subject"/>
    <w:basedOn w:val="CommentText"/>
    <w:next w:val="CommentText"/>
    <w:link w:val="CommentSubjectChar"/>
    <w:uiPriority w:val="99"/>
    <w:semiHidden/>
    <w:unhideWhenUsed/>
    <w:rsid w:val="0019041B"/>
    <w:rPr>
      <w:b/>
      <w:bCs/>
    </w:rPr>
  </w:style>
  <w:style w:type="character" w:customStyle="1" w:styleId="CommentSubjectChar">
    <w:name w:val="Comment Subject Char"/>
    <w:basedOn w:val="CommentTextChar"/>
    <w:link w:val="CommentSubject"/>
    <w:uiPriority w:val="99"/>
    <w:semiHidden/>
    <w:rsid w:val="0019041B"/>
    <w:rPr>
      <w:b/>
      <w:bCs/>
      <w:sz w:val="20"/>
      <w:szCs w:val="20"/>
    </w:rPr>
  </w:style>
  <w:style w:type="paragraph" w:styleId="Header">
    <w:name w:val="header"/>
    <w:aliases w:val="h1"/>
    <w:basedOn w:val="Normal"/>
    <w:link w:val="HeaderChar"/>
    <w:uiPriority w:val="99"/>
    <w:unhideWhenUsed/>
    <w:rsid w:val="00CF6554"/>
    <w:pPr>
      <w:tabs>
        <w:tab w:val="center" w:pos="4680"/>
        <w:tab w:val="right" w:pos="9360"/>
      </w:tabs>
      <w:spacing w:line="240" w:lineRule="auto"/>
    </w:pPr>
  </w:style>
  <w:style w:type="character" w:customStyle="1" w:styleId="HeaderChar">
    <w:name w:val="Header Char"/>
    <w:aliases w:val="h1 Char"/>
    <w:basedOn w:val="DefaultParagraphFont"/>
    <w:link w:val="Header"/>
    <w:uiPriority w:val="99"/>
    <w:rsid w:val="00CF6554"/>
  </w:style>
  <w:style w:type="paragraph" w:styleId="Footer">
    <w:name w:val="footer"/>
    <w:basedOn w:val="Normal"/>
    <w:link w:val="FooterChar"/>
    <w:uiPriority w:val="99"/>
    <w:unhideWhenUsed/>
    <w:rsid w:val="00CF6554"/>
    <w:pPr>
      <w:tabs>
        <w:tab w:val="center" w:pos="4680"/>
        <w:tab w:val="right" w:pos="9360"/>
      </w:tabs>
      <w:spacing w:line="240" w:lineRule="auto"/>
    </w:pPr>
  </w:style>
  <w:style w:type="character" w:customStyle="1" w:styleId="FooterChar">
    <w:name w:val="Footer Char"/>
    <w:basedOn w:val="DefaultParagraphFont"/>
    <w:link w:val="Footer"/>
    <w:uiPriority w:val="99"/>
    <w:rsid w:val="00CF6554"/>
  </w:style>
  <w:style w:type="character" w:styleId="PageNumber">
    <w:name w:val="page number"/>
    <w:basedOn w:val="DefaultParagraphFont"/>
    <w:uiPriority w:val="99"/>
    <w:semiHidden/>
    <w:unhideWhenUsed/>
    <w:rsid w:val="00CF6554"/>
  </w:style>
  <w:style w:type="table" w:styleId="TableGrid">
    <w:name w:val="Table Grid"/>
    <w:basedOn w:val="TableNormal"/>
    <w:uiPriority w:val="59"/>
    <w:rsid w:val="00EE5E89"/>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2045"/>
    <w:rPr>
      <w:rFonts w:ascii="Calibri" w:eastAsia="Calibri" w:hAnsi="Calibri" w:cs="Calibri"/>
      <w:b/>
      <w:sz w:val="28"/>
      <w:szCs w:val="28"/>
    </w:rPr>
  </w:style>
  <w:style w:type="character" w:customStyle="1" w:styleId="Heading7Char">
    <w:name w:val="Heading 7 Char"/>
    <w:aliases w:val="h7 Char"/>
    <w:basedOn w:val="DefaultParagraphFont"/>
    <w:link w:val="Heading7"/>
    <w:rsid w:val="00912045"/>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912045"/>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912045"/>
    <w:rPr>
      <w:rFonts w:asciiTheme="majorHAnsi" w:eastAsiaTheme="majorEastAsia" w:hAnsiTheme="majorHAnsi" w:cstheme="majorBidi"/>
      <w:i/>
      <w:iCs/>
      <w:color w:val="404040" w:themeColor="text1" w:themeTint="BF"/>
      <w:sz w:val="20"/>
      <w:szCs w:val="20"/>
    </w:rPr>
  </w:style>
  <w:style w:type="character" w:customStyle="1" w:styleId="Heading2Char">
    <w:name w:val="Heading 2 Char"/>
    <w:aliases w:val="GSA Heading 2 Char"/>
    <w:basedOn w:val="DefaultParagraphFont"/>
    <w:link w:val="Heading2"/>
    <w:rsid w:val="00492300"/>
    <w:rPr>
      <w:rFonts w:ascii="Calibri" w:eastAsia="Calibri" w:hAnsi="Calibri" w:cs="Calibri"/>
      <w:b/>
      <w:sz w:val="24"/>
      <w:szCs w:val="24"/>
    </w:rPr>
  </w:style>
  <w:style w:type="character" w:styleId="LineNumber">
    <w:name w:val="line number"/>
    <w:basedOn w:val="DefaultParagraphFont"/>
    <w:uiPriority w:val="99"/>
    <w:semiHidden/>
    <w:unhideWhenUsed/>
    <w:rsid w:val="00594D64"/>
  </w:style>
  <w:style w:type="paragraph" w:customStyle="1" w:styleId="eGlobalTechTitleVersion">
    <w:name w:val="eGlobalTech_Title_Version"/>
    <w:rsid w:val="00757F3D"/>
    <w:pPr>
      <w:pBdr>
        <w:top w:val="single" w:sz="8" w:space="3" w:color="4F81BD" w:themeColor="accent1"/>
      </w:pBdr>
      <w:spacing w:before="300" w:line="240" w:lineRule="auto"/>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HeaderPortrait">
    <w:name w:val="eGlobalTech_Header_Portrait"/>
    <w:link w:val="eGlobalTechHeaderPortraitChar"/>
    <w:rsid w:val="00757F3D"/>
    <w:pPr>
      <w:pBdr>
        <w:bottom w:val="single" w:sz="8" w:space="1" w:color="4F81BD" w:themeColor="accent1"/>
      </w:pBdr>
      <w:spacing w:line="240" w:lineRule="auto"/>
    </w:pPr>
    <w:rPr>
      <w:rFonts w:ascii="Hypatia Sans Pro" w:eastAsiaTheme="minorHAnsi" w:hAnsi="Hypatia Sans Pro" w:cstheme="minorBidi"/>
      <w:color w:val="auto"/>
      <w:sz w:val="20"/>
      <w:szCs w:val="24"/>
    </w:rPr>
  </w:style>
  <w:style w:type="character" w:customStyle="1" w:styleId="eGlobalTechHeaderPortraitChar">
    <w:name w:val="eGlobalTech_Header_Portrait Char"/>
    <w:basedOn w:val="DefaultParagraphFont"/>
    <w:link w:val="eGlobalTechHeaderPortrait"/>
    <w:rsid w:val="00757F3D"/>
    <w:rPr>
      <w:rFonts w:ascii="Hypatia Sans Pro" w:eastAsiaTheme="minorHAnsi" w:hAnsi="Hypatia Sans Pro" w:cstheme="minorBidi"/>
      <w:color w:val="auto"/>
      <w:sz w:val="20"/>
      <w:szCs w:val="24"/>
    </w:rPr>
  </w:style>
  <w:style w:type="paragraph" w:customStyle="1" w:styleId="GSAVersion">
    <w:name w:val="GSA Version"/>
    <w:next w:val="Normal"/>
    <w:link w:val="GSAVersionChar"/>
    <w:qFormat/>
    <w:rsid w:val="00757F3D"/>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757F3D"/>
    <w:rPr>
      <w:rFonts w:ascii="Times New Roman" w:eastAsiaTheme="majorEastAsia" w:hAnsi="Times New Roman" w:cstheme="majorBidi"/>
      <w:color w:val="002060"/>
      <w:spacing w:val="5"/>
      <w:kern w:val="28"/>
      <w:sz w:val="40"/>
      <w:szCs w:val="52"/>
    </w:rPr>
  </w:style>
  <w:style w:type="paragraph" w:customStyle="1" w:styleId="GSATitle-NotforTOC">
    <w:name w:val="GSA Title-Not for TOC"/>
    <w:basedOn w:val="Normal"/>
    <w:link w:val="GSATitle-NotforTOCChar"/>
    <w:qFormat/>
    <w:rsid w:val="00757F3D"/>
    <w:pPr>
      <w:pBdr>
        <w:bottom w:val="single" w:sz="4" w:space="1" w:color="4F81BD"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757F3D"/>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757F3D"/>
    <w:pPr>
      <w:keepNext/>
      <w:keepLines/>
      <w:widowControl w:val="0"/>
      <w:tabs>
        <w:tab w:val="num" w:pos="792"/>
      </w:tabs>
      <w:suppressAutoHyphens/>
      <w:spacing w:before="240" w:after="120"/>
    </w:pPr>
    <w:rPr>
      <w:rFonts w:eastAsiaTheme="majorEastAsia" w:cstheme="majorBidi"/>
      <w:caps/>
      <w:color w:val="345A8A" w:themeColor="accent1" w:themeShade="B5"/>
      <w:kern w:val="1"/>
      <w:sz w:val="28"/>
      <w:szCs w:val="32"/>
    </w:rPr>
  </w:style>
  <w:style w:type="character" w:customStyle="1" w:styleId="eglobaltech1Char">
    <w:name w:val="eglobaltech_1 Char"/>
    <w:basedOn w:val="DefaultParagraphFont"/>
    <w:link w:val="eglobaltech1"/>
    <w:rsid w:val="00757F3D"/>
    <w:rPr>
      <w:rFonts w:ascii="Calibri" w:eastAsiaTheme="majorEastAsia" w:hAnsi="Calibri" w:cstheme="majorBidi"/>
      <w:b/>
      <w:caps/>
      <w:color w:val="345A8A" w:themeColor="accent1" w:themeShade="B5"/>
      <w:kern w:val="1"/>
      <w:sz w:val="28"/>
      <w:szCs w:val="32"/>
    </w:rPr>
  </w:style>
  <w:style w:type="numbering" w:styleId="111111">
    <w:name w:val="Outline List 2"/>
    <w:basedOn w:val="NoList"/>
    <w:semiHidden/>
    <w:rsid w:val="00757F3D"/>
    <w:pPr>
      <w:numPr>
        <w:numId w:val="3"/>
      </w:numPr>
    </w:pPr>
  </w:style>
  <w:style w:type="paragraph" w:styleId="TOCHeading">
    <w:name w:val="TOC Heading"/>
    <w:basedOn w:val="Heading1"/>
    <w:next w:val="Normal"/>
    <w:uiPriority w:val="39"/>
    <w:unhideWhenUsed/>
    <w:qFormat/>
    <w:rsid w:val="00757F3D"/>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56104"/>
    <w:pPr>
      <w:tabs>
        <w:tab w:val="right" w:leader="dot" w:pos="9350"/>
      </w:tabs>
      <w:spacing w:after="80" w:line="240" w:lineRule="auto"/>
      <w:ind w:left="360" w:hanging="360"/>
    </w:pPr>
    <w:rPr>
      <w:rFonts w:asciiTheme="minorHAnsi" w:hAnsiTheme="minorHAnsi"/>
    </w:rPr>
  </w:style>
  <w:style w:type="paragraph" w:styleId="TOC2">
    <w:name w:val="toc 2"/>
    <w:basedOn w:val="Normal"/>
    <w:next w:val="Normal"/>
    <w:autoRedefine/>
    <w:uiPriority w:val="39"/>
    <w:unhideWhenUsed/>
    <w:rsid w:val="00383D50"/>
    <w:pPr>
      <w:tabs>
        <w:tab w:val="right" w:leader="dot" w:pos="9350"/>
      </w:tabs>
      <w:spacing w:after="40" w:line="240" w:lineRule="auto"/>
      <w:ind w:left="810" w:hanging="450"/>
    </w:pPr>
    <w:rPr>
      <w:rFonts w:asciiTheme="minorHAnsi" w:hAnsiTheme="minorHAnsi"/>
    </w:rPr>
  </w:style>
  <w:style w:type="character" w:styleId="Hyperlink">
    <w:name w:val="Hyperlink"/>
    <w:basedOn w:val="DefaultParagraphFont"/>
    <w:uiPriority w:val="99"/>
    <w:unhideWhenUsed/>
    <w:rsid w:val="00757F3D"/>
    <w:rPr>
      <w:color w:val="0000FF" w:themeColor="hyperlink"/>
      <w:u w:val="single"/>
    </w:rPr>
  </w:style>
  <w:style w:type="paragraph" w:styleId="TOC9">
    <w:name w:val="toc 9"/>
    <w:basedOn w:val="Normal"/>
    <w:next w:val="Normal"/>
    <w:autoRedefine/>
    <w:uiPriority w:val="39"/>
    <w:semiHidden/>
    <w:unhideWhenUsed/>
    <w:rsid w:val="00757F3D"/>
    <w:pPr>
      <w:spacing w:after="100"/>
      <w:ind w:left="1760"/>
    </w:pPr>
  </w:style>
  <w:style w:type="table" w:customStyle="1" w:styleId="GridTable4-Accent11">
    <w:name w:val="Grid Table 4 - Accent 11"/>
    <w:basedOn w:val="TableNormal"/>
    <w:uiPriority w:val="49"/>
    <w:rsid w:val="00470AE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B51E3F"/>
    <w:pPr>
      <w:spacing w:after="200" w:line="240" w:lineRule="auto"/>
    </w:pPr>
    <w:rPr>
      <w:i/>
      <w:iCs/>
      <w:color w:val="1F497D" w:themeColor="text2"/>
      <w:sz w:val="18"/>
      <w:szCs w:val="18"/>
    </w:rPr>
  </w:style>
  <w:style w:type="paragraph" w:styleId="Revision">
    <w:name w:val="Revision"/>
    <w:hidden/>
    <w:uiPriority w:val="99"/>
    <w:semiHidden/>
    <w:rsid w:val="00CF4365"/>
    <w:pPr>
      <w:spacing w:line="240" w:lineRule="auto"/>
    </w:pPr>
  </w:style>
  <w:style w:type="paragraph" w:styleId="ListParagraph">
    <w:name w:val="List Paragraph"/>
    <w:basedOn w:val="Normal"/>
    <w:uiPriority w:val="34"/>
    <w:qFormat/>
    <w:rsid w:val="00C111A3"/>
    <w:pPr>
      <w:ind w:left="720"/>
      <w:contextualSpacing/>
    </w:pPr>
  </w:style>
  <w:style w:type="paragraph" w:customStyle="1" w:styleId="Guidance">
    <w:name w:val="Guidance"/>
    <w:basedOn w:val="Normal"/>
    <w:link w:val="GuidanceChar"/>
    <w:qFormat/>
    <w:rsid w:val="00802F17"/>
    <w:pPr>
      <w:spacing w:line="240" w:lineRule="auto"/>
    </w:pPr>
    <w:rPr>
      <w:rFonts w:asciiTheme="minorHAnsi" w:hAnsiTheme="minorHAnsi"/>
      <w:i/>
      <w:color w:val="808080" w:themeColor="background1" w:themeShade="80"/>
    </w:rPr>
  </w:style>
  <w:style w:type="character" w:customStyle="1" w:styleId="GuidanceChar">
    <w:name w:val="Guidance Char"/>
    <w:basedOn w:val="DefaultParagraphFont"/>
    <w:link w:val="Guidance"/>
    <w:rsid w:val="00802F17"/>
    <w:rPr>
      <w:rFonts w:asciiTheme="minorHAnsi" w:hAnsiTheme="minorHAnsi"/>
      <w:i/>
      <w:color w:val="808080" w:themeColor="background1" w:themeShade="80"/>
    </w:rPr>
  </w:style>
  <w:style w:type="paragraph" w:customStyle="1" w:styleId="GSATableCaption">
    <w:name w:val="GSA Table Caption"/>
    <w:basedOn w:val="Normal"/>
    <w:next w:val="Normal"/>
    <w:link w:val="GSATableCaptionChar"/>
    <w:autoRedefine/>
    <w:qFormat/>
    <w:rsid w:val="000221AA"/>
    <w:pPr>
      <w:keepNext/>
      <w:keepLines/>
      <w:widowControl w:val="0"/>
      <w:suppressAutoHyphens/>
      <w:spacing w:before="120" w:after="60" w:line="240" w:lineRule="auto"/>
      <w:jc w:val="center"/>
    </w:pPr>
    <w:rPr>
      <w:rFonts w:asciiTheme="minorHAnsi" w:eastAsia="Lucida Sans Unicode" w:hAnsiTheme="minorHAnsi" w:cs="Times New Roman"/>
      <w:b/>
      <w:i/>
      <w:iCs/>
      <w:color w:val="1F497D" w:themeColor="text2"/>
      <w:kern w:val="1"/>
      <w:sz w:val="18"/>
      <w:szCs w:val="18"/>
    </w:rPr>
  </w:style>
  <w:style w:type="character" w:customStyle="1" w:styleId="GSATableCaptionChar">
    <w:name w:val="GSA Table Caption Char"/>
    <w:basedOn w:val="DefaultParagraphFont"/>
    <w:link w:val="GSATableCaption"/>
    <w:rsid w:val="000221AA"/>
    <w:rPr>
      <w:rFonts w:asciiTheme="minorHAnsi" w:eastAsia="Lucida Sans Unicode" w:hAnsiTheme="minorHAnsi" w:cs="Times New Roman"/>
      <w:b/>
      <w:i/>
      <w:iCs/>
      <w:color w:val="1F497D" w:themeColor="text2"/>
      <w:kern w:val="1"/>
      <w:sz w:val="18"/>
      <w:szCs w:val="18"/>
    </w:rPr>
  </w:style>
  <w:style w:type="character" w:customStyle="1" w:styleId="apple-converted-space">
    <w:name w:val="apple-converted-space"/>
    <w:basedOn w:val="DefaultParagraphFont"/>
    <w:rsid w:val="0070467A"/>
  </w:style>
  <w:style w:type="paragraph" w:customStyle="1" w:styleId="Default">
    <w:name w:val="Default"/>
    <w:rsid w:val="00227FF6"/>
    <w:pPr>
      <w:autoSpaceDE w:val="0"/>
      <w:autoSpaceDN w:val="0"/>
      <w:adjustRightInd w:val="0"/>
      <w:spacing w:line="240" w:lineRule="auto"/>
    </w:pPr>
    <w:rPr>
      <w:rFonts w:eastAsia="Times New Roman"/>
      <w:sz w:val="24"/>
      <w:szCs w:val="24"/>
    </w:rPr>
  </w:style>
  <w:style w:type="numbering" w:customStyle="1" w:styleId="GSACtrlList">
    <w:name w:val="GSA Ctrl List"/>
    <w:uiPriority w:val="99"/>
    <w:rsid w:val="00227FF6"/>
    <w:pPr>
      <w:numPr>
        <w:numId w:val="6"/>
      </w:numPr>
    </w:pPr>
  </w:style>
  <w:style w:type="paragraph" w:customStyle="1" w:styleId="GSAEnhancement">
    <w:name w:val="GSA Enhancement"/>
    <w:basedOn w:val="Normal"/>
    <w:next w:val="Normal"/>
    <w:link w:val="GSAEnhancementChar"/>
    <w:autoRedefine/>
    <w:qFormat/>
    <w:rsid w:val="00DA2A63"/>
    <w:pPr>
      <w:keepNext/>
      <w:keepLines/>
      <w:widowControl w:val="0"/>
      <w:suppressAutoHyphens/>
      <w:spacing w:before="240" w:after="120" w:line="240" w:lineRule="auto"/>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DA2A63"/>
    <w:rPr>
      <w:rFonts w:ascii="Times New Roman" w:eastAsiaTheme="majorEastAsia" w:hAnsi="Times New Roman" w:cstheme="majorBidi"/>
      <w:b/>
      <w:caps/>
      <w:color w:val="002060"/>
      <w:kern w:val="1"/>
      <w:sz w:val="24"/>
      <w:szCs w:val="32"/>
    </w:rPr>
  </w:style>
  <w:style w:type="paragraph" w:styleId="TableofFigures">
    <w:name w:val="table of figures"/>
    <w:basedOn w:val="Normal"/>
    <w:next w:val="Normal"/>
    <w:uiPriority w:val="99"/>
    <w:unhideWhenUsed/>
    <w:rsid w:val="00F77B98"/>
    <w:pPr>
      <w:spacing w:line="240" w:lineRule="auto"/>
    </w:pPr>
    <w:rPr>
      <w:rFonts w:ascii="Calibri" w:eastAsiaTheme="minorEastAsia" w:hAnsi="Calibri" w:cstheme="minorBidi"/>
      <w:color w:val="auto"/>
      <w:lang w:eastAsia="zh-TW"/>
    </w:rPr>
  </w:style>
  <w:style w:type="paragraph" w:customStyle="1" w:styleId="GSAHeading3">
    <w:name w:val="GSA Heading 3"/>
    <w:basedOn w:val="Heading2"/>
    <w:link w:val="GSAHeading3Char"/>
    <w:qFormat/>
    <w:rsid w:val="00995A63"/>
    <w:pPr>
      <w:keepNext/>
      <w:keepLines/>
      <w:numPr>
        <w:ilvl w:val="2"/>
      </w:numPr>
      <w:ind w:left="1224"/>
    </w:pPr>
  </w:style>
  <w:style w:type="paragraph" w:styleId="TOC3">
    <w:name w:val="toc 3"/>
    <w:basedOn w:val="Normal"/>
    <w:next w:val="Normal"/>
    <w:autoRedefine/>
    <w:uiPriority w:val="39"/>
    <w:unhideWhenUsed/>
    <w:rsid w:val="00383D50"/>
    <w:pPr>
      <w:tabs>
        <w:tab w:val="right" w:leader="dot" w:pos="9360"/>
      </w:tabs>
      <w:spacing w:after="60" w:line="240" w:lineRule="auto"/>
      <w:ind w:left="1530" w:hanging="724"/>
    </w:pPr>
    <w:rPr>
      <w:rFonts w:asciiTheme="minorHAnsi" w:hAnsiTheme="minorHAnsi"/>
    </w:rPr>
  </w:style>
  <w:style w:type="character" w:customStyle="1" w:styleId="GSAHeading3Char">
    <w:name w:val="GSA Heading 3 Char"/>
    <w:basedOn w:val="Heading2Char"/>
    <w:link w:val="GSAHeading3"/>
    <w:rsid w:val="00995A63"/>
    <w:rPr>
      <w:rFonts w:ascii="Calibri" w:eastAsia="Calibri" w:hAnsi="Calibri" w:cs="Calibri"/>
      <w:b/>
      <w:sz w:val="24"/>
      <w:szCs w:val="24"/>
    </w:rPr>
  </w:style>
  <w:style w:type="character" w:styleId="PlaceholderText">
    <w:name w:val="Placeholder Text"/>
    <w:basedOn w:val="DefaultParagraphFont"/>
    <w:uiPriority w:val="99"/>
    <w:semiHidden/>
    <w:rsid w:val="00F75671"/>
    <w:rPr>
      <w:color w:val="808080"/>
    </w:rPr>
  </w:style>
  <w:style w:type="paragraph" w:styleId="FootnoteText">
    <w:name w:val="footnote text"/>
    <w:basedOn w:val="Normal"/>
    <w:link w:val="FootnoteTextChar"/>
    <w:uiPriority w:val="99"/>
    <w:semiHidden/>
    <w:unhideWhenUsed/>
    <w:rsid w:val="009C557B"/>
    <w:pPr>
      <w:spacing w:line="240" w:lineRule="auto"/>
    </w:pPr>
    <w:rPr>
      <w:sz w:val="20"/>
      <w:szCs w:val="20"/>
    </w:rPr>
  </w:style>
  <w:style w:type="character" w:customStyle="1" w:styleId="FootnoteTextChar">
    <w:name w:val="Footnote Text Char"/>
    <w:basedOn w:val="DefaultParagraphFont"/>
    <w:link w:val="FootnoteText"/>
    <w:uiPriority w:val="99"/>
    <w:semiHidden/>
    <w:rsid w:val="009C557B"/>
    <w:rPr>
      <w:sz w:val="20"/>
      <w:szCs w:val="20"/>
    </w:rPr>
  </w:style>
  <w:style w:type="character" w:styleId="FootnoteReference">
    <w:name w:val="footnote reference"/>
    <w:basedOn w:val="DefaultParagraphFont"/>
    <w:uiPriority w:val="99"/>
    <w:semiHidden/>
    <w:unhideWhenUsed/>
    <w:rsid w:val="009C557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912045"/>
    <w:pPr>
      <w:numPr>
        <w:numId w:val="2"/>
      </w:numPr>
      <w:spacing w:line="240" w:lineRule="auto"/>
      <w:outlineLvl w:val="0"/>
    </w:pPr>
    <w:rPr>
      <w:rFonts w:ascii="Calibri" w:eastAsia="Calibri" w:hAnsi="Calibri" w:cs="Calibri"/>
      <w:b/>
      <w:sz w:val="28"/>
      <w:szCs w:val="28"/>
    </w:rPr>
  </w:style>
  <w:style w:type="paragraph" w:styleId="Heading2">
    <w:name w:val="heading 2"/>
    <w:aliases w:val="GSA Heading 2"/>
    <w:basedOn w:val="Normal"/>
    <w:next w:val="Normal"/>
    <w:link w:val="Heading2Char"/>
    <w:qFormat/>
    <w:rsid w:val="00492300"/>
    <w:pPr>
      <w:numPr>
        <w:ilvl w:val="1"/>
        <w:numId w:val="2"/>
      </w:numPr>
      <w:spacing w:line="240" w:lineRule="auto"/>
      <w:ind w:left="936" w:hanging="576"/>
      <w:outlineLvl w:val="1"/>
    </w:pPr>
    <w:rPr>
      <w:rFonts w:ascii="Calibri" w:eastAsia="Calibri" w:hAnsi="Calibri" w:cs="Calibri"/>
      <w:b/>
      <w:sz w:val="24"/>
      <w:szCs w:val="24"/>
    </w:rPr>
  </w:style>
  <w:style w:type="paragraph" w:styleId="Heading3">
    <w:name w:val="heading 3"/>
    <w:aliases w:val="Section"/>
    <w:basedOn w:val="Normal"/>
    <w:next w:val="Normal"/>
    <w:qFormat/>
    <w:pPr>
      <w:keepNext/>
      <w:keepLines/>
      <w:numPr>
        <w:ilvl w:val="2"/>
        <w:numId w:val="1"/>
      </w:numPr>
      <w:spacing w:before="320" w:after="80"/>
      <w:contextualSpacing/>
      <w:outlineLvl w:val="2"/>
    </w:pPr>
    <w:rPr>
      <w:color w:val="434343"/>
      <w:sz w:val="28"/>
      <w:szCs w:val="28"/>
    </w:rPr>
  </w:style>
  <w:style w:type="paragraph" w:styleId="Heading4">
    <w:name w:val="heading 4"/>
    <w:aliases w:val="h4,Map Title"/>
    <w:basedOn w:val="Normal"/>
    <w:next w:val="Normal"/>
    <w:qFormat/>
    <w:pPr>
      <w:keepNext/>
      <w:keepLines/>
      <w:numPr>
        <w:ilvl w:val="3"/>
        <w:numId w:val="1"/>
      </w:numPr>
      <w:spacing w:before="280" w:after="80"/>
      <w:contextualSpacing/>
      <w:outlineLvl w:val="3"/>
    </w:pPr>
    <w:rPr>
      <w:color w:val="666666"/>
      <w:sz w:val="24"/>
      <w:szCs w:val="24"/>
    </w:rPr>
  </w:style>
  <w:style w:type="paragraph" w:styleId="Heading5">
    <w:name w:val="heading 5"/>
    <w:aliases w:val="h5,Block Label"/>
    <w:basedOn w:val="Normal"/>
    <w:next w:val="Normal"/>
    <w:qFormat/>
    <w:pPr>
      <w:keepNext/>
      <w:keepLines/>
      <w:numPr>
        <w:ilvl w:val="4"/>
        <w:numId w:val="1"/>
      </w:numPr>
      <w:spacing w:before="240" w:after="80"/>
      <w:contextualSpacing/>
      <w:outlineLvl w:val="4"/>
    </w:pPr>
    <w:rPr>
      <w:color w:val="666666"/>
    </w:rPr>
  </w:style>
  <w:style w:type="paragraph" w:styleId="Heading6">
    <w:name w:val="heading 6"/>
    <w:aliases w:val="ATTACHMENT,h6"/>
    <w:basedOn w:val="Normal"/>
    <w:next w:val="Normal"/>
    <w:qFormat/>
    <w:pPr>
      <w:keepNext/>
      <w:keepLines/>
      <w:numPr>
        <w:ilvl w:val="5"/>
        <w:numId w:val="1"/>
      </w:numPr>
      <w:spacing w:before="240" w:after="80"/>
      <w:contextualSpacing/>
      <w:outlineLvl w:val="5"/>
    </w:pPr>
    <w:rPr>
      <w:i/>
      <w:color w:val="666666"/>
    </w:rPr>
  </w:style>
  <w:style w:type="paragraph" w:styleId="Heading7">
    <w:name w:val="heading 7"/>
    <w:aliases w:val="h7"/>
    <w:basedOn w:val="Normal"/>
    <w:next w:val="Normal"/>
    <w:link w:val="Heading7Char"/>
    <w:unhideWhenUsed/>
    <w:qFormat/>
    <w:rsid w:val="009120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9120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9120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26">
    <w:name w:val="26"/>
    <w:basedOn w:val="TableNormal"/>
    <w:tblPr>
      <w:tblStyleRowBandSize w:val="1"/>
      <w:tblStyleColBandSize w:val="1"/>
      <w:tblInd w:w="0" w:type="dxa"/>
      <w:tblCellMar>
        <w:top w:w="0" w:type="dxa"/>
        <w:left w:w="108" w:type="dxa"/>
        <w:bottom w:w="0" w:type="dxa"/>
        <w:right w:w="108" w:type="dxa"/>
      </w:tblCellMar>
    </w:tblPr>
  </w:style>
  <w:style w:type="table" w:customStyle="1" w:styleId="25">
    <w:name w:val="25"/>
    <w:basedOn w:val="TableNormal"/>
    <w:tblPr>
      <w:tblStyleRowBandSize w:val="1"/>
      <w:tblStyleColBandSize w:val="1"/>
      <w:tblInd w:w="0" w:type="dxa"/>
      <w:tblCellMar>
        <w:top w:w="0" w:type="dxa"/>
        <w:left w:w="108" w:type="dxa"/>
        <w:bottom w:w="0" w:type="dxa"/>
        <w:right w:w="108" w:type="dxa"/>
      </w:tblCellMar>
    </w:tblPr>
  </w:style>
  <w:style w:type="table" w:customStyle="1" w:styleId="24">
    <w:name w:val="24"/>
    <w:basedOn w:val="TableNormal"/>
    <w:tblPr>
      <w:tblStyleRowBandSize w:val="1"/>
      <w:tblStyleColBandSize w:val="1"/>
      <w:tblInd w:w="0" w:type="dxa"/>
      <w:tblCellMar>
        <w:top w:w="0" w:type="dxa"/>
        <w:left w:w="108" w:type="dxa"/>
        <w:bottom w:w="0" w:type="dxa"/>
        <w:right w:w="108" w:type="dxa"/>
      </w:tblCellMar>
    </w:tblPr>
  </w:style>
  <w:style w:type="table" w:customStyle="1" w:styleId="23">
    <w:name w:val="23"/>
    <w:basedOn w:val="TableNormal"/>
    <w:tblPr>
      <w:tblStyleRowBandSize w:val="1"/>
      <w:tblStyleColBandSize w:val="1"/>
      <w:tblInd w:w="0" w:type="dxa"/>
      <w:tblCellMar>
        <w:top w:w="0" w:type="dxa"/>
        <w:left w:w="108" w:type="dxa"/>
        <w:bottom w:w="0" w:type="dxa"/>
        <w:right w:w="108" w:type="dxa"/>
      </w:tblCellMar>
    </w:tblPr>
  </w:style>
  <w:style w:type="table" w:customStyle="1" w:styleId="22">
    <w:name w:val="22"/>
    <w:basedOn w:val="TableNormal"/>
    <w:tblPr>
      <w:tblStyleRowBandSize w:val="1"/>
      <w:tblStyleColBandSize w:val="1"/>
      <w:tblInd w:w="0" w:type="dxa"/>
      <w:tblCellMar>
        <w:top w:w="0" w:type="dxa"/>
        <w:left w:w="108" w:type="dxa"/>
        <w:bottom w:w="0" w:type="dxa"/>
        <w:right w:w="108" w:type="dxa"/>
      </w:tblCellMar>
    </w:tblPr>
  </w:style>
  <w:style w:type="table" w:customStyle="1" w:styleId="21">
    <w:name w:val="21"/>
    <w:basedOn w:val="TableNormal"/>
    <w:tblPr>
      <w:tblStyleRowBandSize w:val="1"/>
      <w:tblStyleColBandSize w:val="1"/>
      <w:tblInd w:w="0" w:type="dxa"/>
      <w:tblCellMar>
        <w:top w:w="0" w:type="dxa"/>
        <w:left w:w="108" w:type="dxa"/>
        <w:bottom w:w="0" w:type="dxa"/>
        <w:right w:w="108" w:type="dxa"/>
      </w:tblCellMar>
    </w:tblPr>
  </w:style>
  <w:style w:type="table" w:customStyle="1" w:styleId="20">
    <w:name w:val="20"/>
    <w:basedOn w:val="TableNormal"/>
    <w:tblPr>
      <w:tblStyleRowBandSize w:val="1"/>
      <w:tblStyleColBandSize w:val="1"/>
      <w:tblInd w:w="0" w:type="dxa"/>
      <w:tblCellMar>
        <w:top w:w="0" w:type="dxa"/>
        <w:left w:w="108" w:type="dxa"/>
        <w:bottom w:w="0" w:type="dxa"/>
        <w:right w:w="108" w:type="dxa"/>
      </w:tblCellMar>
    </w:tblPr>
  </w:style>
  <w:style w:type="table" w:customStyle="1" w:styleId="19">
    <w:name w:val="19"/>
    <w:basedOn w:val="TableNormal"/>
    <w:tblPr>
      <w:tblStyleRowBandSize w:val="1"/>
      <w:tblStyleColBandSize w:val="1"/>
      <w:tblInd w:w="0" w:type="dxa"/>
      <w:tblCellMar>
        <w:top w:w="0" w:type="dxa"/>
        <w:left w:w="108" w:type="dxa"/>
        <w:bottom w:w="0" w:type="dxa"/>
        <w:right w:w="108" w:type="dxa"/>
      </w:tblCellMar>
    </w:tblPr>
  </w:style>
  <w:style w:type="table" w:customStyle="1" w:styleId="18">
    <w:name w:val="18"/>
    <w:basedOn w:val="TableNormal"/>
    <w:tblPr>
      <w:tblStyleRowBandSize w:val="1"/>
      <w:tblStyleColBandSize w:val="1"/>
      <w:tblInd w:w="0" w:type="dxa"/>
      <w:tblCellMar>
        <w:top w:w="0" w:type="dxa"/>
        <w:left w:w="108" w:type="dxa"/>
        <w:bottom w:w="0" w:type="dxa"/>
        <w:right w:w="108" w:type="dxa"/>
      </w:tblCellMar>
    </w:tblPr>
  </w:style>
  <w:style w:type="table" w:customStyle="1" w:styleId="17">
    <w:name w:val="17"/>
    <w:basedOn w:val="TableNormal"/>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4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1B"/>
    <w:rPr>
      <w:rFonts w:ascii="Tahoma" w:hAnsi="Tahoma" w:cs="Tahoma"/>
      <w:sz w:val="16"/>
      <w:szCs w:val="16"/>
    </w:rPr>
  </w:style>
  <w:style w:type="character" w:styleId="CommentReference">
    <w:name w:val="annotation reference"/>
    <w:basedOn w:val="DefaultParagraphFont"/>
    <w:uiPriority w:val="99"/>
    <w:semiHidden/>
    <w:unhideWhenUsed/>
    <w:rsid w:val="0019041B"/>
    <w:rPr>
      <w:sz w:val="16"/>
      <w:szCs w:val="16"/>
    </w:rPr>
  </w:style>
  <w:style w:type="paragraph" w:styleId="CommentText">
    <w:name w:val="annotation text"/>
    <w:basedOn w:val="Normal"/>
    <w:link w:val="CommentTextChar"/>
    <w:uiPriority w:val="99"/>
    <w:unhideWhenUsed/>
    <w:rsid w:val="0019041B"/>
    <w:pPr>
      <w:spacing w:line="240" w:lineRule="auto"/>
    </w:pPr>
    <w:rPr>
      <w:sz w:val="20"/>
      <w:szCs w:val="20"/>
    </w:rPr>
  </w:style>
  <w:style w:type="character" w:customStyle="1" w:styleId="CommentTextChar">
    <w:name w:val="Comment Text Char"/>
    <w:basedOn w:val="DefaultParagraphFont"/>
    <w:link w:val="CommentText"/>
    <w:uiPriority w:val="99"/>
    <w:rsid w:val="0019041B"/>
    <w:rPr>
      <w:sz w:val="20"/>
      <w:szCs w:val="20"/>
    </w:rPr>
  </w:style>
  <w:style w:type="paragraph" w:styleId="CommentSubject">
    <w:name w:val="annotation subject"/>
    <w:basedOn w:val="CommentText"/>
    <w:next w:val="CommentText"/>
    <w:link w:val="CommentSubjectChar"/>
    <w:uiPriority w:val="99"/>
    <w:semiHidden/>
    <w:unhideWhenUsed/>
    <w:rsid w:val="0019041B"/>
    <w:rPr>
      <w:b/>
      <w:bCs/>
    </w:rPr>
  </w:style>
  <w:style w:type="character" w:customStyle="1" w:styleId="CommentSubjectChar">
    <w:name w:val="Comment Subject Char"/>
    <w:basedOn w:val="CommentTextChar"/>
    <w:link w:val="CommentSubject"/>
    <w:uiPriority w:val="99"/>
    <w:semiHidden/>
    <w:rsid w:val="0019041B"/>
    <w:rPr>
      <w:b/>
      <w:bCs/>
      <w:sz w:val="20"/>
      <w:szCs w:val="20"/>
    </w:rPr>
  </w:style>
  <w:style w:type="paragraph" w:styleId="Header">
    <w:name w:val="header"/>
    <w:aliases w:val="h1"/>
    <w:basedOn w:val="Normal"/>
    <w:link w:val="HeaderChar"/>
    <w:uiPriority w:val="99"/>
    <w:unhideWhenUsed/>
    <w:rsid w:val="00CF6554"/>
    <w:pPr>
      <w:tabs>
        <w:tab w:val="center" w:pos="4680"/>
        <w:tab w:val="right" w:pos="9360"/>
      </w:tabs>
      <w:spacing w:line="240" w:lineRule="auto"/>
    </w:pPr>
  </w:style>
  <w:style w:type="character" w:customStyle="1" w:styleId="HeaderChar">
    <w:name w:val="Header Char"/>
    <w:aliases w:val="h1 Char"/>
    <w:basedOn w:val="DefaultParagraphFont"/>
    <w:link w:val="Header"/>
    <w:uiPriority w:val="99"/>
    <w:rsid w:val="00CF6554"/>
  </w:style>
  <w:style w:type="paragraph" w:styleId="Footer">
    <w:name w:val="footer"/>
    <w:basedOn w:val="Normal"/>
    <w:link w:val="FooterChar"/>
    <w:uiPriority w:val="99"/>
    <w:unhideWhenUsed/>
    <w:rsid w:val="00CF6554"/>
    <w:pPr>
      <w:tabs>
        <w:tab w:val="center" w:pos="4680"/>
        <w:tab w:val="right" w:pos="9360"/>
      </w:tabs>
      <w:spacing w:line="240" w:lineRule="auto"/>
    </w:pPr>
  </w:style>
  <w:style w:type="character" w:customStyle="1" w:styleId="FooterChar">
    <w:name w:val="Footer Char"/>
    <w:basedOn w:val="DefaultParagraphFont"/>
    <w:link w:val="Footer"/>
    <w:uiPriority w:val="99"/>
    <w:rsid w:val="00CF6554"/>
  </w:style>
  <w:style w:type="character" w:styleId="PageNumber">
    <w:name w:val="page number"/>
    <w:basedOn w:val="DefaultParagraphFont"/>
    <w:uiPriority w:val="99"/>
    <w:semiHidden/>
    <w:unhideWhenUsed/>
    <w:rsid w:val="00CF6554"/>
  </w:style>
  <w:style w:type="table" w:styleId="TableGrid">
    <w:name w:val="Table Grid"/>
    <w:basedOn w:val="TableNormal"/>
    <w:uiPriority w:val="59"/>
    <w:rsid w:val="00EE5E89"/>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2045"/>
    <w:rPr>
      <w:rFonts w:ascii="Calibri" w:eastAsia="Calibri" w:hAnsi="Calibri" w:cs="Calibri"/>
      <w:b/>
      <w:sz w:val="28"/>
      <w:szCs w:val="28"/>
    </w:rPr>
  </w:style>
  <w:style w:type="character" w:customStyle="1" w:styleId="Heading7Char">
    <w:name w:val="Heading 7 Char"/>
    <w:aliases w:val="h7 Char"/>
    <w:basedOn w:val="DefaultParagraphFont"/>
    <w:link w:val="Heading7"/>
    <w:rsid w:val="00912045"/>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912045"/>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912045"/>
    <w:rPr>
      <w:rFonts w:asciiTheme="majorHAnsi" w:eastAsiaTheme="majorEastAsia" w:hAnsiTheme="majorHAnsi" w:cstheme="majorBidi"/>
      <w:i/>
      <w:iCs/>
      <w:color w:val="404040" w:themeColor="text1" w:themeTint="BF"/>
      <w:sz w:val="20"/>
      <w:szCs w:val="20"/>
    </w:rPr>
  </w:style>
  <w:style w:type="character" w:customStyle="1" w:styleId="Heading2Char">
    <w:name w:val="Heading 2 Char"/>
    <w:aliases w:val="GSA Heading 2 Char"/>
    <w:basedOn w:val="DefaultParagraphFont"/>
    <w:link w:val="Heading2"/>
    <w:rsid w:val="00492300"/>
    <w:rPr>
      <w:rFonts w:ascii="Calibri" w:eastAsia="Calibri" w:hAnsi="Calibri" w:cs="Calibri"/>
      <w:b/>
      <w:sz w:val="24"/>
      <w:szCs w:val="24"/>
    </w:rPr>
  </w:style>
  <w:style w:type="character" w:styleId="LineNumber">
    <w:name w:val="line number"/>
    <w:basedOn w:val="DefaultParagraphFont"/>
    <w:uiPriority w:val="99"/>
    <w:semiHidden/>
    <w:unhideWhenUsed/>
    <w:rsid w:val="00594D64"/>
  </w:style>
  <w:style w:type="paragraph" w:customStyle="1" w:styleId="eGlobalTechTitleVersion">
    <w:name w:val="eGlobalTech_Title_Version"/>
    <w:rsid w:val="00757F3D"/>
    <w:pPr>
      <w:pBdr>
        <w:top w:val="single" w:sz="8" w:space="3" w:color="4F81BD" w:themeColor="accent1"/>
      </w:pBdr>
      <w:spacing w:before="300" w:line="240" w:lineRule="auto"/>
      <w:jc w:val="center"/>
    </w:pPr>
    <w:rPr>
      <w:rFonts w:ascii="Hypatia Sans Pro" w:eastAsiaTheme="majorEastAsia" w:hAnsi="Hypatia Sans Pro" w:cstheme="majorBidi"/>
      <w:color w:val="183A63" w:themeColor="text2" w:themeShade="CC"/>
      <w:spacing w:val="5"/>
      <w:kern w:val="28"/>
      <w:sz w:val="40"/>
      <w:szCs w:val="52"/>
    </w:rPr>
  </w:style>
  <w:style w:type="paragraph" w:customStyle="1" w:styleId="eGlobalTechHeaderPortrait">
    <w:name w:val="eGlobalTech_Header_Portrait"/>
    <w:link w:val="eGlobalTechHeaderPortraitChar"/>
    <w:rsid w:val="00757F3D"/>
    <w:pPr>
      <w:pBdr>
        <w:bottom w:val="single" w:sz="8" w:space="1" w:color="4F81BD" w:themeColor="accent1"/>
      </w:pBdr>
      <w:spacing w:line="240" w:lineRule="auto"/>
    </w:pPr>
    <w:rPr>
      <w:rFonts w:ascii="Hypatia Sans Pro" w:eastAsiaTheme="minorHAnsi" w:hAnsi="Hypatia Sans Pro" w:cstheme="minorBidi"/>
      <w:color w:val="auto"/>
      <w:sz w:val="20"/>
      <w:szCs w:val="24"/>
    </w:rPr>
  </w:style>
  <w:style w:type="character" w:customStyle="1" w:styleId="eGlobalTechHeaderPortraitChar">
    <w:name w:val="eGlobalTech_Header_Portrait Char"/>
    <w:basedOn w:val="DefaultParagraphFont"/>
    <w:link w:val="eGlobalTechHeaderPortrait"/>
    <w:rsid w:val="00757F3D"/>
    <w:rPr>
      <w:rFonts w:ascii="Hypatia Sans Pro" w:eastAsiaTheme="minorHAnsi" w:hAnsi="Hypatia Sans Pro" w:cstheme="minorBidi"/>
      <w:color w:val="auto"/>
      <w:sz w:val="20"/>
      <w:szCs w:val="24"/>
    </w:rPr>
  </w:style>
  <w:style w:type="paragraph" w:customStyle="1" w:styleId="GSAVersion">
    <w:name w:val="GSA Version"/>
    <w:next w:val="Normal"/>
    <w:link w:val="GSAVersionChar"/>
    <w:qFormat/>
    <w:rsid w:val="00757F3D"/>
    <w:pPr>
      <w:spacing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757F3D"/>
    <w:rPr>
      <w:rFonts w:ascii="Times New Roman" w:eastAsiaTheme="majorEastAsia" w:hAnsi="Times New Roman" w:cstheme="majorBidi"/>
      <w:color w:val="002060"/>
      <w:spacing w:val="5"/>
      <w:kern w:val="28"/>
      <w:sz w:val="40"/>
      <w:szCs w:val="52"/>
    </w:rPr>
  </w:style>
  <w:style w:type="paragraph" w:customStyle="1" w:styleId="GSATitle-NotforTOC">
    <w:name w:val="GSA Title-Not for TOC"/>
    <w:basedOn w:val="Normal"/>
    <w:link w:val="GSATitle-NotforTOCChar"/>
    <w:qFormat/>
    <w:rsid w:val="00757F3D"/>
    <w:pPr>
      <w:pBdr>
        <w:bottom w:val="single" w:sz="4" w:space="1" w:color="4F81BD"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757F3D"/>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757F3D"/>
    <w:pPr>
      <w:keepNext/>
      <w:keepLines/>
      <w:widowControl w:val="0"/>
      <w:tabs>
        <w:tab w:val="num" w:pos="792"/>
      </w:tabs>
      <w:suppressAutoHyphens/>
      <w:spacing w:before="240" w:after="120"/>
    </w:pPr>
    <w:rPr>
      <w:rFonts w:eastAsiaTheme="majorEastAsia" w:cstheme="majorBidi"/>
      <w:caps/>
      <w:color w:val="345A8A" w:themeColor="accent1" w:themeShade="B5"/>
      <w:kern w:val="1"/>
      <w:sz w:val="28"/>
      <w:szCs w:val="32"/>
    </w:rPr>
  </w:style>
  <w:style w:type="character" w:customStyle="1" w:styleId="eglobaltech1Char">
    <w:name w:val="eglobaltech_1 Char"/>
    <w:basedOn w:val="DefaultParagraphFont"/>
    <w:link w:val="eglobaltech1"/>
    <w:rsid w:val="00757F3D"/>
    <w:rPr>
      <w:rFonts w:ascii="Calibri" w:eastAsiaTheme="majorEastAsia" w:hAnsi="Calibri" w:cstheme="majorBidi"/>
      <w:b/>
      <w:caps/>
      <w:color w:val="345A8A" w:themeColor="accent1" w:themeShade="B5"/>
      <w:kern w:val="1"/>
      <w:sz w:val="28"/>
      <w:szCs w:val="32"/>
    </w:rPr>
  </w:style>
  <w:style w:type="numbering" w:styleId="111111">
    <w:name w:val="Outline List 2"/>
    <w:basedOn w:val="NoList"/>
    <w:semiHidden/>
    <w:rsid w:val="00757F3D"/>
    <w:pPr>
      <w:numPr>
        <w:numId w:val="3"/>
      </w:numPr>
    </w:pPr>
  </w:style>
  <w:style w:type="paragraph" w:styleId="TOCHeading">
    <w:name w:val="TOC Heading"/>
    <w:basedOn w:val="Heading1"/>
    <w:next w:val="Normal"/>
    <w:uiPriority w:val="39"/>
    <w:unhideWhenUsed/>
    <w:qFormat/>
    <w:rsid w:val="00757F3D"/>
    <w:pPr>
      <w:keepNext/>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56104"/>
    <w:pPr>
      <w:tabs>
        <w:tab w:val="right" w:leader="dot" w:pos="9350"/>
      </w:tabs>
      <w:spacing w:after="80" w:line="240" w:lineRule="auto"/>
      <w:ind w:left="360" w:hanging="360"/>
    </w:pPr>
    <w:rPr>
      <w:rFonts w:asciiTheme="minorHAnsi" w:hAnsiTheme="minorHAnsi"/>
    </w:rPr>
  </w:style>
  <w:style w:type="paragraph" w:styleId="TOC2">
    <w:name w:val="toc 2"/>
    <w:basedOn w:val="Normal"/>
    <w:next w:val="Normal"/>
    <w:autoRedefine/>
    <w:uiPriority w:val="39"/>
    <w:unhideWhenUsed/>
    <w:rsid w:val="00383D50"/>
    <w:pPr>
      <w:tabs>
        <w:tab w:val="right" w:leader="dot" w:pos="9350"/>
      </w:tabs>
      <w:spacing w:after="40" w:line="240" w:lineRule="auto"/>
      <w:ind w:left="810" w:hanging="450"/>
    </w:pPr>
    <w:rPr>
      <w:rFonts w:asciiTheme="minorHAnsi" w:hAnsiTheme="minorHAnsi"/>
    </w:rPr>
  </w:style>
  <w:style w:type="character" w:styleId="Hyperlink">
    <w:name w:val="Hyperlink"/>
    <w:basedOn w:val="DefaultParagraphFont"/>
    <w:uiPriority w:val="99"/>
    <w:unhideWhenUsed/>
    <w:rsid w:val="00757F3D"/>
    <w:rPr>
      <w:color w:val="0000FF" w:themeColor="hyperlink"/>
      <w:u w:val="single"/>
    </w:rPr>
  </w:style>
  <w:style w:type="paragraph" w:styleId="TOC9">
    <w:name w:val="toc 9"/>
    <w:basedOn w:val="Normal"/>
    <w:next w:val="Normal"/>
    <w:autoRedefine/>
    <w:uiPriority w:val="39"/>
    <w:semiHidden/>
    <w:unhideWhenUsed/>
    <w:rsid w:val="00757F3D"/>
    <w:pPr>
      <w:spacing w:after="100"/>
      <w:ind w:left="1760"/>
    </w:pPr>
  </w:style>
  <w:style w:type="table" w:customStyle="1" w:styleId="GridTable4-Accent11">
    <w:name w:val="Grid Table 4 - Accent 11"/>
    <w:basedOn w:val="TableNormal"/>
    <w:uiPriority w:val="49"/>
    <w:rsid w:val="00470AE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B51E3F"/>
    <w:pPr>
      <w:spacing w:after="200" w:line="240" w:lineRule="auto"/>
    </w:pPr>
    <w:rPr>
      <w:i/>
      <w:iCs/>
      <w:color w:val="1F497D" w:themeColor="text2"/>
      <w:sz w:val="18"/>
      <w:szCs w:val="18"/>
    </w:rPr>
  </w:style>
  <w:style w:type="paragraph" w:styleId="Revision">
    <w:name w:val="Revision"/>
    <w:hidden/>
    <w:uiPriority w:val="99"/>
    <w:semiHidden/>
    <w:rsid w:val="00CF4365"/>
    <w:pPr>
      <w:spacing w:line="240" w:lineRule="auto"/>
    </w:pPr>
  </w:style>
  <w:style w:type="paragraph" w:styleId="ListParagraph">
    <w:name w:val="List Paragraph"/>
    <w:basedOn w:val="Normal"/>
    <w:uiPriority w:val="34"/>
    <w:qFormat/>
    <w:rsid w:val="00C111A3"/>
    <w:pPr>
      <w:ind w:left="720"/>
      <w:contextualSpacing/>
    </w:pPr>
  </w:style>
  <w:style w:type="paragraph" w:customStyle="1" w:styleId="Guidance">
    <w:name w:val="Guidance"/>
    <w:basedOn w:val="Normal"/>
    <w:link w:val="GuidanceChar"/>
    <w:qFormat/>
    <w:rsid w:val="00802F17"/>
    <w:pPr>
      <w:spacing w:line="240" w:lineRule="auto"/>
    </w:pPr>
    <w:rPr>
      <w:rFonts w:asciiTheme="minorHAnsi" w:hAnsiTheme="minorHAnsi"/>
      <w:i/>
      <w:color w:val="808080" w:themeColor="background1" w:themeShade="80"/>
    </w:rPr>
  </w:style>
  <w:style w:type="character" w:customStyle="1" w:styleId="GuidanceChar">
    <w:name w:val="Guidance Char"/>
    <w:basedOn w:val="DefaultParagraphFont"/>
    <w:link w:val="Guidance"/>
    <w:rsid w:val="00802F17"/>
    <w:rPr>
      <w:rFonts w:asciiTheme="minorHAnsi" w:hAnsiTheme="minorHAnsi"/>
      <w:i/>
      <w:color w:val="808080" w:themeColor="background1" w:themeShade="80"/>
    </w:rPr>
  </w:style>
  <w:style w:type="paragraph" w:customStyle="1" w:styleId="GSATableCaption">
    <w:name w:val="GSA Table Caption"/>
    <w:basedOn w:val="Normal"/>
    <w:next w:val="Normal"/>
    <w:link w:val="GSATableCaptionChar"/>
    <w:autoRedefine/>
    <w:qFormat/>
    <w:rsid w:val="000221AA"/>
    <w:pPr>
      <w:keepNext/>
      <w:keepLines/>
      <w:widowControl w:val="0"/>
      <w:suppressAutoHyphens/>
      <w:spacing w:before="120" w:after="60" w:line="240" w:lineRule="auto"/>
      <w:jc w:val="center"/>
    </w:pPr>
    <w:rPr>
      <w:rFonts w:asciiTheme="minorHAnsi" w:eastAsia="Lucida Sans Unicode" w:hAnsiTheme="minorHAnsi" w:cs="Times New Roman"/>
      <w:b/>
      <w:i/>
      <w:iCs/>
      <w:color w:val="1F497D" w:themeColor="text2"/>
      <w:kern w:val="1"/>
      <w:sz w:val="18"/>
      <w:szCs w:val="18"/>
    </w:rPr>
  </w:style>
  <w:style w:type="character" w:customStyle="1" w:styleId="GSATableCaptionChar">
    <w:name w:val="GSA Table Caption Char"/>
    <w:basedOn w:val="DefaultParagraphFont"/>
    <w:link w:val="GSATableCaption"/>
    <w:rsid w:val="000221AA"/>
    <w:rPr>
      <w:rFonts w:asciiTheme="minorHAnsi" w:eastAsia="Lucida Sans Unicode" w:hAnsiTheme="minorHAnsi" w:cs="Times New Roman"/>
      <w:b/>
      <w:i/>
      <w:iCs/>
      <w:color w:val="1F497D" w:themeColor="text2"/>
      <w:kern w:val="1"/>
      <w:sz w:val="18"/>
      <w:szCs w:val="18"/>
    </w:rPr>
  </w:style>
  <w:style w:type="character" w:customStyle="1" w:styleId="apple-converted-space">
    <w:name w:val="apple-converted-space"/>
    <w:basedOn w:val="DefaultParagraphFont"/>
    <w:rsid w:val="0070467A"/>
  </w:style>
  <w:style w:type="paragraph" w:customStyle="1" w:styleId="Default">
    <w:name w:val="Default"/>
    <w:rsid w:val="00227FF6"/>
    <w:pPr>
      <w:autoSpaceDE w:val="0"/>
      <w:autoSpaceDN w:val="0"/>
      <w:adjustRightInd w:val="0"/>
      <w:spacing w:line="240" w:lineRule="auto"/>
    </w:pPr>
    <w:rPr>
      <w:rFonts w:eastAsia="Times New Roman"/>
      <w:sz w:val="24"/>
      <w:szCs w:val="24"/>
    </w:rPr>
  </w:style>
  <w:style w:type="numbering" w:customStyle="1" w:styleId="GSACtrlList">
    <w:name w:val="GSA Ctrl List"/>
    <w:uiPriority w:val="99"/>
    <w:rsid w:val="00227FF6"/>
    <w:pPr>
      <w:numPr>
        <w:numId w:val="6"/>
      </w:numPr>
    </w:pPr>
  </w:style>
  <w:style w:type="paragraph" w:customStyle="1" w:styleId="GSAEnhancement">
    <w:name w:val="GSA Enhancement"/>
    <w:basedOn w:val="Normal"/>
    <w:next w:val="Normal"/>
    <w:link w:val="GSAEnhancementChar"/>
    <w:autoRedefine/>
    <w:qFormat/>
    <w:rsid w:val="00DA2A63"/>
    <w:pPr>
      <w:keepNext/>
      <w:keepLines/>
      <w:widowControl w:val="0"/>
      <w:suppressAutoHyphens/>
      <w:spacing w:before="240" w:after="120" w:line="240" w:lineRule="auto"/>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DA2A63"/>
    <w:rPr>
      <w:rFonts w:ascii="Times New Roman" w:eastAsiaTheme="majorEastAsia" w:hAnsi="Times New Roman" w:cstheme="majorBidi"/>
      <w:b/>
      <w:caps/>
      <w:color w:val="002060"/>
      <w:kern w:val="1"/>
      <w:sz w:val="24"/>
      <w:szCs w:val="32"/>
    </w:rPr>
  </w:style>
  <w:style w:type="paragraph" w:styleId="TableofFigures">
    <w:name w:val="table of figures"/>
    <w:basedOn w:val="Normal"/>
    <w:next w:val="Normal"/>
    <w:uiPriority w:val="99"/>
    <w:unhideWhenUsed/>
    <w:rsid w:val="00F77B98"/>
    <w:pPr>
      <w:spacing w:line="240" w:lineRule="auto"/>
    </w:pPr>
    <w:rPr>
      <w:rFonts w:ascii="Calibri" w:eastAsiaTheme="minorEastAsia" w:hAnsi="Calibri" w:cstheme="minorBidi"/>
      <w:color w:val="auto"/>
      <w:lang w:eastAsia="zh-TW"/>
    </w:rPr>
  </w:style>
  <w:style w:type="paragraph" w:customStyle="1" w:styleId="GSAHeading3">
    <w:name w:val="GSA Heading 3"/>
    <w:basedOn w:val="Heading2"/>
    <w:link w:val="GSAHeading3Char"/>
    <w:qFormat/>
    <w:rsid w:val="00995A63"/>
    <w:pPr>
      <w:keepNext/>
      <w:keepLines/>
      <w:numPr>
        <w:ilvl w:val="2"/>
      </w:numPr>
      <w:ind w:left="1224"/>
    </w:pPr>
  </w:style>
  <w:style w:type="paragraph" w:styleId="TOC3">
    <w:name w:val="toc 3"/>
    <w:basedOn w:val="Normal"/>
    <w:next w:val="Normal"/>
    <w:autoRedefine/>
    <w:uiPriority w:val="39"/>
    <w:unhideWhenUsed/>
    <w:rsid w:val="00383D50"/>
    <w:pPr>
      <w:tabs>
        <w:tab w:val="right" w:leader="dot" w:pos="9360"/>
      </w:tabs>
      <w:spacing w:after="60" w:line="240" w:lineRule="auto"/>
      <w:ind w:left="1530" w:hanging="724"/>
    </w:pPr>
    <w:rPr>
      <w:rFonts w:asciiTheme="minorHAnsi" w:hAnsiTheme="minorHAnsi"/>
    </w:rPr>
  </w:style>
  <w:style w:type="character" w:customStyle="1" w:styleId="GSAHeading3Char">
    <w:name w:val="GSA Heading 3 Char"/>
    <w:basedOn w:val="Heading2Char"/>
    <w:link w:val="GSAHeading3"/>
    <w:rsid w:val="00995A63"/>
    <w:rPr>
      <w:rFonts w:ascii="Calibri" w:eastAsia="Calibri" w:hAnsi="Calibri" w:cs="Calibri"/>
      <w:b/>
      <w:sz w:val="24"/>
      <w:szCs w:val="24"/>
    </w:rPr>
  </w:style>
  <w:style w:type="character" w:styleId="PlaceholderText">
    <w:name w:val="Placeholder Text"/>
    <w:basedOn w:val="DefaultParagraphFont"/>
    <w:uiPriority w:val="99"/>
    <w:semiHidden/>
    <w:rsid w:val="00F75671"/>
    <w:rPr>
      <w:color w:val="808080"/>
    </w:rPr>
  </w:style>
  <w:style w:type="paragraph" w:styleId="FootnoteText">
    <w:name w:val="footnote text"/>
    <w:basedOn w:val="Normal"/>
    <w:link w:val="FootnoteTextChar"/>
    <w:uiPriority w:val="99"/>
    <w:semiHidden/>
    <w:unhideWhenUsed/>
    <w:rsid w:val="009C557B"/>
    <w:pPr>
      <w:spacing w:line="240" w:lineRule="auto"/>
    </w:pPr>
    <w:rPr>
      <w:sz w:val="20"/>
      <w:szCs w:val="20"/>
    </w:rPr>
  </w:style>
  <w:style w:type="character" w:customStyle="1" w:styleId="FootnoteTextChar">
    <w:name w:val="Footnote Text Char"/>
    <w:basedOn w:val="DefaultParagraphFont"/>
    <w:link w:val="FootnoteText"/>
    <w:uiPriority w:val="99"/>
    <w:semiHidden/>
    <w:rsid w:val="009C557B"/>
    <w:rPr>
      <w:sz w:val="20"/>
      <w:szCs w:val="20"/>
    </w:rPr>
  </w:style>
  <w:style w:type="character" w:styleId="FootnoteReference">
    <w:name w:val="footnote reference"/>
    <w:basedOn w:val="DefaultParagraphFont"/>
    <w:uiPriority w:val="99"/>
    <w:semiHidden/>
    <w:unhideWhenUsed/>
    <w:rsid w:val="009C55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59457">
      <w:bodyDiv w:val="1"/>
      <w:marLeft w:val="0"/>
      <w:marRight w:val="0"/>
      <w:marTop w:val="0"/>
      <w:marBottom w:val="0"/>
      <w:divBdr>
        <w:top w:val="none" w:sz="0" w:space="0" w:color="auto"/>
        <w:left w:val="none" w:sz="0" w:space="0" w:color="auto"/>
        <w:bottom w:val="none" w:sz="0" w:space="0" w:color="auto"/>
        <w:right w:val="none" w:sz="0" w:space="0" w:color="auto"/>
      </w:divBdr>
    </w:div>
    <w:div w:id="821459921">
      <w:bodyDiv w:val="1"/>
      <w:marLeft w:val="0"/>
      <w:marRight w:val="0"/>
      <w:marTop w:val="0"/>
      <w:marBottom w:val="0"/>
      <w:divBdr>
        <w:top w:val="none" w:sz="0" w:space="0" w:color="auto"/>
        <w:left w:val="none" w:sz="0" w:space="0" w:color="auto"/>
        <w:bottom w:val="none" w:sz="0" w:space="0" w:color="auto"/>
        <w:right w:val="none" w:sz="0" w:space="0" w:color="auto"/>
      </w:divBdr>
    </w:div>
    <w:div w:id="985402929">
      <w:bodyDiv w:val="1"/>
      <w:marLeft w:val="0"/>
      <w:marRight w:val="0"/>
      <w:marTop w:val="0"/>
      <w:marBottom w:val="0"/>
      <w:divBdr>
        <w:top w:val="none" w:sz="0" w:space="0" w:color="auto"/>
        <w:left w:val="none" w:sz="0" w:space="0" w:color="auto"/>
        <w:bottom w:val="none" w:sz="0" w:space="0" w:color="auto"/>
        <w:right w:val="none" w:sz="0" w:space="0" w:color="auto"/>
      </w:divBdr>
    </w:div>
    <w:div w:id="115147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header" Target="header4.xml"/><Relationship Id="rId23" Type="http://schemas.openxmlformats.org/officeDocument/2006/relationships/image" Target="media/image5.emf"/><Relationship Id="rId24" Type="http://schemas.openxmlformats.org/officeDocument/2006/relationships/package" Target="embeddings/Microsoft_Excel_Sheet1.xlsx"/><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37e42095-7b26-40e0-bd5c-dea47945bab0">Post Team Review</Notes0>
    <EmailTo xmlns="http://schemas.microsoft.com/sharepoint/v3" xsi:nil="true"/>
    <EmailHeaders xmlns="http://schemas.microsoft.com/sharepoint/v4" xsi:nil="true"/>
    <IconOverlay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B9EB8487A768478C16ADE183CBEAA9" ma:contentTypeVersion="8" ma:contentTypeDescription="Create a new document." ma:contentTypeScope="" ma:versionID="5f7f2c695727ccbe58e2e0d00cb61c3f">
  <xsd:schema xmlns:xsd="http://www.w3.org/2001/XMLSchema" xmlns:xs="http://www.w3.org/2001/XMLSchema" xmlns:p="http://schemas.microsoft.com/office/2006/metadata/properties" xmlns:ns1="http://schemas.microsoft.com/sharepoint/v3" xmlns:ns2="37e42095-7b26-40e0-bd5c-dea47945bab0" xmlns:ns3="http://schemas.microsoft.com/sharepoint/v4" targetNamespace="http://schemas.microsoft.com/office/2006/metadata/properties" ma:root="true" ma:fieldsID="13e359344181106131d286c0e1b52c07" ns1:_="" ns2:_="" ns3:_="">
    <xsd:import namespace="http://schemas.microsoft.com/sharepoint/v3"/>
    <xsd:import namespace="37e42095-7b26-40e0-bd5c-dea47945bab0"/>
    <xsd:import namespace="http://schemas.microsoft.com/sharepoint/v4"/>
    <xsd:element name="properties">
      <xsd:complexType>
        <xsd:sequence>
          <xsd:element name="documentManagement">
            <xsd:complexType>
              <xsd:all>
                <xsd:element ref="ns2:Notes0" minOccurs="0"/>
                <xsd:element ref="ns1:EmailSender" minOccurs="0"/>
                <xsd:element ref="ns1:EmailTo" minOccurs="0"/>
                <xsd:element ref="ns1:EmailCc" minOccurs="0"/>
                <xsd:element ref="ns1:EmailFrom" minOccurs="0"/>
                <xsd:element ref="ns1:EmailSubject" minOccurs="0"/>
                <xsd:element ref="ns3:EmailHead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3" nillable="true" ma:displayName="E-Mail Sender" ma:hidden="true" ma:internalName="EmailSender">
      <xsd:simpleType>
        <xsd:restriction base="dms:Note">
          <xsd:maxLength value="255"/>
        </xsd:restriction>
      </xsd:simpleType>
    </xsd:element>
    <xsd:element name="EmailTo" ma:index="4" nillable="true" ma:displayName="E-Mail To" ma:hidden="true" ma:internalName="EmailTo">
      <xsd:simpleType>
        <xsd:restriction base="dms:Note">
          <xsd:maxLength value="255"/>
        </xsd:restriction>
      </xsd:simpleType>
    </xsd:element>
    <xsd:element name="EmailCc" ma:index="5" nillable="true" ma:displayName="E-Mail Cc" ma:hidden="true" ma:internalName="EmailCc">
      <xsd:simpleType>
        <xsd:restriction base="dms:Note">
          <xsd:maxLength value="255"/>
        </xsd:restriction>
      </xsd:simpleType>
    </xsd:element>
    <xsd:element name="EmailFrom" ma:index="6" nillable="true" ma:displayName="E-Mail From" ma:hidden="true" ma:internalName="EmailFrom">
      <xsd:simpleType>
        <xsd:restriction base="dms:Text"/>
      </xsd:simpleType>
    </xsd:element>
    <xsd:element name="EmailSubject" ma:index="7"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42095-7b26-40e0-bd5c-dea47945bab0" elementFormDefault="qualified">
    <xsd:import namespace="http://schemas.microsoft.com/office/2006/documentManagement/types"/>
    <xsd:import namespace="http://schemas.microsoft.com/office/infopath/2007/PartnerControls"/>
    <xsd:element name="Notes0" ma:index="2" nillable="true" ma:displayName="Notes" ma:internalName="Notes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8" nillable="true" ma:displayName="E-Mail Headers" ma:hidden="true" ma:internalName="EmailHeaders">
      <xsd:simpleType>
        <xsd:restriction base="dms:Note">
          <xsd:maxLength value="255"/>
        </xsd:restriction>
      </xsd:simpleType>
    </xsd:element>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B3597-2DCB-4AD8-845F-1D3B5960F760}">
  <ds:schemaRefs>
    <ds:schemaRef ds:uri="http://schemas.microsoft.com/sharepoint/v3/contenttype/forms"/>
  </ds:schemaRefs>
</ds:datastoreItem>
</file>

<file path=customXml/itemProps2.xml><?xml version="1.0" encoding="utf-8"?>
<ds:datastoreItem xmlns:ds="http://schemas.openxmlformats.org/officeDocument/2006/customXml" ds:itemID="{A4ABF080-EEA3-4975-A068-EE5DB1855CDA}">
  <ds:schemaRefs>
    <ds:schemaRef ds:uri="http://schemas.microsoft.com/office/2006/metadata/properties"/>
    <ds:schemaRef ds:uri="http://schemas.microsoft.com/office/infopath/2007/PartnerControls"/>
    <ds:schemaRef ds:uri="37e42095-7b26-40e0-bd5c-dea47945bab0"/>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B6E61159-F9D6-4CFC-AC89-3A0FF56DF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e42095-7b26-40e0-bd5c-dea47945bab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EB395A-5B57-E248-8077-7273223BF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4706</Words>
  <Characters>26829</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DHS</Company>
  <LinksUpToDate>false</LinksUpToDate>
  <CharactersWithSpaces>31473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Keith</dc:creator>
  <cp:lastModifiedBy>Loretta Devery</cp:lastModifiedBy>
  <cp:revision>2</cp:revision>
  <cp:lastPrinted>2016-06-27T16:44:00Z</cp:lastPrinted>
  <dcterms:created xsi:type="dcterms:W3CDTF">2017-05-24T19:49:00Z</dcterms:created>
  <dcterms:modified xsi:type="dcterms:W3CDTF">2017-05-24T19:49:00Z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0x010100C2B9EB8487A768478C16ADE183CBEAA9</vt:lpwstr>
  </property>
</Properties>
</file>