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E9CC2" w14:textId="55CD9FD5" w:rsidR="00DB155F" w:rsidRPr="00DB155F" w:rsidRDefault="00DB155F" w:rsidP="00DB155F">
      <w:pPr>
        <w:jc w:val="center"/>
        <w:rPr>
          <w:b/>
          <w:bCs/>
          <w:sz w:val="40"/>
          <w:szCs w:val="40"/>
          <w:lang w:val="en-CA"/>
        </w:rPr>
      </w:pPr>
      <w:r w:rsidRPr="00DB155F">
        <w:rPr>
          <w:b/>
          <w:bCs/>
          <w:sz w:val="40"/>
          <w:szCs w:val="40"/>
          <w:lang w:val="en-CA"/>
        </w:rPr>
        <w:t>Report on Trends in School Performance</w:t>
      </w:r>
    </w:p>
    <w:p w14:paraId="6DC799E0" w14:textId="77777777" w:rsidR="00DB155F" w:rsidRDefault="00DB155F" w:rsidP="00DB155F">
      <w:pPr>
        <w:rPr>
          <w:b/>
          <w:bCs/>
          <w:lang w:val="en-CA"/>
        </w:rPr>
      </w:pPr>
    </w:p>
    <w:p w14:paraId="0BB088F5" w14:textId="0E1B7904" w:rsidR="00DB155F" w:rsidRPr="00DB155F" w:rsidRDefault="00DB155F" w:rsidP="00DB155F">
      <w:pPr>
        <w:rPr>
          <w:b/>
          <w:bCs/>
          <w:sz w:val="32"/>
          <w:szCs w:val="32"/>
          <w:u w:val="single"/>
          <w:lang w:val="en-CA"/>
        </w:rPr>
      </w:pPr>
      <w:r w:rsidRPr="00DB155F">
        <w:rPr>
          <w:b/>
          <w:bCs/>
          <w:sz w:val="32"/>
          <w:szCs w:val="32"/>
          <w:u w:val="single"/>
          <w:lang w:val="en-CA"/>
        </w:rPr>
        <w:t>Introduction</w:t>
      </w:r>
      <w:r w:rsidRPr="00DB155F">
        <w:rPr>
          <w:b/>
          <w:bCs/>
          <w:sz w:val="32"/>
          <w:szCs w:val="32"/>
          <w:u w:val="single"/>
          <w:lang w:val="en-CA"/>
        </w:rPr>
        <w:t>:</w:t>
      </w:r>
    </w:p>
    <w:p w14:paraId="0E82E79D" w14:textId="77777777" w:rsidR="00DB155F" w:rsidRDefault="00DB155F" w:rsidP="00DB155F">
      <w:pPr>
        <w:rPr>
          <w:lang w:val="en-CA"/>
        </w:rPr>
      </w:pPr>
      <w:r w:rsidRPr="00DB155F">
        <w:rPr>
          <w:lang w:val="en-CA"/>
        </w:rPr>
        <w:t>This report analyzes the performance of students across different school types, sizes, and spending ranges. The data includes metrics such as Average Math Score, Average Reading Score, % Passing Math, % Passing Reading, and % Overall Passing. The goal is to identify and showcase obvious trends in school performance.</w:t>
      </w:r>
    </w:p>
    <w:p w14:paraId="30A6F3EE" w14:textId="77777777" w:rsidR="00DB155F" w:rsidRDefault="00DB155F" w:rsidP="00DB155F">
      <w:pPr>
        <w:rPr>
          <w:lang w:val="en-CA"/>
        </w:rPr>
      </w:pPr>
    </w:p>
    <w:p w14:paraId="2101F0AB" w14:textId="2919E08D" w:rsidR="00DB155F" w:rsidRDefault="00DB155F" w:rsidP="00DB155F">
      <w:pPr>
        <w:rPr>
          <w:b/>
          <w:bCs/>
          <w:sz w:val="32"/>
          <w:szCs w:val="32"/>
          <w:u w:val="single"/>
          <w:lang w:val="en-CA"/>
        </w:rPr>
      </w:pPr>
      <w:r w:rsidRPr="00DB155F">
        <w:rPr>
          <w:b/>
          <w:bCs/>
          <w:sz w:val="32"/>
          <w:szCs w:val="32"/>
          <w:u w:val="single"/>
          <w:lang w:val="en-CA"/>
        </w:rPr>
        <w:t>Analysis Summary:</w:t>
      </w:r>
    </w:p>
    <w:p w14:paraId="7D639422" w14:textId="77777777" w:rsidR="00DB155F" w:rsidRPr="00DB155F" w:rsidRDefault="00DB155F" w:rsidP="00DB155F">
      <w:pPr>
        <w:rPr>
          <w:b/>
          <w:bCs/>
          <w:sz w:val="32"/>
          <w:szCs w:val="32"/>
          <w:u w:val="single"/>
          <w:lang w:val="en-CA"/>
        </w:rPr>
      </w:pPr>
    </w:p>
    <w:p w14:paraId="4EFC25E3" w14:textId="35312F19" w:rsidR="00DB155F" w:rsidRPr="00DB155F" w:rsidRDefault="00DB155F" w:rsidP="00DB155F">
      <w:pPr>
        <w:rPr>
          <w:b/>
          <w:bCs/>
          <w:i/>
          <w:iCs/>
          <w:sz w:val="28"/>
          <w:szCs w:val="28"/>
          <w:lang w:val="en-CA"/>
        </w:rPr>
      </w:pPr>
      <w:r w:rsidRPr="00DB155F">
        <w:rPr>
          <w:b/>
          <w:bCs/>
          <w:i/>
          <w:iCs/>
          <w:sz w:val="28"/>
          <w:szCs w:val="28"/>
          <w:lang w:val="en-CA"/>
        </w:rPr>
        <w:t>School Size and Performance</w:t>
      </w:r>
      <w:r w:rsidRPr="00DB155F">
        <w:rPr>
          <w:b/>
          <w:bCs/>
          <w:i/>
          <w:iCs/>
          <w:sz w:val="28"/>
          <w:szCs w:val="28"/>
          <w:lang w:val="en-CA"/>
        </w:rPr>
        <w:t>:</w:t>
      </w:r>
    </w:p>
    <w:p w14:paraId="3A46439E" w14:textId="77777777" w:rsidR="00DB155F" w:rsidRPr="00DB155F" w:rsidRDefault="00DB155F" w:rsidP="00DB155F">
      <w:pPr>
        <w:rPr>
          <w:lang w:val="en-CA"/>
        </w:rPr>
      </w:pPr>
      <w:r w:rsidRPr="00DB155F">
        <w:rPr>
          <w:lang w:val="en-CA"/>
        </w:rPr>
        <w:t>The data reveals a clear trend related to school size:</w:t>
      </w:r>
    </w:p>
    <w:p w14:paraId="349CC92F" w14:textId="77777777" w:rsidR="00DB155F" w:rsidRPr="00DB155F" w:rsidRDefault="00DB155F" w:rsidP="00DB155F">
      <w:pPr>
        <w:numPr>
          <w:ilvl w:val="0"/>
          <w:numId w:val="1"/>
        </w:numPr>
        <w:rPr>
          <w:lang w:val="en-CA"/>
        </w:rPr>
      </w:pPr>
      <w:r w:rsidRPr="00DB155F">
        <w:rPr>
          <w:b/>
          <w:bCs/>
          <w:lang w:val="en-CA"/>
        </w:rPr>
        <w:t>Small Schools (&lt;1000 students)</w:t>
      </w:r>
      <w:r w:rsidRPr="00DB155F">
        <w:rPr>
          <w:lang w:val="en-CA"/>
        </w:rPr>
        <w:t>: These schools exhibit the highest overall performance. They have the highest % Overall Passing at 89.88%, and their average scores in both math and reading are also high.</w:t>
      </w:r>
    </w:p>
    <w:p w14:paraId="7DDEE02B" w14:textId="77777777" w:rsidR="00DB155F" w:rsidRPr="00DB155F" w:rsidRDefault="00DB155F" w:rsidP="00DB155F">
      <w:pPr>
        <w:numPr>
          <w:ilvl w:val="0"/>
          <w:numId w:val="1"/>
        </w:numPr>
        <w:rPr>
          <w:lang w:val="en-CA"/>
        </w:rPr>
      </w:pPr>
      <w:r w:rsidRPr="00DB155F">
        <w:rPr>
          <w:b/>
          <w:bCs/>
          <w:lang w:val="en-CA"/>
        </w:rPr>
        <w:t>Medium Schools (1000-2000 students)</w:t>
      </w:r>
      <w:r w:rsidRPr="00DB155F">
        <w:rPr>
          <w:lang w:val="en-CA"/>
        </w:rPr>
        <w:t>: These schools perform well, with a % Overall Passing of 90.62%. Their average scores are slightly lower than those of small schools but still significantly higher than large schools.</w:t>
      </w:r>
    </w:p>
    <w:p w14:paraId="7189D21B" w14:textId="70377C3C" w:rsidR="00DB155F" w:rsidRDefault="00DB155F" w:rsidP="00DB155F">
      <w:pPr>
        <w:numPr>
          <w:ilvl w:val="0"/>
          <w:numId w:val="1"/>
        </w:numPr>
        <w:rPr>
          <w:lang w:val="en-CA"/>
        </w:rPr>
      </w:pPr>
      <w:r w:rsidRPr="00DB155F">
        <w:rPr>
          <w:b/>
          <w:bCs/>
          <w:lang w:val="en-CA"/>
        </w:rPr>
        <w:t>Large Schools (2000-5000 students)</w:t>
      </w:r>
      <w:r w:rsidRPr="00DB155F">
        <w:rPr>
          <w:lang w:val="en-CA"/>
        </w:rPr>
        <w:t>: These schools show the lowest performance across all metrics. Their % Overall Passing is only 58.29%, and their average scores in math and reading are the lowest among the three categories.</w:t>
      </w:r>
    </w:p>
    <w:p w14:paraId="0D1F7DF5" w14:textId="77777777" w:rsidR="00DB155F" w:rsidRPr="00DB155F" w:rsidRDefault="00DB155F" w:rsidP="00DB155F">
      <w:pPr>
        <w:ind w:left="720"/>
        <w:rPr>
          <w:lang w:val="en-CA"/>
        </w:rPr>
      </w:pPr>
    </w:p>
    <w:p w14:paraId="546031D0" w14:textId="3AE8A0FB" w:rsidR="00DB155F" w:rsidRPr="00DB155F" w:rsidRDefault="00DB155F" w:rsidP="00DB155F">
      <w:pPr>
        <w:rPr>
          <w:b/>
          <w:bCs/>
          <w:i/>
          <w:iCs/>
          <w:sz w:val="28"/>
          <w:szCs w:val="28"/>
          <w:lang w:val="en-CA"/>
        </w:rPr>
      </w:pPr>
      <w:r w:rsidRPr="00DB155F">
        <w:rPr>
          <w:b/>
          <w:bCs/>
          <w:i/>
          <w:iCs/>
          <w:sz w:val="28"/>
          <w:szCs w:val="28"/>
          <w:lang w:val="en-CA"/>
        </w:rPr>
        <w:t>Spending Per Student and Performance</w:t>
      </w:r>
      <w:r w:rsidRPr="00DB155F">
        <w:rPr>
          <w:b/>
          <w:bCs/>
          <w:i/>
          <w:iCs/>
          <w:sz w:val="28"/>
          <w:szCs w:val="28"/>
          <w:lang w:val="en-CA"/>
        </w:rPr>
        <w:t>:</w:t>
      </w:r>
    </w:p>
    <w:p w14:paraId="0963E2D1" w14:textId="77777777" w:rsidR="00DB155F" w:rsidRPr="00DB155F" w:rsidRDefault="00DB155F" w:rsidP="00DB155F">
      <w:pPr>
        <w:rPr>
          <w:lang w:val="en-CA"/>
        </w:rPr>
      </w:pPr>
      <w:r w:rsidRPr="00DB155F">
        <w:rPr>
          <w:lang w:val="en-CA"/>
        </w:rPr>
        <w:t>The analysis of spending per student indicates an interesting trend:</w:t>
      </w:r>
    </w:p>
    <w:p w14:paraId="58010EC4" w14:textId="77777777" w:rsidR="00DB155F" w:rsidRPr="00DB155F" w:rsidRDefault="00DB155F" w:rsidP="00DB155F">
      <w:pPr>
        <w:numPr>
          <w:ilvl w:val="0"/>
          <w:numId w:val="2"/>
        </w:numPr>
        <w:rPr>
          <w:lang w:val="en-CA"/>
        </w:rPr>
      </w:pPr>
      <w:r w:rsidRPr="00DB155F">
        <w:rPr>
          <w:b/>
          <w:bCs/>
          <w:lang w:val="en-CA"/>
        </w:rPr>
        <w:t>Lowest Spending Range (&lt;$586)</w:t>
      </w:r>
      <w:r w:rsidRPr="00DB155F">
        <w:rPr>
          <w:lang w:val="en-CA"/>
        </w:rPr>
        <w:t>: Schools in this range have the highest average scores and passing percentages. For example, their Average Math Score is 83.46, and their % Overall Passing is 90.37%.</w:t>
      </w:r>
    </w:p>
    <w:p w14:paraId="3BA060CD" w14:textId="77777777" w:rsidR="00DB155F" w:rsidRPr="00DB155F" w:rsidRDefault="00DB155F" w:rsidP="00DB155F">
      <w:pPr>
        <w:numPr>
          <w:ilvl w:val="0"/>
          <w:numId w:val="2"/>
        </w:numPr>
        <w:rPr>
          <w:lang w:val="en-CA"/>
        </w:rPr>
      </w:pPr>
      <w:r w:rsidRPr="00DB155F">
        <w:rPr>
          <w:b/>
          <w:bCs/>
          <w:lang w:val="en-CA"/>
        </w:rPr>
        <w:t>Moderate Spending Range ($586-630)</w:t>
      </w:r>
      <w:r w:rsidRPr="00DB155F">
        <w:rPr>
          <w:lang w:val="en-CA"/>
        </w:rPr>
        <w:t>: Schools in this range also perform well, with an Average Math Score of 81.90 and a % Overall Passing of 81.42%.</w:t>
      </w:r>
    </w:p>
    <w:p w14:paraId="0AB10991" w14:textId="7EAD1036" w:rsidR="00DB155F" w:rsidRDefault="00DB155F" w:rsidP="00DB155F">
      <w:pPr>
        <w:numPr>
          <w:ilvl w:val="0"/>
          <w:numId w:val="2"/>
        </w:numPr>
        <w:rPr>
          <w:lang w:val="en-CA"/>
        </w:rPr>
      </w:pPr>
      <w:r w:rsidRPr="00DB155F">
        <w:rPr>
          <w:b/>
          <w:bCs/>
          <w:lang w:val="en-CA"/>
        </w:rPr>
        <w:t>Highest Spending Range (&gt;$645)</w:t>
      </w:r>
      <w:r w:rsidRPr="00DB155F">
        <w:rPr>
          <w:lang w:val="en-CA"/>
        </w:rPr>
        <w:t>: Surprisingly, schools in this range have the lowest performance. Their Average Math Score is 76.99, and their % Overall Passing is 53.53%.</w:t>
      </w:r>
    </w:p>
    <w:p w14:paraId="153EE668" w14:textId="77777777" w:rsidR="00DB155F" w:rsidRPr="00DB155F" w:rsidRDefault="00DB155F" w:rsidP="00DB155F">
      <w:pPr>
        <w:ind w:left="720"/>
        <w:rPr>
          <w:lang w:val="en-CA"/>
        </w:rPr>
      </w:pPr>
    </w:p>
    <w:p w14:paraId="4872C399" w14:textId="0974A14B" w:rsidR="00DB155F" w:rsidRPr="00DB155F" w:rsidRDefault="00DB155F" w:rsidP="00DB155F">
      <w:pPr>
        <w:rPr>
          <w:b/>
          <w:bCs/>
          <w:i/>
          <w:iCs/>
          <w:sz w:val="28"/>
          <w:szCs w:val="28"/>
          <w:lang w:val="en-CA"/>
        </w:rPr>
      </w:pPr>
      <w:r w:rsidRPr="00DB155F">
        <w:rPr>
          <w:b/>
          <w:bCs/>
          <w:i/>
          <w:iCs/>
          <w:sz w:val="28"/>
          <w:szCs w:val="28"/>
          <w:lang w:val="en-CA"/>
        </w:rPr>
        <w:t>School Type and Performance</w:t>
      </w:r>
      <w:r w:rsidRPr="00DB155F">
        <w:rPr>
          <w:b/>
          <w:bCs/>
          <w:i/>
          <w:iCs/>
          <w:sz w:val="28"/>
          <w:szCs w:val="28"/>
          <w:lang w:val="en-CA"/>
        </w:rPr>
        <w:t>:</w:t>
      </w:r>
    </w:p>
    <w:p w14:paraId="75C69EDE" w14:textId="77777777" w:rsidR="00DB155F" w:rsidRPr="00DB155F" w:rsidRDefault="00DB155F" w:rsidP="00DB155F">
      <w:pPr>
        <w:rPr>
          <w:lang w:val="en-CA"/>
        </w:rPr>
      </w:pPr>
      <w:r w:rsidRPr="00DB155F">
        <w:rPr>
          <w:lang w:val="en-CA"/>
        </w:rPr>
        <w:t>Comparing Charter and District schools reveals significant differences:</w:t>
      </w:r>
    </w:p>
    <w:p w14:paraId="5FC9A621" w14:textId="77777777" w:rsidR="00DB155F" w:rsidRPr="00DB155F" w:rsidRDefault="00DB155F" w:rsidP="00DB155F">
      <w:pPr>
        <w:numPr>
          <w:ilvl w:val="0"/>
          <w:numId w:val="3"/>
        </w:numPr>
      </w:pPr>
      <w:r w:rsidRPr="00DB155F">
        <w:rPr>
          <w:b/>
          <w:bCs/>
          <w:lang w:val="en-CA"/>
        </w:rPr>
        <w:lastRenderedPageBreak/>
        <w:t>Charter Schools</w:t>
      </w:r>
      <w:r w:rsidRPr="00DB155F">
        <w:rPr>
          <w:lang w:val="en-CA"/>
        </w:rPr>
        <w:t xml:space="preserve">: These schools outperform District schools across all metrics. They have higher average scores in both math and reading, with an Average Math Score of 83.47 and an Average Reading Score of 83.90. </w:t>
      </w:r>
      <w:r w:rsidRPr="00DB155F">
        <w:t xml:space="preserve">The % </w:t>
      </w:r>
      <w:proofErr w:type="spellStart"/>
      <w:r w:rsidRPr="00DB155F">
        <w:t>Overall</w:t>
      </w:r>
      <w:proofErr w:type="spellEnd"/>
      <w:r w:rsidRPr="00DB155F">
        <w:t xml:space="preserve"> Passing in Charter </w:t>
      </w:r>
      <w:proofErr w:type="spellStart"/>
      <w:r w:rsidRPr="00DB155F">
        <w:t>schools</w:t>
      </w:r>
      <w:proofErr w:type="spellEnd"/>
      <w:r w:rsidRPr="00DB155F">
        <w:t xml:space="preserve"> </w:t>
      </w:r>
      <w:proofErr w:type="spellStart"/>
      <w:r w:rsidRPr="00DB155F">
        <w:t>is</w:t>
      </w:r>
      <w:proofErr w:type="spellEnd"/>
      <w:r w:rsidRPr="00DB155F">
        <w:t xml:space="preserve"> 90.43%.</w:t>
      </w:r>
    </w:p>
    <w:p w14:paraId="55F72703" w14:textId="77777777" w:rsidR="00DB155F" w:rsidRDefault="00DB155F" w:rsidP="00DB155F">
      <w:pPr>
        <w:numPr>
          <w:ilvl w:val="0"/>
          <w:numId w:val="3"/>
        </w:numPr>
        <w:rPr>
          <w:lang w:val="en-CA"/>
        </w:rPr>
      </w:pPr>
      <w:r w:rsidRPr="00DB155F">
        <w:rPr>
          <w:b/>
          <w:bCs/>
          <w:lang w:val="en-CA"/>
        </w:rPr>
        <w:t>District Schools</w:t>
      </w:r>
      <w:r w:rsidRPr="00DB155F">
        <w:rPr>
          <w:lang w:val="en-CA"/>
        </w:rPr>
        <w:t>: These schools have lower performance metrics. Their Average Math Score is 76.96, and their % Overall Passing is 53.67%.</w:t>
      </w:r>
    </w:p>
    <w:p w14:paraId="61266101" w14:textId="77777777" w:rsidR="00DB155F" w:rsidRPr="00DB155F" w:rsidRDefault="00DB155F" w:rsidP="00DB155F">
      <w:pPr>
        <w:ind w:left="720"/>
        <w:rPr>
          <w:lang w:val="en-CA"/>
        </w:rPr>
      </w:pPr>
    </w:p>
    <w:p w14:paraId="5AF10A04" w14:textId="5A5C6122" w:rsidR="00DB155F" w:rsidRPr="00DB155F" w:rsidRDefault="00DB155F" w:rsidP="00DB155F">
      <w:pPr>
        <w:rPr>
          <w:b/>
          <w:bCs/>
          <w:sz w:val="32"/>
          <w:szCs w:val="32"/>
          <w:u w:val="single"/>
          <w:lang w:val="en-CA"/>
        </w:rPr>
      </w:pPr>
      <w:r w:rsidRPr="00DB155F">
        <w:rPr>
          <w:b/>
          <w:bCs/>
          <w:sz w:val="32"/>
          <w:szCs w:val="32"/>
          <w:u w:val="single"/>
          <w:lang w:val="en-CA"/>
        </w:rPr>
        <w:t>Conclusions</w:t>
      </w:r>
      <w:r w:rsidRPr="00DB155F">
        <w:rPr>
          <w:b/>
          <w:bCs/>
          <w:sz w:val="32"/>
          <w:szCs w:val="32"/>
          <w:u w:val="single"/>
          <w:lang w:val="en-CA"/>
        </w:rPr>
        <w:t>:</w:t>
      </w:r>
    </w:p>
    <w:p w14:paraId="7C7E2515" w14:textId="77777777" w:rsidR="00DB155F" w:rsidRPr="00DB155F" w:rsidRDefault="00DB155F" w:rsidP="00DB155F">
      <w:pPr>
        <w:numPr>
          <w:ilvl w:val="0"/>
          <w:numId w:val="4"/>
        </w:numPr>
        <w:rPr>
          <w:lang w:val="en-CA"/>
        </w:rPr>
      </w:pPr>
      <w:r w:rsidRPr="00DB155F">
        <w:rPr>
          <w:b/>
          <w:bCs/>
          <w:lang w:val="en-CA"/>
        </w:rPr>
        <w:t>Smaller School Sizes Correlate with Better Performance</w:t>
      </w:r>
      <w:r w:rsidRPr="00DB155F">
        <w:rPr>
          <w:lang w:val="en-CA"/>
        </w:rPr>
        <w:t>: Small schools consistently show higher average scores and passing percentages compared to medium and large schools.</w:t>
      </w:r>
    </w:p>
    <w:p w14:paraId="0E61806E" w14:textId="77777777" w:rsidR="00DB155F" w:rsidRPr="00DB155F" w:rsidRDefault="00DB155F" w:rsidP="00DB155F">
      <w:pPr>
        <w:numPr>
          <w:ilvl w:val="0"/>
          <w:numId w:val="4"/>
        </w:numPr>
        <w:rPr>
          <w:lang w:val="en-CA"/>
        </w:rPr>
      </w:pPr>
      <w:r w:rsidRPr="00DB155F">
        <w:rPr>
          <w:b/>
          <w:bCs/>
          <w:lang w:val="en-CA"/>
        </w:rPr>
        <w:t>Higher Spending Does Not Guarantee Better Outcomes</w:t>
      </w:r>
      <w:r w:rsidRPr="00DB155F">
        <w:rPr>
          <w:lang w:val="en-CA"/>
        </w:rPr>
        <w:t>: Schools with the lowest spending per student have the highest performance, while those with the highest spending have the lowest performance.</w:t>
      </w:r>
    </w:p>
    <w:p w14:paraId="47BFBDDC" w14:textId="145B77AC" w:rsidR="00DB155F" w:rsidRPr="00DB155F" w:rsidRDefault="00DB155F" w:rsidP="00DB155F">
      <w:pPr>
        <w:numPr>
          <w:ilvl w:val="0"/>
          <w:numId w:val="4"/>
        </w:numPr>
        <w:rPr>
          <w:lang w:val="en-CA"/>
        </w:rPr>
      </w:pPr>
      <w:r w:rsidRPr="00DB155F">
        <w:rPr>
          <w:b/>
          <w:bCs/>
          <w:lang w:val="en-CA"/>
        </w:rPr>
        <w:t>Charter Schools Outperform District Schools</w:t>
      </w:r>
      <w:r w:rsidRPr="00DB155F">
        <w:rPr>
          <w:lang w:val="en-CA"/>
        </w:rPr>
        <w:t>: Charter schools have higher average scores and passing rates across all categories compared to District schools.</w:t>
      </w:r>
    </w:p>
    <w:p w14:paraId="355464DD" w14:textId="00B2003C" w:rsidR="00DB155F" w:rsidRPr="00DB155F" w:rsidRDefault="00DB155F" w:rsidP="00DB155F">
      <w:pPr>
        <w:rPr>
          <w:lang w:val="en-CA"/>
        </w:rPr>
      </w:pPr>
      <w:r w:rsidRPr="00DB155F">
        <w:rPr>
          <w:lang w:val="en-CA"/>
        </w:rPr>
        <w:t>This report highlights the importance of school size, efficient spending, and school type in determining student performance. Further research and policy adjustments based on these trends could lead to significant improvements in educational outcomes.</w:t>
      </w:r>
    </w:p>
    <w:p w14:paraId="4A245A73" w14:textId="77777777" w:rsidR="00FF44F6" w:rsidRPr="00DB155F" w:rsidRDefault="00FF44F6">
      <w:pPr>
        <w:rPr>
          <w:lang w:val="en-CA"/>
        </w:rPr>
      </w:pPr>
    </w:p>
    <w:sectPr w:rsidR="00FF44F6" w:rsidRPr="00DB15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294D"/>
    <w:multiLevelType w:val="multilevel"/>
    <w:tmpl w:val="2DB0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86F9F"/>
    <w:multiLevelType w:val="multilevel"/>
    <w:tmpl w:val="FEEE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A5F85"/>
    <w:multiLevelType w:val="multilevel"/>
    <w:tmpl w:val="9872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F41F5D"/>
    <w:multiLevelType w:val="multilevel"/>
    <w:tmpl w:val="E85C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27706"/>
    <w:multiLevelType w:val="multilevel"/>
    <w:tmpl w:val="088C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2764">
    <w:abstractNumId w:val="2"/>
  </w:num>
  <w:num w:numId="2" w16cid:durableId="1699157979">
    <w:abstractNumId w:val="1"/>
  </w:num>
  <w:num w:numId="3" w16cid:durableId="1462502086">
    <w:abstractNumId w:val="3"/>
  </w:num>
  <w:num w:numId="4" w16cid:durableId="1036808669">
    <w:abstractNumId w:val="0"/>
  </w:num>
  <w:num w:numId="5" w16cid:durableId="4022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55F"/>
    <w:rsid w:val="00104AEE"/>
    <w:rsid w:val="005D2E1A"/>
    <w:rsid w:val="00DB155F"/>
    <w:rsid w:val="00FF44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09EE6"/>
  <w15:chartTrackingRefBased/>
  <w15:docId w15:val="{FCDDC1C4-DE9E-4BDA-A763-449EDD25E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55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B155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B155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B155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B155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B1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55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B15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B155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B155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B155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B1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55F"/>
    <w:rPr>
      <w:rFonts w:eastAsiaTheme="majorEastAsia" w:cstheme="majorBidi"/>
      <w:color w:val="272727" w:themeColor="text1" w:themeTint="D8"/>
    </w:rPr>
  </w:style>
  <w:style w:type="paragraph" w:styleId="Title">
    <w:name w:val="Title"/>
    <w:basedOn w:val="Normal"/>
    <w:next w:val="Normal"/>
    <w:link w:val="TitleChar"/>
    <w:uiPriority w:val="10"/>
    <w:qFormat/>
    <w:rsid w:val="00DB1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55F"/>
    <w:pPr>
      <w:spacing w:before="160"/>
      <w:jc w:val="center"/>
    </w:pPr>
    <w:rPr>
      <w:i/>
      <w:iCs/>
      <w:color w:val="404040" w:themeColor="text1" w:themeTint="BF"/>
    </w:rPr>
  </w:style>
  <w:style w:type="character" w:customStyle="1" w:styleId="QuoteChar">
    <w:name w:val="Quote Char"/>
    <w:basedOn w:val="DefaultParagraphFont"/>
    <w:link w:val="Quote"/>
    <w:uiPriority w:val="29"/>
    <w:rsid w:val="00DB155F"/>
    <w:rPr>
      <w:i/>
      <w:iCs/>
      <w:color w:val="404040" w:themeColor="text1" w:themeTint="BF"/>
    </w:rPr>
  </w:style>
  <w:style w:type="paragraph" w:styleId="ListParagraph">
    <w:name w:val="List Paragraph"/>
    <w:basedOn w:val="Normal"/>
    <w:uiPriority w:val="34"/>
    <w:qFormat/>
    <w:rsid w:val="00DB155F"/>
    <w:pPr>
      <w:ind w:left="720"/>
      <w:contextualSpacing/>
    </w:pPr>
  </w:style>
  <w:style w:type="character" w:styleId="IntenseEmphasis">
    <w:name w:val="Intense Emphasis"/>
    <w:basedOn w:val="DefaultParagraphFont"/>
    <w:uiPriority w:val="21"/>
    <w:qFormat/>
    <w:rsid w:val="00DB155F"/>
    <w:rPr>
      <w:i/>
      <w:iCs/>
      <w:color w:val="2E74B5" w:themeColor="accent1" w:themeShade="BF"/>
    </w:rPr>
  </w:style>
  <w:style w:type="paragraph" w:styleId="IntenseQuote">
    <w:name w:val="Intense Quote"/>
    <w:basedOn w:val="Normal"/>
    <w:next w:val="Normal"/>
    <w:link w:val="IntenseQuoteChar"/>
    <w:uiPriority w:val="30"/>
    <w:qFormat/>
    <w:rsid w:val="00DB155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B155F"/>
    <w:rPr>
      <w:i/>
      <w:iCs/>
      <w:color w:val="2E74B5" w:themeColor="accent1" w:themeShade="BF"/>
    </w:rPr>
  </w:style>
  <w:style w:type="character" w:styleId="IntenseReference">
    <w:name w:val="Intense Reference"/>
    <w:basedOn w:val="DefaultParagraphFont"/>
    <w:uiPriority w:val="32"/>
    <w:qFormat/>
    <w:rsid w:val="00DB155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189127">
      <w:bodyDiv w:val="1"/>
      <w:marLeft w:val="0"/>
      <w:marRight w:val="0"/>
      <w:marTop w:val="0"/>
      <w:marBottom w:val="0"/>
      <w:divBdr>
        <w:top w:val="none" w:sz="0" w:space="0" w:color="auto"/>
        <w:left w:val="none" w:sz="0" w:space="0" w:color="auto"/>
        <w:bottom w:val="none" w:sz="0" w:space="0" w:color="auto"/>
        <w:right w:val="none" w:sz="0" w:space="0" w:color="auto"/>
      </w:divBdr>
    </w:div>
    <w:div w:id="173207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MAHFOUD</dc:creator>
  <cp:keywords/>
  <dc:description/>
  <cp:lastModifiedBy>Amina MAHFOUD</cp:lastModifiedBy>
  <cp:revision>1</cp:revision>
  <dcterms:created xsi:type="dcterms:W3CDTF">2024-10-01T02:53:00Z</dcterms:created>
  <dcterms:modified xsi:type="dcterms:W3CDTF">2024-10-01T03:02:00Z</dcterms:modified>
</cp:coreProperties>
</file>