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Юсупова Амина Руслановна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7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 и xclip.</w:t>
      </w:r>
    </w:p>
    <w:bookmarkStart w:id="24" w:name="fig:001"/>
    <w:p>
      <w:pPr>
        <w:pStyle w:val="CaptionedFigure"/>
      </w:pPr>
      <w:r>
        <w:drawing>
          <wp:inline>
            <wp:extent cx="3733800" cy="1762977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./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2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bookmarkStart w:id="28" w:name="fig:002"/>
    <w:p>
      <w:pPr>
        <w:pStyle w:val="CaptionedFigure"/>
      </w:pPr>
      <w:r>
        <w:drawing>
          <wp:inline>
            <wp:extent cx="3733800" cy="1894273"/>
            <wp:effectExtent b="0" l="0" r="0" t="0"/>
            <wp:docPr descr="Загрузка пакетов" title="" id="26" name="Picture"/>
            <a:graphic>
              <a:graphicData uri="http://schemas.openxmlformats.org/drawingml/2006/picture">
                <pic:pic>
                  <pic:nvPicPr>
                    <pic:cNvPr descr="./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4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8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32" w:name="fig:003"/>
    <w:p>
      <w:pPr>
        <w:pStyle w:val="CaptionedFigure"/>
      </w:pPr>
      <w:r>
        <w:drawing>
          <wp:inline>
            <wp:extent cx="3733800" cy="1487653"/>
            <wp:effectExtent b="0" l="0" r="0" t="0"/>
            <wp:docPr descr="Параметры репозитория" title="" id="30" name="Picture"/>
            <a:graphic>
              <a:graphicData uri="http://schemas.openxmlformats.org/drawingml/2006/picture">
                <pic:pic>
                  <pic:nvPicPr>
                    <pic:cNvPr descr="./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7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32"/>
    <w:p>
      <w:pPr>
        <w:pStyle w:val="BodyText"/>
      </w:pPr>
      <w:r>
        <w:t xml:space="preserve">Создаем SSH ключи</w:t>
      </w:r>
    </w:p>
    <w:bookmarkStart w:id="36" w:name="fig:004"/>
    <w:p>
      <w:pPr>
        <w:pStyle w:val="CaptionedFigure"/>
      </w:pPr>
      <w:r>
        <w:drawing>
          <wp:inline>
            <wp:extent cx="3733800" cy="2156624"/>
            <wp:effectExtent b="0" l="0" r="0" t="0"/>
            <wp:docPr descr="rsa-4096" title="" id="34" name="Picture"/>
            <a:graphic>
              <a:graphicData uri="http://schemas.openxmlformats.org/drawingml/2006/picture">
                <pic:pic>
                  <pic:nvPicPr>
                    <pic:cNvPr descr="./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6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217270"/>
            <wp:effectExtent b="0" l="0" r="0" t="0"/>
            <wp:docPr descr="ed25519" title="" id="38" name="Picture"/>
            <a:graphic>
              <a:graphicData uri="http://schemas.openxmlformats.org/drawingml/2006/picture">
                <pic:pic>
                  <pic:nvPicPr>
                    <pic:cNvPr descr="./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7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40"/>
    <w:p>
      <w:pPr>
        <w:pStyle w:val="BodyText"/>
      </w:pPr>
      <w:r>
        <w:t xml:space="preserve">Создаем GPG ключ</w:t>
      </w:r>
    </w:p>
    <w:bookmarkStart w:id="44" w:name="fig:006"/>
    <w:p>
      <w:pPr>
        <w:pStyle w:val="CaptionedFigure"/>
      </w:pPr>
      <w:r>
        <w:drawing>
          <wp:inline>
            <wp:extent cx="3733800" cy="3733800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./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Добавляем GPG ключ в аккаунт</w:t>
      </w:r>
    </w:p>
    <w:bookmarkStart w:id="48" w:name="fig:007"/>
    <w:p>
      <w:pPr>
        <w:pStyle w:val="CaptionedFigure"/>
      </w:pPr>
      <w:r>
        <w:drawing>
          <wp:inline>
            <wp:extent cx="3733800" cy="1050887"/>
            <wp:effectExtent b="0" l="0" r="0" t="0"/>
            <wp:docPr descr="GPG ключ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0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8"/>
    <w:p>
      <w:pPr>
        <w:pStyle w:val="BodyText"/>
      </w:pPr>
      <w:r>
        <w:t xml:space="preserve">Настройка автоматических подписей коммитов git</w:t>
      </w:r>
    </w:p>
    <w:p>
      <w:pPr>
        <w:pStyle w:val="BodyText"/>
      </w:pPr>
      <w:bookmarkStart w:id="52" w:name="fig:008"/>
      <w:r>
        <w:drawing>
          <wp:inline>
            <wp:extent cx="3651205" cy="2749594"/>
            <wp:effectExtent b="0" l="0" r="0" t="0"/>
            <wp:docPr descr="Параметры репозитория" title="" id="50" name="Picture"/>
            <a:graphic>
              <a:graphicData uri="http://schemas.openxmlformats.org/drawingml/2006/picture">
                <pic:pic>
                  <pic:nvPicPr>
                    <pic:cNvPr descr="./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205" cy="2749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  <w:r>
        <w:t xml:space="preserve"> </w:t>
      </w:r>
      <w:bookmarkStart w:id="56" w:name="fig:009"/>
      <w:r>
        <w:drawing>
          <wp:inline>
            <wp:extent cx="3733800" cy="376132"/>
            <wp:effectExtent b="0" l="0" r="0" t="0"/>
            <wp:docPr descr="Параметры репозитория" title="" id="54" name="Picture"/>
            <a:graphic>
              <a:graphicData uri="http://schemas.openxmlformats.org/drawingml/2006/picture">
                <pic:pic>
                  <pic:nvPicPr>
                    <pic:cNvPr descr="./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6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BodyText"/>
      </w:pPr>
      <w:r>
        <w:t xml:space="preserve">Настройка gh</w:t>
      </w:r>
    </w:p>
    <w:bookmarkStart w:id="60" w:name="fig:010"/>
    <w:p>
      <w:pPr>
        <w:pStyle w:val="CaptionedFigure"/>
      </w:pPr>
      <w:r>
        <w:drawing>
          <wp:inline>
            <wp:extent cx="3733800" cy="1597870"/>
            <wp:effectExtent b="0" l="0" r="0" t="0"/>
            <wp:docPr descr="Связь репозитория с аккаунтом" title="" id="58" name="Picture"/>
            <a:graphic>
              <a:graphicData uri="http://schemas.openxmlformats.org/drawingml/2006/picture">
                <pic:pic>
                  <pic:nvPicPr>
                    <pic:cNvPr descr="./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7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60"/>
    <w:p>
      <w:pPr>
        <w:pStyle w:val="BodyText"/>
      </w:pPr>
      <w:r>
        <w:t xml:space="preserve">Загрузка шаблона репозитория и синхронизация</w:t>
      </w:r>
    </w:p>
    <w:bookmarkStart w:id="64" w:name="fig:011"/>
    <w:p>
      <w:pPr>
        <w:pStyle w:val="CaptionedFigure"/>
      </w:pPr>
      <w:r>
        <w:drawing>
          <wp:inline>
            <wp:extent cx="2960609" cy="1266092"/>
            <wp:effectExtent b="0" l="0" r="0" t="0"/>
            <wp:docPr descr="Загрузка шаблона" title="" id="62" name="Picture"/>
            <a:graphic>
              <a:graphicData uri="http://schemas.openxmlformats.org/drawingml/2006/picture">
                <pic:pic>
                  <pic:nvPicPr>
                    <pic:cNvPr descr="./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609" cy="1266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64"/>
    <w:p>
      <w:pPr>
        <w:pStyle w:val="BodyText"/>
      </w:pPr>
      <w:r>
        <w:t xml:space="preserve">Подготовка репозитория и коммит изменений, отправка на репозиторий.</w:t>
      </w:r>
      <w:r>
        <w:t xml:space="preserve"> </w:t>
      </w:r>
      <w:bookmarkStart w:id="68" w:name="fig:012"/>
      <w:r>
        <w:drawing>
          <wp:inline>
            <wp:extent cx="3733800" cy="3830781"/>
            <wp:effectExtent b="0" l="0" r="0" t="0"/>
            <wp:docPr descr="Клонирование" title="" id="66" name="Picture"/>
            <a:graphic>
              <a:graphicData uri="http://schemas.openxmlformats.org/drawingml/2006/picture">
                <pic:pic>
                  <pic:nvPicPr>
                    <pic:cNvPr descr="./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30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bookmarkStart w:id="72" w:name="fig:013"/>
    <w:p>
      <w:pPr>
        <w:pStyle w:val="CaptionedFigure"/>
      </w:pPr>
      <w:r>
        <w:drawing>
          <wp:inline>
            <wp:extent cx="3733800" cy="2404280"/>
            <wp:effectExtent b="0" l="0" r="0" t="0"/>
            <wp:docPr descr="Rоммит" title="" id="70" name="Picture"/>
            <a:graphic>
              <a:graphicData uri="http://schemas.openxmlformats.org/drawingml/2006/picture">
                <pic:pic>
                  <pic:nvPicPr>
                    <pic:cNvPr descr="./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4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Rоммит</w:t>
      </w:r>
    </w:p>
    <w:bookmarkEnd w:id="72"/>
    <w:bookmarkStart w:id="76" w:name="fig:014"/>
    <w:p>
      <w:pPr>
        <w:pStyle w:val="CaptionedFigure"/>
      </w:pPr>
      <w:r>
        <w:drawing>
          <wp:inline>
            <wp:extent cx="3733800" cy="982799"/>
            <wp:effectExtent b="0" l="0" r="0" t="0"/>
            <wp:docPr descr="Push" title="" id="74" name="Picture"/>
            <a:graphic>
              <a:graphicData uri="http://schemas.openxmlformats.org/drawingml/2006/picture">
                <pic:pic>
                  <pic:nvPicPr>
                    <pic:cNvPr descr="./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Push</w:t>
      </w:r>
    </w:p>
    <w:bookmarkEnd w:id="76"/>
    <w:bookmarkEnd w:id="77"/>
    <w:bookmarkStart w:id="7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78"/>
    <w:bookmarkStart w:id="7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Юсупова Амина Руслановна</dc:creator>
  <dc:language>ru-RU</dc:language>
  <cp:keywords/>
  <dcterms:created xsi:type="dcterms:W3CDTF">2026-03-03T17:31:34Z</dcterms:created>
  <dcterms:modified xsi:type="dcterms:W3CDTF">2026-03-03T17:31:34Z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_resources/csl/gost-r-7-0-5-2008-numeric.csl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Список иллюстраций</vt:lpwstr>
  </property>
  <property fmtid="{D5CDD505-2E9C-101B-9397-08002B2CF9AE}" pid="25" name="lolTitle">
    <vt:lpwstr>Листинги</vt:lpwstr>
  </property>
  <property fmtid="{D5CDD505-2E9C-101B-9397-08002B2CF9AE}" pid="26" name="lot">
    <vt:lpwstr>True</vt:lpwstr>
  </property>
  <property fmtid="{D5CDD505-2E9C-101B-9397-08002B2CF9AE}" pid="27" name="lotTitle">
    <vt:lpwstr>Список таблиц</vt:lpwstr>
  </property>
  <property fmtid="{D5CDD505-2E9C-101B-9397-08002B2CF9AE}" pid="28" name="mainfont">
    <vt:lpwstr>IBM Plex Serif</vt:lpwstr>
  </property>
  <property fmtid="{D5CDD505-2E9C-101B-9397-08002B2CF9AE}" pid="29" name="mainfontoptions">
    <vt:lpwstr>Ligatures=Common,Ligatures=TeX,Scale=0.94</vt:lpwstr>
  </property>
  <property fmtid="{D5CDD505-2E9C-101B-9397-08002B2CF9AE}" pid="30" name="mathfont">
    <vt:lpwstr>STIX Two Math</vt:lpwstr>
  </property>
  <property fmtid="{D5CDD505-2E9C-101B-9397-08002B2CF9AE}" pid="31" name="mathfontoptions">
    <vt:lpwstr/>
  </property>
  <property fmtid="{D5CDD505-2E9C-101B-9397-08002B2CF9AE}" pid="32" name="monofont">
    <vt:lpwstr>IBM Plex Mono</vt:lpwstr>
  </property>
  <property fmtid="{D5CDD505-2E9C-101B-9397-08002B2CF9AE}" pid="33" name="monofontoptions">
    <vt:lpwstr>Scale=MatchLowercase,Scale=0.94,FakeStretch=0.9</vt:lpwstr>
  </property>
  <property fmtid="{D5CDD505-2E9C-101B-9397-08002B2CF9AE}" pid="34" name="papersize">
    <vt:lpwstr>a4</vt:lpwstr>
  </property>
  <property fmtid="{D5CDD505-2E9C-101B-9397-08002B2CF9AE}" pid="35" name="polyglossia-lang">
    <vt:lpwstr/>
  </property>
  <property fmtid="{D5CDD505-2E9C-101B-9397-08002B2CF9AE}" pid="36" name="polyglossia-otherlangs">
    <vt:lpwstr/>
  </property>
  <property fmtid="{D5CDD505-2E9C-101B-9397-08002B2CF9AE}" pid="37" name="romanfont">
    <vt:lpwstr>IBM Plex Serif</vt:lpwstr>
  </property>
  <property fmtid="{D5CDD505-2E9C-101B-9397-08002B2CF9AE}" pid="38" name="romanfontoptions">
    <vt:lpwstr>Ligatures=Common,Ligatures=TeX,Scale=0.94</vt:lpwstr>
  </property>
  <property fmtid="{D5CDD505-2E9C-101B-9397-08002B2CF9AE}" pid="39" name="sansfont">
    <vt:lpwstr>IBM Plex Sans</vt:lpwstr>
  </property>
  <property fmtid="{D5CDD505-2E9C-101B-9397-08002B2CF9AE}" pid="40" name="sansfontoptions">
    <vt:lpwstr>Ligatures=Common,Ligatures=TeX,Scale=MatchLowercase,Scale=0.94</vt:lpwstr>
  </property>
  <property fmtid="{D5CDD505-2E9C-101B-9397-08002B2CF9AE}" pid="41" name="subtitle">
    <vt:lpwstr>Управление версиями</vt:lpwstr>
  </property>
  <property fmtid="{D5CDD505-2E9C-101B-9397-08002B2CF9AE}" pid="42" name="tableTitle">
    <vt:lpwstr>Таблица</vt:lpwstr>
  </property>
  <property fmtid="{D5CDD505-2E9C-101B-9397-08002B2CF9AE}" pid="43" name="toc-title">
    <vt:lpwstr>Содержание</vt:lpwstr>
  </property>
</Properties>
</file>