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4DD8DC" w14:textId="4272CE4C" w:rsidR="001D66E6" w:rsidRDefault="001D66E6" w:rsidP="001D66E6">
      <w:pPr>
        <w:spacing w:line="360" w:lineRule="auto"/>
        <w:jc w:val="both"/>
        <w:rPr>
          <w:rFonts w:ascii="Arial" w:hAnsi="Arial" w:cs="Arial"/>
          <w:color w:val="000000"/>
          <w:sz w:val="24"/>
          <w:szCs w:val="24"/>
          <w:shd w:val="clear" w:color="auto" w:fill="FFFFFF"/>
        </w:rPr>
      </w:pPr>
      <w:r w:rsidRPr="001D66E6">
        <w:rPr>
          <w:rFonts w:ascii="Arial" w:hAnsi="Arial" w:cs="Arial"/>
          <w:noProof/>
          <w:color w:val="000000"/>
          <w:sz w:val="24"/>
          <w:szCs w:val="24"/>
          <w:shd w:val="clear" w:color="auto" w:fill="FFFFFF"/>
          <w:lang w:eastAsia="en-IN"/>
        </w:rPr>
        <w:drawing>
          <wp:anchor distT="0" distB="0" distL="114300" distR="114300" simplePos="0" relativeHeight="251658240" behindDoc="1" locked="0" layoutInCell="1" allowOverlap="1" wp14:anchorId="76355E9C" wp14:editId="496101C4">
            <wp:simplePos x="0" y="0"/>
            <wp:positionH relativeFrom="column">
              <wp:posOffset>0</wp:posOffset>
            </wp:positionH>
            <wp:positionV relativeFrom="paragraph">
              <wp:posOffset>0</wp:posOffset>
            </wp:positionV>
            <wp:extent cx="1562100" cy="1623060"/>
            <wp:effectExtent l="0" t="0" r="0" b="0"/>
            <wp:wrapNone/>
            <wp:docPr id="1" name="Picture 1" descr="C:\Users\AAKASH JAIN\OneDrive - iffcodelhi\IKLL\1. Secretarial Data\Website Update\Sh. Ramesh Kumar\mr-ramesh-kum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KASH JAIN\OneDrive - iffcodelhi\IKLL\1. Secretarial Data\Website Update\Sh. Ramesh Kumar\mr-ramesh-kumar.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62100" cy="1623060"/>
                    </a:xfrm>
                    <a:prstGeom prst="rect">
                      <a:avLst/>
                    </a:prstGeom>
                    <a:noFill/>
                    <a:ln>
                      <a:noFill/>
                    </a:ln>
                  </pic:spPr>
                </pic:pic>
              </a:graphicData>
            </a:graphic>
          </wp:anchor>
        </w:drawing>
      </w:r>
    </w:p>
    <w:p w14:paraId="4A853CA6" w14:textId="77777777" w:rsidR="001D66E6" w:rsidRDefault="001D66E6" w:rsidP="001D66E6">
      <w:pPr>
        <w:spacing w:line="360" w:lineRule="auto"/>
        <w:jc w:val="both"/>
        <w:rPr>
          <w:rFonts w:ascii="Arial" w:hAnsi="Arial" w:cs="Arial"/>
          <w:color w:val="000000"/>
          <w:sz w:val="24"/>
          <w:szCs w:val="24"/>
          <w:shd w:val="clear" w:color="auto" w:fill="FFFFFF"/>
        </w:rPr>
      </w:pPr>
    </w:p>
    <w:p w14:paraId="74748624" w14:textId="77777777" w:rsidR="001D66E6" w:rsidRDefault="001D66E6" w:rsidP="001D66E6">
      <w:pPr>
        <w:spacing w:line="360" w:lineRule="auto"/>
        <w:jc w:val="both"/>
        <w:rPr>
          <w:rFonts w:ascii="Arial" w:hAnsi="Arial" w:cs="Arial"/>
          <w:color w:val="000000"/>
          <w:sz w:val="24"/>
          <w:szCs w:val="24"/>
          <w:shd w:val="clear" w:color="auto" w:fill="FFFFFF"/>
        </w:rPr>
      </w:pPr>
    </w:p>
    <w:p w14:paraId="354B0B1D" w14:textId="77777777" w:rsidR="001D66E6" w:rsidRDefault="001D66E6" w:rsidP="001D66E6">
      <w:pPr>
        <w:spacing w:line="360" w:lineRule="auto"/>
        <w:jc w:val="both"/>
        <w:rPr>
          <w:rFonts w:ascii="Arial" w:hAnsi="Arial" w:cs="Arial"/>
          <w:color w:val="000000"/>
          <w:sz w:val="24"/>
          <w:szCs w:val="24"/>
          <w:shd w:val="clear" w:color="auto" w:fill="FFFFFF"/>
        </w:rPr>
      </w:pPr>
    </w:p>
    <w:p w14:paraId="1AF63114" w14:textId="77777777" w:rsidR="001D66E6" w:rsidRDefault="001D66E6" w:rsidP="001D66E6">
      <w:pPr>
        <w:spacing w:line="360" w:lineRule="auto"/>
        <w:jc w:val="both"/>
        <w:rPr>
          <w:rFonts w:ascii="Arial" w:hAnsi="Arial" w:cs="Arial"/>
          <w:color w:val="000000"/>
          <w:sz w:val="24"/>
          <w:szCs w:val="24"/>
          <w:shd w:val="clear" w:color="auto" w:fill="FFFFFF"/>
        </w:rPr>
      </w:pPr>
    </w:p>
    <w:p w14:paraId="71C58210" w14:textId="0E62D605" w:rsidR="001D66E6" w:rsidRPr="00B515B4" w:rsidRDefault="00B515B4" w:rsidP="00B515B4">
      <w:pPr>
        <w:spacing w:after="0" w:line="276" w:lineRule="auto"/>
        <w:jc w:val="both"/>
        <w:rPr>
          <w:rFonts w:ascii="Arial" w:hAnsi="Arial" w:cs="Arial"/>
          <w:b/>
          <w:color w:val="000000"/>
          <w:sz w:val="24"/>
          <w:szCs w:val="24"/>
          <w:shd w:val="clear" w:color="auto" w:fill="FFFFFF"/>
        </w:rPr>
      </w:pPr>
      <w:r w:rsidRPr="00B515B4">
        <w:rPr>
          <w:rFonts w:ascii="Arial" w:hAnsi="Arial" w:cs="Arial"/>
          <w:b/>
          <w:color w:val="000000"/>
          <w:sz w:val="24"/>
          <w:szCs w:val="24"/>
          <w:shd w:val="clear" w:color="auto" w:fill="FFFFFF"/>
        </w:rPr>
        <w:t>Mr. Ramesh Kumar</w:t>
      </w:r>
    </w:p>
    <w:p w14:paraId="00B93EB5" w14:textId="111700CC" w:rsidR="00B515B4" w:rsidRPr="00B515B4" w:rsidRDefault="00B515B4" w:rsidP="00B515B4">
      <w:pPr>
        <w:spacing w:after="0" w:line="276" w:lineRule="auto"/>
        <w:jc w:val="both"/>
        <w:rPr>
          <w:rFonts w:ascii="Arial" w:hAnsi="Arial" w:cs="Arial"/>
          <w:b/>
          <w:color w:val="000000"/>
          <w:sz w:val="24"/>
          <w:szCs w:val="24"/>
          <w:shd w:val="clear" w:color="auto" w:fill="FFFFFF"/>
        </w:rPr>
      </w:pPr>
      <w:r w:rsidRPr="00B515B4">
        <w:rPr>
          <w:rFonts w:ascii="Arial" w:hAnsi="Arial" w:cs="Arial"/>
          <w:b/>
          <w:color w:val="000000"/>
          <w:sz w:val="24"/>
          <w:szCs w:val="24"/>
          <w:shd w:val="clear" w:color="auto" w:fill="FFFFFF"/>
        </w:rPr>
        <w:t>Nominee</w:t>
      </w:r>
      <w:bookmarkStart w:id="0" w:name="_GoBack"/>
      <w:bookmarkEnd w:id="0"/>
      <w:r w:rsidRPr="00B515B4">
        <w:rPr>
          <w:rFonts w:ascii="Arial" w:hAnsi="Arial" w:cs="Arial"/>
          <w:b/>
          <w:color w:val="000000"/>
          <w:sz w:val="24"/>
          <w:szCs w:val="24"/>
          <w:shd w:val="clear" w:color="auto" w:fill="FFFFFF"/>
        </w:rPr>
        <w:t xml:space="preserve"> Director</w:t>
      </w:r>
    </w:p>
    <w:p w14:paraId="4C2E1CE8" w14:textId="77777777" w:rsidR="00B515B4" w:rsidRDefault="00B515B4" w:rsidP="001D66E6">
      <w:pPr>
        <w:spacing w:line="360" w:lineRule="auto"/>
        <w:jc w:val="both"/>
        <w:rPr>
          <w:rFonts w:ascii="Arial" w:hAnsi="Arial" w:cs="Arial"/>
          <w:color w:val="000000"/>
          <w:sz w:val="24"/>
          <w:szCs w:val="24"/>
          <w:shd w:val="clear" w:color="auto" w:fill="FFFFFF"/>
        </w:rPr>
      </w:pPr>
    </w:p>
    <w:p w14:paraId="411B89B0" w14:textId="08F426E7" w:rsidR="00531B6C" w:rsidRPr="001D66E6" w:rsidRDefault="001D66E6" w:rsidP="001D66E6">
      <w:pPr>
        <w:spacing w:line="360" w:lineRule="auto"/>
        <w:jc w:val="both"/>
        <w:rPr>
          <w:sz w:val="24"/>
          <w:szCs w:val="24"/>
        </w:rPr>
      </w:pPr>
      <w:r w:rsidRPr="001D66E6">
        <w:rPr>
          <w:rFonts w:ascii="Arial" w:hAnsi="Arial" w:cs="Arial"/>
          <w:color w:val="000000"/>
          <w:sz w:val="24"/>
          <w:szCs w:val="24"/>
          <w:shd w:val="clear" w:color="auto" w:fill="FFFFFF"/>
        </w:rPr>
        <w:t xml:space="preserve">Mr. Ramesh Kumar is a Non-Executive Director on the Board of IFFCO </w:t>
      </w:r>
      <w:r>
        <w:rPr>
          <w:rFonts w:ascii="Arial" w:hAnsi="Arial" w:cs="Arial"/>
          <w:color w:val="000000"/>
          <w:sz w:val="24"/>
          <w:szCs w:val="24"/>
          <w:shd w:val="clear" w:color="auto" w:fill="FFFFFF"/>
        </w:rPr>
        <w:t>Kisan Logistics Limited</w:t>
      </w:r>
      <w:r w:rsidRPr="001D66E6">
        <w:rPr>
          <w:rFonts w:ascii="Arial" w:hAnsi="Arial" w:cs="Arial"/>
          <w:color w:val="000000"/>
          <w:sz w:val="24"/>
          <w:szCs w:val="24"/>
          <w:shd w:val="clear" w:color="auto" w:fill="FFFFFF"/>
        </w:rPr>
        <w:t xml:space="preserve">. </w:t>
      </w:r>
      <w:r>
        <w:rPr>
          <w:rFonts w:ascii="Arial" w:hAnsi="Arial" w:cs="Arial"/>
          <w:color w:val="000000"/>
          <w:sz w:val="24"/>
          <w:szCs w:val="24"/>
          <w:shd w:val="clear" w:color="auto" w:fill="FFFFFF"/>
        </w:rPr>
        <w:t xml:space="preserve">He is </w:t>
      </w:r>
      <w:r w:rsidRPr="001D66E6">
        <w:rPr>
          <w:rFonts w:ascii="Arial" w:hAnsi="Arial" w:cs="Arial"/>
          <w:color w:val="000000"/>
          <w:sz w:val="24"/>
          <w:szCs w:val="24"/>
          <w:shd w:val="clear" w:color="auto" w:fill="FFFFFF"/>
        </w:rPr>
        <w:t>serving as Director (HR &amp; Legal) at Indian Farmers Fertiliser Cooperative Limited (IFFCO)</w:t>
      </w:r>
      <w:r>
        <w:rPr>
          <w:rFonts w:ascii="Arial" w:hAnsi="Arial" w:cs="Arial"/>
          <w:color w:val="000000"/>
          <w:sz w:val="24"/>
          <w:szCs w:val="24"/>
          <w:shd w:val="clear" w:color="auto" w:fill="FFFFFF"/>
        </w:rPr>
        <w:t xml:space="preserve">, Head Office, Delhi. </w:t>
      </w:r>
      <w:r w:rsidRPr="001D66E6">
        <w:rPr>
          <w:rFonts w:ascii="Arial" w:hAnsi="Arial" w:cs="Arial"/>
          <w:color w:val="000000"/>
          <w:sz w:val="24"/>
          <w:szCs w:val="24"/>
          <w:shd w:val="clear" w:color="auto" w:fill="FFFFFF"/>
        </w:rPr>
        <w:t xml:space="preserve">He brings with him </w:t>
      </w:r>
      <w:r w:rsidR="009B3EBA">
        <w:rPr>
          <w:rFonts w:ascii="Arial" w:hAnsi="Arial" w:cs="Arial"/>
          <w:color w:val="000000"/>
          <w:sz w:val="24"/>
          <w:szCs w:val="24"/>
          <w:shd w:val="clear" w:color="auto" w:fill="FFFFFF"/>
        </w:rPr>
        <w:t>around</w:t>
      </w:r>
      <w:r w:rsidRPr="001D66E6">
        <w:rPr>
          <w:rFonts w:ascii="Arial" w:hAnsi="Arial" w:cs="Arial"/>
          <w:color w:val="000000"/>
          <w:sz w:val="24"/>
          <w:szCs w:val="24"/>
          <w:shd w:val="clear" w:color="auto" w:fill="FFFFFF"/>
        </w:rPr>
        <w:t xml:space="preserve"> 4</w:t>
      </w:r>
      <w:r w:rsidR="009B3EBA">
        <w:rPr>
          <w:rFonts w:ascii="Arial" w:hAnsi="Arial" w:cs="Arial"/>
          <w:color w:val="000000"/>
          <w:sz w:val="24"/>
          <w:szCs w:val="24"/>
          <w:shd w:val="clear" w:color="auto" w:fill="FFFFFF"/>
        </w:rPr>
        <w:t>5</w:t>
      </w:r>
      <w:r w:rsidRPr="001D66E6">
        <w:rPr>
          <w:rFonts w:ascii="Arial" w:hAnsi="Arial" w:cs="Arial"/>
          <w:color w:val="000000"/>
          <w:sz w:val="24"/>
          <w:szCs w:val="24"/>
          <w:shd w:val="clear" w:color="auto" w:fill="FFFFFF"/>
        </w:rPr>
        <w:t xml:space="preserve"> years of rich and diverse experience in the field of Human Resource Management and Industrial Relations, with a proven track record in building and strengthening people-centric institutions. Over the course of his career, Mr. Kumar has played a pivotal role in the design and implementation of robust HR systems, including strategic manpower planning and sourcing, performance management systems (PMS), learning &amp; development (L&amp;D) frameworks, and legal &amp; industrial relations mechanisms. His leadership has contributed significantly to organizational effectiveness, workforce capability building, and harmonious industrial relations. Mr. Kumar has been recognized with several awards for his outstanding contributions to the HR function, reflecting his commitment to excellence, ethical governance and employee development. He holds a Post Graduate degree in Personnel Management and Industrial Relations from Xavier Institute of Social Service (XISS), Ranchi.</w:t>
      </w:r>
    </w:p>
    <w:sectPr w:rsidR="00531B6C" w:rsidRPr="001D6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EB4"/>
    <w:rsid w:val="001D66E6"/>
    <w:rsid w:val="00531B6C"/>
    <w:rsid w:val="009B3EBA"/>
    <w:rsid w:val="00B515B4"/>
    <w:rsid w:val="00B8386E"/>
    <w:rsid w:val="00BE4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9232"/>
  <w15:chartTrackingRefBased/>
  <w15:docId w15:val="{13D3D60A-89FC-47CE-8211-4BEE18F3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6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66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Jain</dc:creator>
  <cp:keywords/>
  <dc:description/>
  <cp:lastModifiedBy>Aakash Jain</cp:lastModifiedBy>
  <cp:revision>4</cp:revision>
  <cp:lastPrinted>2026-08-12T05:29:00Z</cp:lastPrinted>
  <dcterms:created xsi:type="dcterms:W3CDTF">2026-08-12T05:24:00Z</dcterms:created>
  <dcterms:modified xsi:type="dcterms:W3CDTF">2026-08-12T06:07:00Z</dcterms:modified>
</cp:coreProperties>
</file>