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Mariam Islam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Mariam Islam</w:t>
        </w:r>
      </w:hyperlink>
      <w:r w:rsidDel="00000000" w:rsidR="00000000" w:rsidRPr="00000000">
        <w:rPr>
          <w:sz w:val="22"/>
          <w:szCs w:val="22"/>
          <w:rtl w:val="0"/>
        </w:rPr>
        <w:t xml:space="preserve"> Substack: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Mariam Islam</w:t>
        </w:r>
      </w:hyperlink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50 no.khaje dewan Lalbag 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• </w:t>
      </w:r>
      <w:r w:rsidDel="00000000" w:rsidR="00000000" w:rsidRPr="00000000">
        <w:rPr>
          <w:sz w:val="22"/>
          <w:szCs w:val="22"/>
          <w:rtl w:val="0"/>
        </w:rPr>
        <w:t xml:space="preserve">Dhaka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1205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mariamislam308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@</w:t>
      </w:r>
      <w:r w:rsidDel="00000000" w:rsidR="00000000" w:rsidRPr="00000000">
        <w:rPr>
          <w:sz w:val="22"/>
          <w:szCs w:val="22"/>
          <w:rtl w:val="0"/>
        </w:rPr>
        <w:t xml:space="preserve">gmail.com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01633035215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Dhaka 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 xml:space="preserve">                       Oct 2024-Present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Post-graduation in Social Science(MSS), Economics.</w:t>
      </w:r>
    </w:p>
    <w:p w:rsidR="00000000" w:rsidDel="00000000" w:rsidP="00000000" w:rsidRDefault="00000000" w:rsidRPr="00000000" w14:paraId="0000000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Dhaka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sz w:val="22"/>
          <w:szCs w:val="22"/>
          <w:rtl w:val="0"/>
        </w:rPr>
        <w:t xml:space="preserve">Jan 2020-June 2024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Bachelor's in Social Science(BSS)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Economics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CGPA:</w:t>
      </w:r>
      <w:r w:rsidDel="00000000" w:rsidR="00000000" w:rsidRPr="00000000">
        <w:rPr>
          <w:sz w:val="22"/>
          <w:szCs w:val="22"/>
          <w:rtl w:val="0"/>
        </w:rPr>
        <w:t xml:space="preserve">3.65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Research Monograph: A comprehensive analysis of OTT Subscription: Consumer Dynamics among youth.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Relevant Coursework: [</w:t>
      </w:r>
      <w:r w:rsidDel="00000000" w:rsidR="00000000" w:rsidRPr="00000000">
        <w:rPr>
          <w:sz w:val="22"/>
          <w:szCs w:val="22"/>
          <w:rtl w:val="0"/>
        </w:rPr>
        <w:t xml:space="preserve">Advanced Microeconomics, Advanced Macroeconomics, Advanced Econometrics, Real Analysis, Public economics, Labor economics, Dynamic optimization, research methodology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Bir Shrestha Munshi Abdur Rouf Public College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Dhaka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Bangladesh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Higher Seconodary School Certificate                                                                                   July2017-June 2019</w:t>
      </w:r>
    </w:p>
    <w:p w:rsidR="00000000" w:rsidDel="00000000" w:rsidP="00000000" w:rsidRDefault="00000000" w:rsidRPr="00000000" w14:paraId="0000001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[Science</w:t>
      </w:r>
      <w:r w:rsidDel="00000000" w:rsidR="00000000" w:rsidRPr="00000000">
        <w:rPr>
          <w:sz w:val="22"/>
          <w:szCs w:val="22"/>
          <w:rtl w:val="0"/>
        </w:rPr>
        <w:t xml:space="preserve">, GPA:4.83, 2nd runner up Bangladesh Biology Olympiad, Bangladesh Botany Olympiad 8th (regional)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]      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Hafez Abdur Razzak Jamia Islamia 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ab/>
        <w:t xml:space="preserve">                       Dhaka, Bangladesh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Dakhil Examination                                                                                                                         February 2017</w:t>
      </w:r>
    </w:p>
    <w:p w:rsidR="00000000" w:rsidDel="00000000" w:rsidP="00000000" w:rsidRDefault="00000000" w:rsidRPr="00000000" w14:paraId="0000001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[Science, GPA:5.00;talentpool scholarship, founded a debate club]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Independent Academic Tutoring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           </w:t>
        <w:tab/>
        <w:t xml:space="preserve">                     Remote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Academic Tutor                                   </w:t>
        <w:tab/>
      </w:r>
      <w:r w:rsidDel="00000000" w:rsidR="00000000" w:rsidRPr="00000000">
        <w:rPr>
          <w:sz w:val="22"/>
          <w:szCs w:val="22"/>
          <w:rtl w:val="0"/>
        </w:rPr>
        <w:tab/>
        <w:tab/>
        <w:t xml:space="preserve">                                                    July 2024 –Present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Tutored six undergraduate and graduate students from overseas universities in Microeconomics, Inferential Statistics, Econometrics, and research methods.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Supported students’ academic success through mentoring and clear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Bangladesh Bank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Dhaka, Bangladesh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Intern, Foreign Exchange Policy Department</w:t>
        <w:tab/>
      </w:r>
      <w:r w:rsidDel="00000000" w:rsidR="00000000" w:rsidRPr="00000000">
        <w:rPr>
          <w:sz w:val="22"/>
          <w:szCs w:val="22"/>
          <w:rtl w:val="0"/>
        </w:rPr>
        <w:tab/>
        <w:tab/>
        <w:t xml:space="preserve">                                     July 2024 –Nov 2024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Achieved Hands-on experience in foreign exchange procedures through case studies.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Participated in lectures by bank officials to gain thorough and hands-on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Worked on an academic paper titled “The Future of Forex: A systematic review of Central Bank Digital Currency Adoption and its Impacts”.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Economics Study Center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         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Dhaka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Vice-President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                    </w:t>
      </w:r>
      <w:r w:rsidDel="00000000" w:rsidR="00000000" w:rsidRPr="00000000">
        <w:rPr>
          <w:sz w:val="22"/>
          <w:szCs w:val="22"/>
          <w:rtl w:val="0"/>
        </w:rPr>
        <w:t xml:space="preserve">June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2023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Coordinated logistics for the 5th Bangladesh Economics Summit, managing four panel discussions and competitions.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Hosted public lectures and seminars featuring prominent economists from both domestic and international spheres.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Facilitated interactive conversations between economists and enthusiasts through the ECONversation series, fostering engagement and knowledge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Centre for Policy Dialogue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 xml:space="preserve">      Dhaka, Bangladesh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Participant, Clean Energy and Power: Moving Forward 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                   Sep2023-Dec2023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Completed a 4-month lecture series on "Clean Energy and Power: Moving Forward" organized by the Centre for Policy  Dialogue (CPD).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Engaged in group research, collaborating with diverse peers and distinguished academics. A review paper I worked on with other peers, named,“Waste-to-Energy: A Potential Energy Generation Process for Bangladesh?”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Acquired key insights from academicians and industry experts on the challenges and strategies of transitioning to clean energy.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Aspire Leaders Program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Dhaka, Bangladesh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Participant                 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Dec 2023-April 2024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Engaging in networking events to establish connections with global peers and exchanging revolutionary views and approaches among future leaders.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Upgrading professional and interpersonal skills through self-reflection and leveraging personal traits to professional strength.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Working on a project planning on “Post-Harvest losses in Agri-Supply Chain in Bangladesh” sharing ideas with peers for curating interdisciplinary solutions.</w:t>
      </w:r>
    </w:p>
    <w:p w:rsidR="00000000" w:rsidDel="00000000" w:rsidP="00000000" w:rsidRDefault="00000000" w:rsidRPr="00000000" w14:paraId="00000031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Skills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2"/>
          <w:szCs w:val="2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Technical: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Statistical Analysis: STATA, R(beginner)</w:t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Microsoft Office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Interpersonal: </w:t>
      </w:r>
      <w:r w:rsidDel="00000000" w:rsidR="00000000" w:rsidRPr="00000000">
        <w:rPr>
          <w:sz w:val="22"/>
          <w:szCs w:val="22"/>
          <w:rtl w:val="0"/>
        </w:rPr>
        <w:t xml:space="preserve">Project management, leadership,Time management, Problem Solving</w:t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Language: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Bangla: native speaker</w:t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English: Fluent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Arabic: Intermediate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3E">
      <w:pPr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Excel for Business Specialization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Google Data Analytics Professional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Reference</w:t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Md. Abdullah Sharif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Secretary-General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Central Shariah Board for Islamic Banks of Bangladesh 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email: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abdullahsharif2003@yahoo.com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Delwar Hossain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Additional Director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Bangladesh Bank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email: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delwarhossain.bb@gmail.com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delwarhossain.bb@gmail.com" TargetMode="External"/><Relationship Id="rId9" Type="http://schemas.openxmlformats.org/officeDocument/2006/relationships/hyperlink" Target="mailto:abdullahsharif2003@yahoo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ariam-islam-a0a349207?lipi=urn%3Ali%3Apage%3Ad_flagship3_profile_view_base_contact_details%3B9MOTRbNuSZ6w9oMEM3Y0dQ%3D%3D" TargetMode="External"/><Relationship Id="rId8" Type="http://schemas.openxmlformats.org/officeDocument/2006/relationships/hyperlink" Target="https://substack.com/@mariamislam?utm_source=profile-p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CbYuF6FzhpEuuRGSPVPFjjEBg==">CgMxLjA4AHIhMWlXaWJGR3BXa2o0NkxONWlocjRscFU3MFJpVGZqbWRh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2020-04-23T08:57:00Z</dcterms:created>
  <dc:creator>arcieri</dc:creator>
</cp:coreProperties>
</file>