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F65D8C" w14:textId="77777777" w:rsidR="00FA1C86" w:rsidRPr="009C5B1F" w:rsidRDefault="009C5B1F" w:rsidP="009C5B1F">
      <w:pPr>
        <w:jc w:val="center"/>
        <w:rPr>
          <w:lang w:val="fr-FR"/>
        </w:rPr>
        <w:sectPr w:rsidR="00FA1C86" w:rsidRPr="009C5B1F">
          <w:type w:val="continuous"/>
          <w:pgSz w:w="12240" w:h="15840" w:code="1"/>
          <w:pgMar w:top="1080" w:right="1080" w:bottom="1440" w:left="1080" w:header="720" w:footer="720" w:gutter="0"/>
          <w:cols w:space="720"/>
          <w:docGrid w:linePitch="360"/>
        </w:sectPr>
      </w:pPr>
      <w:r w:rsidRPr="009C5B1F">
        <w:rPr>
          <w:rFonts w:ascii="Helvetica" w:hAnsi="Helvetica"/>
          <w:b/>
          <w:kern w:val="28"/>
          <w:sz w:val="29"/>
          <w:lang w:val="fr-FR"/>
        </w:rPr>
        <w:t xml:space="preserve">Comparaison de la qualité des flux de TER </w:t>
      </w:r>
      <w:r>
        <w:rPr>
          <w:rFonts w:ascii="Helvetica" w:hAnsi="Helvetica"/>
          <w:b/>
          <w:kern w:val="28"/>
          <w:sz w:val="29"/>
          <w:lang w:val="fr-FR"/>
        </w:rPr>
        <w:t>entre les 20 conventions Région-</w:t>
      </w:r>
      <w:r w:rsidRPr="009C5B1F">
        <w:rPr>
          <w:rFonts w:ascii="Helvetica" w:hAnsi="Helvetica"/>
          <w:b/>
          <w:kern w:val="28"/>
          <w:sz w:val="29"/>
          <w:lang w:val="fr-FR"/>
        </w:rPr>
        <w:t>SNCF</w:t>
      </w:r>
      <w:r w:rsidR="009B1CEB">
        <w:rPr>
          <w:rFonts w:ascii="Helvetica" w:hAnsi="Helvetica"/>
          <w:b/>
          <w:kern w:val="28"/>
          <w:sz w:val="29"/>
          <w:lang w:val="fr-FR"/>
        </w:rPr>
        <w:t xml:space="preserve"> entre 2013 et 2017</w:t>
      </w:r>
    </w:p>
    <w:p w14:paraId="496F74CA" w14:textId="77777777" w:rsidR="00FA1C86" w:rsidRPr="009C5B1F" w:rsidRDefault="008323E7">
      <w:pPr>
        <w:rPr>
          <w:lang w:val="fr-FR"/>
        </w:rPr>
      </w:pPr>
    </w:p>
    <w:p w14:paraId="53E0344F" w14:textId="77777777" w:rsidR="00FA1C86" w:rsidRPr="009C5B1F" w:rsidRDefault="009C5B1F">
      <w:pPr>
        <w:pStyle w:val="AuthorInformation"/>
        <w:rPr>
          <w:lang w:val="fr-FR"/>
        </w:rPr>
      </w:pPr>
      <w:r w:rsidRPr="009C5B1F">
        <w:rPr>
          <w:lang w:val="fr-FR"/>
        </w:rPr>
        <w:t>HAMIZI Naama MOUSSI Ibtissem MEZIANI Amina</w:t>
      </w:r>
    </w:p>
    <w:p w14:paraId="5B43AD1D" w14:textId="77777777" w:rsidR="00FA1C86" w:rsidRPr="007A02D1" w:rsidRDefault="009C5B1F" w:rsidP="00C52E75">
      <w:pPr>
        <w:pStyle w:val="Affiliation"/>
        <w:rPr>
          <w:lang w:val="fr-FR"/>
        </w:rPr>
      </w:pPr>
      <w:r w:rsidRPr="007A02D1">
        <w:rPr>
          <w:lang w:val="fr-FR"/>
        </w:rPr>
        <w:t>Université Claude Bernard Lyon 1</w:t>
      </w:r>
    </w:p>
    <w:p w14:paraId="4E551963" w14:textId="77777777" w:rsidR="00C52E75" w:rsidRPr="007A02D1" w:rsidRDefault="008323E7">
      <w:pPr>
        <w:rPr>
          <w:lang w:val="fr-FR"/>
        </w:rPr>
      </w:pPr>
    </w:p>
    <w:p w14:paraId="31BBBB5D" w14:textId="77777777" w:rsidR="00C52E75" w:rsidRPr="007A02D1" w:rsidRDefault="008323E7">
      <w:pPr>
        <w:rPr>
          <w:lang w:val="fr-FR"/>
        </w:rPr>
        <w:sectPr w:rsidR="00C52E75" w:rsidRPr="007A02D1">
          <w:type w:val="continuous"/>
          <w:pgSz w:w="12240" w:h="15840" w:code="1"/>
          <w:pgMar w:top="1080" w:right="1080" w:bottom="1440" w:left="1080" w:header="720" w:footer="720" w:gutter="0"/>
          <w:cols w:space="720"/>
          <w:docGrid w:linePitch="360"/>
        </w:sectPr>
      </w:pPr>
    </w:p>
    <w:p w14:paraId="0A0FB4CE" w14:textId="77777777" w:rsidR="00C52E75" w:rsidRPr="007A02D1" w:rsidRDefault="009C5B1F" w:rsidP="00C52E75">
      <w:pPr>
        <w:pStyle w:val="Abstract"/>
        <w:rPr>
          <w:lang w:val="fr-FR"/>
        </w:rPr>
      </w:pPr>
      <w:r w:rsidRPr="007A02D1">
        <w:rPr>
          <w:lang w:val="fr-FR"/>
        </w:rPr>
        <w:lastRenderedPageBreak/>
        <w:t>Resume</w:t>
      </w:r>
    </w:p>
    <w:p w14:paraId="17980A65" w14:textId="54DD763B" w:rsidR="00C52E75" w:rsidRPr="0025591F" w:rsidRDefault="00E361A7" w:rsidP="0025591F">
      <w:pPr>
        <w:pStyle w:val="BodyNoIndent"/>
      </w:pPr>
      <w:r w:rsidRPr="0025591F">
        <w:t>TER signifie Transport express r</w:t>
      </w:r>
      <w:r w:rsidRPr="0025591F">
        <w:rPr>
          <w:rFonts w:ascii="Helvetica" w:eastAsia="Helvetica" w:hAnsi="Helvetica"/>
        </w:rPr>
        <w:t>égional</w:t>
      </w:r>
      <w:r w:rsidRPr="0025591F">
        <w:rPr>
          <w:rFonts w:eastAsia="Helvetica"/>
        </w:rPr>
        <w:t xml:space="preserve"> et d</w:t>
      </w:r>
      <w:r w:rsidRPr="0025591F">
        <w:rPr>
          <w:rFonts w:ascii="Helvetica" w:eastAsia="Helvetica" w:hAnsi="Helvetica"/>
        </w:rPr>
        <w:t xml:space="preserve">ésigne une catégorie de trains permettant le transport intra-régional. </w:t>
      </w:r>
      <w:r w:rsidRPr="0025591F">
        <w:rPr>
          <w:rFonts w:ascii="Helvetica" w:eastAsia="Helvetica" w:hAnsi="Helvetica"/>
          <w:lang w:val="fr-FR"/>
        </w:rPr>
        <w:t>Cette appellation exclut l’</w:t>
      </w:r>
      <w:r w:rsidRPr="0025591F">
        <w:rPr>
          <w:rFonts w:eastAsia="Helvetica"/>
          <w:lang w:val="fr-FR"/>
        </w:rPr>
        <w:t xml:space="preserve">Ile de France </w:t>
      </w:r>
      <w:r w:rsidR="0025591F" w:rsidRPr="0025591F">
        <w:rPr>
          <w:rFonts w:eastAsia="Helvetica"/>
          <w:lang w:val="fr-FR"/>
        </w:rPr>
        <w:t>qui pour sa part</w:t>
      </w:r>
      <w:r w:rsidRPr="0025591F">
        <w:rPr>
          <w:rFonts w:eastAsia="Helvetica"/>
          <w:lang w:val="fr-FR"/>
        </w:rPr>
        <w:t xml:space="preserve"> poss</w:t>
      </w:r>
      <w:r w:rsidRPr="0025591F">
        <w:rPr>
          <w:rFonts w:ascii="Helvetica" w:eastAsia="Helvetica" w:hAnsi="Helvetica"/>
          <w:lang w:val="fr-FR"/>
        </w:rPr>
        <w:t>ède ce qu’</w:t>
      </w:r>
      <w:r w:rsidRPr="0025591F">
        <w:rPr>
          <w:rFonts w:eastAsia="Helvetica"/>
          <w:lang w:val="fr-FR"/>
        </w:rPr>
        <w:t xml:space="preserve">on appelle les </w:t>
      </w:r>
      <w:r w:rsidRPr="0025591F">
        <w:rPr>
          <w:rFonts w:ascii="Helvetica" w:eastAsia="Helvetica" w:hAnsi="Helvetica"/>
          <w:lang w:val="fr-FR"/>
        </w:rPr>
        <w:t>« </w:t>
      </w:r>
      <w:r w:rsidRPr="0025591F">
        <w:rPr>
          <w:rFonts w:eastAsia="Helvetica"/>
          <w:lang w:val="fr-FR"/>
        </w:rPr>
        <w:t>Transilien </w:t>
      </w:r>
      <w:r w:rsidRPr="0025591F">
        <w:rPr>
          <w:rFonts w:ascii="Helvetica" w:eastAsia="Helvetica" w:hAnsi="Helvetica"/>
          <w:lang w:val="fr-FR"/>
        </w:rPr>
        <w:t>»</w:t>
      </w:r>
      <w:r w:rsidRPr="0025591F">
        <w:rPr>
          <w:rFonts w:eastAsia="Helvetica"/>
          <w:lang w:val="fr-FR"/>
        </w:rPr>
        <w:t xml:space="preserve"> [1]. </w:t>
      </w:r>
      <w:r w:rsidR="007A02D1" w:rsidRPr="0025591F">
        <w:t>La comparaison des flux de TER entre 2013 et 2017 permet de juger de la qualit</w:t>
      </w:r>
      <w:r w:rsidR="007A02D1" w:rsidRPr="0025591F">
        <w:rPr>
          <w:rFonts w:ascii="Helvetica" w:eastAsia="Helvetica" w:hAnsi="Helvetica"/>
        </w:rPr>
        <w:t xml:space="preserve">é </w:t>
      </w:r>
      <w:r w:rsidR="007A02D1" w:rsidRPr="0025591F">
        <w:rPr>
          <w:rFonts w:eastAsia="Helvetica"/>
        </w:rPr>
        <w:t>de ce type de transports en fonction des r</w:t>
      </w:r>
      <w:r w:rsidR="007A02D1" w:rsidRPr="0025591F">
        <w:rPr>
          <w:rFonts w:ascii="Helvetica" w:eastAsia="Helvetica" w:hAnsi="Helvetica"/>
        </w:rPr>
        <w:t xml:space="preserve">égions </w:t>
      </w:r>
      <w:r w:rsidR="007A02D1" w:rsidRPr="0025591F">
        <w:rPr>
          <w:rFonts w:eastAsia="Helvetica"/>
        </w:rPr>
        <w:t xml:space="preserve">et </w:t>
      </w:r>
      <w:r w:rsidR="007A02D1" w:rsidRPr="0025591F">
        <w:rPr>
          <w:rFonts w:ascii="Helvetica" w:eastAsia="Helvetica" w:hAnsi="Helvetica"/>
        </w:rPr>
        <w:t>à l’échelle nationale. La définition de critères tels que le n</w:t>
      </w:r>
      <w:r w:rsidR="007A02D1" w:rsidRPr="0025591F">
        <w:rPr>
          <w:rFonts w:eastAsia="Helvetica"/>
        </w:rPr>
        <w:t>ombre</w:t>
      </w:r>
      <w:r w:rsidR="007A02D1" w:rsidRPr="0025591F">
        <w:rPr>
          <w:rFonts w:ascii="Helvetica" w:eastAsia="Helvetica" w:hAnsi="Helvetica"/>
        </w:rPr>
        <w:t xml:space="preserve"> de trains an</w:t>
      </w:r>
      <w:r w:rsidR="007A02D1" w:rsidRPr="0025591F">
        <w:rPr>
          <w:rFonts w:eastAsia="Helvetica"/>
        </w:rPr>
        <w:t>nul</w:t>
      </w:r>
      <w:r w:rsidR="007A02D1" w:rsidRPr="0025591F">
        <w:rPr>
          <w:rFonts w:ascii="Helvetica" w:eastAsia="Helvetica" w:hAnsi="Helvetica"/>
        </w:rPr>
        <w:t xml:space="preserve">és ou le </w:t>
      </w:r>
      <w:r w:rsidR="007A02D1" w:rsidRPr="0025591F">
        <w:t>nombre de trains ayant circul</w:t>
      </w:r>
      <w:r w:rsidR="007A02D1" w:rsidRPr="0025591F">
        <w:rPr>
          <w:rFonts w:ascii="Helvetica" w:eastAsia="Helvetica" w:hAnsi="Helvetica"/>
        </w:rPr>
        <w:t>é vs les trains prévus dresse un port</w:t>
      </w:r>
      <w:r w:rsidR="007A02D1" w:rsidRPr="0025591F">
        <w:t>rait objectif des propri</w:t>
      </w:r>
      <w:r w:rsidR="007A02D1" w:rsidRPr="0025591F">
        <w:rPr>
          <w:rFonts w:ascii="Helvetica" w:eastAsia="Helvetica" w:hAnsi="Helvetica"/>
        </w:rPr>
        <w:t xml:space="preserve">étés des réseaux de TER en </w:t>
      </w:r>
      <w:r w:rsidR="00FA575D" w:rsidRPr="0025591F">
        <w:t>France.</w:t>
      </w:r>
      <w:r w:rsidRPr="0025591F">
        <w:t xml:space="preserve"> L</w:t>
      </w:r>
      <w:r w:rsidRPr="0025591F">
        <w:rPr>
          <w:rFonts w:ascii="Helvetica" w:eastAsia="Helvetica" w:hAnsi="Helvetica"/>
        </w:rPr>
        <w:t>’</w:t>
      </w:r>
      <w:r w:rsidRPr="0025591F">
        <w:t>analyse visuel</w:t>
      </w:r>
      <w:r w:rsidR="009A35CD" w:rsidRPr="0025591F">
        <w:t>les de ces propri</w:t>
      </w:r>
      <w:r w:rsidR="009A35CD" w:rsidRPr="0025591F">
        <w:rPr>
          <w:rFonts w:ascii="Helvetica" w:eastAsia="Helvetica" w:hAnsi="Helvetica"/>
        </w:rPr>
        <w:t>étés peut ê</w:t>
      </w:r>
      <w:r w:rsidR="009A35CD" w:rsidRPr="0025591F">
        <w:t xml:space="preserve">tre utile quant </w:t>
      </w:r>
      <w:r w:rsidR="009A35CD" w:rsidRPr="0025591F">
        <w:rPr>
          <w:rFonts w:ascii="Helvetica" w:eastAsia="Helvetica" w:hAnsi="Helvetica"/>
        </w:rPr>
        <w:t>à la</w:t>
      </w:r>
      <w:r w:rsidR="009A35CD" w:rsidRPr="0025591F">
        <w:t xml:space="preserve"> d</w:t>
      </w:r>
      <w:r w:rsidR="009A35CD" w:rsidRPr="0025591F">
        <w:rPr>
          <w:rFonts w:ascii="Helvetica" w:eastAsia="Helvetica" w:hAnsi="Helvetica"/>
        </w:rPr>
        <w:t>étection d’</w:t>
      </w:r>
      <w:r w:rsidR="009A35CD" w:rsidRPr="0025591F">
        <w:t>anomalies ou de pistes d</w:t>
      </w:r>
      <w:r w:rsidR="009A35CD" w:rsidRPr="0025591F">
        <w:rPr>
          <w:rFonts w:ascii="Helvetica" w:eastAsia="Helvetica" w:hAnsi="Helvetica"/>
        </w:rPr>
        <w:t>’</w:t>
      </w:r>
      <w:r w:rsidR="009A35CD" w:rsidRPr="0025591F">
        <w:t>am</w:t>
      </w:r>
      <w:r w:rsidR="009A35CD" w:rsidRPr="0025591F">
        <w:rPr>
          <w:rFonts w:ascii="Helvetica" w:eastAsia="Helvetica" w:hAnsi="Helvetica"/>
        </w:rPr>
        <w:t>éliorations de ces réseaux. L’</w:t>
      </w:r>
      <w:r w:rsidR="009A35CD" w:rsidRPr="0025591F">
        <w:t xml:space="preserve">article </w:t>
      </w:r>
      <w:r w:rsidR="009A35CD" w:rsidRPr="0025591F">
        <w:rPr>
          <w:rFonts w:ascii="Helvetica" w:eastAsia="Helvetica" w:hAnsi="Helvetica"/>
        </w:rPr>
        <w:t>établit donc les utilisations de c</w:t>
      </w:r>
      <w:r w:rsidR="009A35CD" w:rsidRPr="0025591F">
        <w:t>es m</w:t>
      </w:r>
      <w:r w:rsidR="009A35CD" w:rsidRPr="0025591F">
        <w:rPr>
          <w:rFonts w:ascii="Helvetica" w:eastAsia="Helvetica" w:hAnsi="Helvetica"/>
        </w:rPr>
        <w:t>éthodes visuelles au sein de l’</w:t>
      </w:r>
      <w:r w:rsidR="009A35CD" w:rsidRPr="0025591F">
        <w:t>existant dans un premier temps et l</w:t>
      </w:r>
      <w:r w:rsidR="009A35CD" w:rsidRPr="0025591F">
        <w:rPr>
          <w:rFonts w:ascii="Helvetica" w:eastAsia="Helvetica" w:hAnsi="Helvetica"/>
        </w:rPr>
        <w:t>’</w:t>
      </w:r>
      <w:r w:rsidR="009A35CD" w:rsidRPr="0025591F">
        <w:t>approche m</w:t>
      </w:r>
      <w:r w:rsidR="009A35CD" w:rsidRPr="0025591F">
        <w:rPr>
          <w:rFonts w:ascii="Helvetica" w:eastAsia="Helvetica" w:hAnsi="Helvetica"/>
        </w:rPr>
        <w:t>éthodologique et techniques abordées afin de mettre en place cette ana</w:t>
      </w:r>
      <w:r w:rsidR="009A35CD" w:rsidRPr="0025591F">
        <w:t>lyse.</w:t>
      </w:r>
    </w:p>
    <w:p w14:paraId="3ED38A13" w14:textId="036840AE" w:rsidR="00C52E75" w:rsidRPr="00DD5B20" w:rsidRDefault="00B13A1E" w:rsidP="00C52E75">
      <w:pPr>
        <w:pStyle w:val="IndexTerms"/>
        <w:rPr>
          <w:lang w:val="fr-FR"/>
        </w:rPr>
      </w:pPr>
      <w:r>
        <w:rPr>
          <w:b/>
          <w:lang w:val="fr-FR"/>
        </w:rPr>
        <w:t>Mots-clés</w:t>
      </w:r>
      <w:r w:rsidR="00DD5B20" w:rsidRPr="00DD5B20">
        <w:rPr>
          <w:lang w:val="fr-FR"/>
        </w:rPr>
        <w:t>: TER, qualité des transports publics, visualisation</w:t>
      </w:r>
      <w:bookmarkStart w:id="0" w:name="_GoBack"/>
      <w:bookmarkEnd w:id="0"/>
      <w:r w:rsidR="009A35CD">
        <w:rPr>
          <w:lang w:val="fr-FR"/>
        </w:rPr>
        <w:t>, indicateur de qualité.</w:t>
      </w:r>
    </w:p>
    <w:p w14:paraId="5464DC62" w14:textId="77777777" w:rsidR="00C52E75" w:rsidRDefault="00076179" w:rsidP="00C52E75">
      <w:pPr>
        <w:pStyle w:val="Titre1"/>
      </w:pPr>
      <w:r>
        <w:t>Introduction</w:t>
      </w:r>
    </w:p>
    <w:p w14:paraId="3C678181" w14:textId="77777777" w:rsidR="00C52E75" w:rsidRPr="009C5B1F" w:rsidRDefault="008323E7">
      <w:pPr>
        <w:pStyle w:val="Body"/>
        <w:rPr>
          <w:lang w:val="fr-FR"/>
        </w:rPr>
      </w:pPr>
    </w:p>
    <w:p w14:paraId="69E00CE6" w14:textId="76BFF6BB" w:rsidR="00C52E75" w:rsidRPr="0025591F" w:rsidRDefault="009C5B1F">
      <w:pPr>
        <w:pStyle w:val="Body"/>
        <w:rPr>
          <w:lang w:val="fr-FR"/>
        </w:rPr>
      </w:pPr>
      <w:r w:rsidRPr="0025591F">
        <w:rPr>
          <w:lang w:val="fr-FR"/>
        </w:rPr>
        <w:t>La qualit</w:t>
      </w:r>
      <w:r w:rsidRPr="0025591F">
        <w:rPr>
          <w:rFonts w:ascii="Helvetica" w:eastAsia="Helvetica" w:hAnsi="Helvetica" w:cs="Helvetica"/>
          <w:lang w:val="fr-FR"/>
        </w:rPr>
        <w:t xml:space="preserve">é des services de transports est au </w:t>
      </w:r>
      <w:r w:rsidRPr="0025591F">
        <w:rPr>
          <w:lang w:val="fr-FR"/>
        </w:rPr>
        <w:t>c</w:t>
      </w:r>
      <w:r w:rsidRPr="0025591F">
        <w:rPr>
          <w:rFonts w:ascii="Helvetica" w:eastAsia="Helvetica" w:hAnsi="Helvetica" w:cs="Helvetica"/>
          <w:lang w:val="fr-FR"/>
        </w:rPr>
        <w:t>œur</w:t>
      </w:r>
      <w:r w:rsidRPr="0025591F">
        <w:rPr>
          <w:lang w:val="fr-FR"/>
        </w:rPr>
        <w:t xml:space="preserve"> des challenges li</w:t>
      </w:r>
      <w:r w:rsidRPr="0025591F">
        <w:rPr>
          <w:rFonts w:ascii="Helvetica" w:eastAsia="Helvetica" w:hAnsi="Helvetica" w:cs="Helvetica"/>
          <w:lang w:val="fr-FR"/>
        </w:rPr>
        <w:t>és à l’</w:t>
      </w:r>
      <w:r w:rsidRPr="0025591F">
        <w:rPr>
          <w:lang w:val="fr-FR"/>
        </w:rPr>
        <w:t>am</w:t>
      </w:r>
      <w:r w:rsidRPr="0025591F">
        <w:rPr>
          <w:rFonts w:ascii="Helvetica" w:eastAsia="Helvetica" w:hAnsi="Helvetica" w:cs="Helvetica"/>
          <w:lang w:val="fr-FR"/>
        </w:rPr>
        <w:t xml:space="preserve">élioration des </w:t>
      </w:r>
      <w:r w:rsidRPr="0025591F">
        <w:rPr>
          <w:lang w:val="fr-FR"/>
        </w:rPr>
        <w:t>flux de transports de quelque nature qu</w:t>
      </w:r>
      <w:r w:rsidRPr="0025591F">
        <w:rPr>
          <w:rFonts w:ascii="Helvetica" w:eastAsia="Helvetica" w:hAnsi="Helvetica" w:cs="Helvetica"/>
          <w:lang w:val="fr-FR"/>
        </w:rPr>
        <w:t>’</w:t>
      </w:r>
      <w:r w:rsidRPr="0025591F">
        <w:rPr>
          <w:lang w:val="fr-FR"/>
        </w:rPr>
        <w:t>ils soient. Cette qualit</w:t>
      </w:r>
      <w:r w:rsidRPr="0025591F">
        <w:rPr>
          <w:rFonts w:ascii="Helvetica" w:eastAsia="Helvetica" w:hAnsi="Helvetica" w:cs="Helvetica"/>
          <w:lang w:val="fr-FR"/>
        </w:rPr>
        <w:t>é peut ê</w:t>
      </w:r>
      <w:r w:rsidRPr="0025591F">
        <w:rPr>
          <w:lang w:val="fr-FR"/>
        </w:rPr>
        <w:t>tre d</w:t>
      </w:r>
      <w:r w:rsidRPr="0025591F">
        <w:rPr>
          <w:rFonts w:ascii="Helvetica" w:eastAsia="Helvetica" w:hAnsi="Helvetica" w:cs="Helvetica"/>
          <w:lang w:val="fr-FR"/>
        </w:rPr>
        <w:t xml:space="preserve">éfinie de manière subjective via le </w:t>
      </w:r>
      <w:r w:rsidRPr="0025591F">
        <w:rPr>
          <w:lang w:val="fr-FR"/>
        </w:rPr>
        <w:t>recueil des avis d</w:t>
      </w:r>
      <w:r w:rsidRPr="0025591F">
        <w:rPr>
          <w:rFonts w:ascii="Helvetica" w:eastAsia="Helvetica" w:hAnsi="Helvetica" w:cs="Helvetica"/>
          <w:lang w:val="fr-FR"/>
        </w:rPr>
        <w:t>’</w:t>
      </w:r>
      <w:r w:rsidRPr="0025591F">
        <w:rPr>
          <w:lang w:val="fr-FR"/>
        </w:rPr>
        <w:t xml:space="preserve">utilisateurs des transports </w:t>
      </w:r>
      <w:r w:rsidRPr="0025591F">
        <w:rPr>
          <w:rFonts w:ascii="Helvetica" w:eastAsia="Helvetica" w:hAnsi="Helvetica" w:cs="Helvetica"/>
          <w:lang w:val="fr-FR"/>
        </w:rPr>
        <w:t>étudiés, ou objective en fixant divers indicateurs statistiques</w:t>
      </w:r>
      <w:r w:rsidRPr="0025591F">
        <w:rPr>
          <w:lang w:val="fr-FR"/>
        </w:rPr>
        <w:t xml:space="preserve"> li</w:t>
      </w:r>
      <w:r w:rsidRPr="0025591F">
        <w:rPr>
          <w:rFonts w:ascii="Helvetica" w:eastAsia="Helvetica" w:hAnsi="Helvetica" w:cs="Helvetica"/>
          <w:lang w:val="fr-FR"/>
        </w:rPr>
        <w:t>és aux flux de transports.</w:t>
      </w:r>
      <w:r w:rsidR="00417691" w:rsidRPr="0025591F">
        <w:rPr>
          <w:lang w:val="fr-FR"/>
        </w:rPr>
        <w:t xml:space="preserve"> D</w:t>
      </w:r>
      <w:r w:rsidR="00417691" w:rsidRPr="0025591F">
        <w:rPr>
          <w:rFonts w:ascii="Helvetica" w:eastAsia="Helvetica" w:hAnsi="Helvetica" w:cs="Helvetica"/>
          <w:lang w:val="fr-FR"/>
        </w:rPr>
        <w:t>’</w:t>
      </w:r>
      <w:r w:rsidR="00417691" w:rsidRPr="0025591F">
        <w:rPr>
          <w:lang w:val="fr-FR"/>
        </w:rPr>
        <w:t xml:space="preserve">autres indicateurs peuvent </w:t>
      </w:r>
      <w:r w:rsidR="00417691" w:rsidRPr="0025591F">
        <w:rPr>
          <w:rFonts w:ascii="Helvetica" w:eastAsia="Helvetica" w:hAnsi="Helvetica" w:cs="Helvetica"/>
          <w:lang w:val="fr-FR"/>
        </w:rPr>
        <w:t>ê</w:t>
      </w:r>
      <w:r w:rsidR="00417691" w:rsidRPr="0025591F">
        <w:rPr>
          <w:lang w:val="fr-FR"/>
        </w:rPr>
        <w:t xml:space="preserve">tre mis en place </w:t>
      </w:r>
      <w:r w:rsidR="00DD5B20" w:rsidRPr="0025591F">
        <w:rPr>
          <w:lang w:val="fr-FR"/>
        </w:rPr>
        <w:t>tels que les indicateurs de propret</w:t>
      </w:r>
      <w:r w:rsidR="00DD5B20" w:rsidRPr="0025591F">
        <w:rPr>
          <w:rFonts w:ascii="Helvetica" w:eastAsia="Helvetica" w:hAnsi="Helvetica" w:cs="Helvetica"/>
          <w:lang w:val="fr-FR"/>
        </w:rPr>
        <w:t>é, d’</w:t>
      </w:r>
      <w:r w:rsidR="00DD5B20" w:rsidRPr="0025591F">
        <w:rPr>
          <w:lang w:val="fr-FR"/>
        </w:rPr>
        <w:t>impact environnemental ou de s</w:t>
      </w:r>
      <w:r w:rsidR="00DD5B20" w:rsidRPr="0025591F">
        <w:rPr>
          <w:rFonts w:ascii="Helvetica" w:eastAsia="Helvetica" w:hAnsi="Helvetica" w:cs="Helvetica"/>
          <w:lang w:val="fr-FR"/>
        </w:rPr>
        <w:t>écurité encore.</w:t>
      </w:r>
      <w:r w:rsidRPr="0025591F">
        <w:rPr>
          <w:lang w:val="fr-FR"/>
        </w:rPr>
        <w:t xml:space="preserve"> Dans notre </w:t>
      </w:r>
      <w:r w:rsidRPr="0025591F">
        <w:rPr>
          <w:rFonts w:ascii="Helvetica" w:eastAsia="Helvetica" w:hAnsi="Helvetica" w:cs="Helvetica"/>
          <w:lang w:val="fr-FR"/>
        </w:rPr>
        <w:t>étude nous nous intéresserons à l’</w:t>
      </w:r>
      <w:r w:rsidRPr="0025591F">
        <w:rPr>
          <w:lang w:val="fr-FR"/>
        </w:rPr>
        <w:t>analyse des flux de TER et ce, d</w:t>
      </w:r>
      <w:r w:rsidRPr="0025591F">
        <w:rPr>
          <w:rFonts w:ascii="Helvetica" w:eastAsia="Helvetica" w:hAnsi="Helvetica" w:cs="Helvetica"/>
          <w:lang w:val="fr-FR"/>
        </w:rPr>
        <w:t>’</w:t>
      </w:r>
      <w:r w:rsidRPr="0025591F">
        <w:rPr>
          <w:lang w:val="fr-FR"/>
        </w:rPr>
        <w:t>un point de vue objectif ne prenant donc pas en consid</w:t>
      </w:r>
      <w:r w:rsidRPr="0025591F">
        <w:rPr>
          <w:rFonts w:ascii="Helvetica" w:eastAsia="Helvetica" w:hAnsi="Helvetica" w:cs="Helvetica"/>
          <w:lang w:val="fr-FR"/>
        </w:rPr>
        <w:t>ération la dimension utilisateur. L’</w:t>
      </w:r>
      <w:r w:rsidRPr="0025591F">
        <w:rPr>
          <w:lang w:val="fr-FR"/>
        </w:rPr>
        <w:t>analyse portera dans un premier temps sur la comparaison des 20 conventions R</w:t>
      </w:r>
      <w:r w:rsidRPr="0025591F">
        <w:rPr>
          <w:rFonts w:ascii="Helvetica" w:eastAsia="Helvetica" w:hAnsi="Helvetica" w:cs="Helvetica"/>
          <w:lang w:val="fr-FR"/>
        </w:rPr>
        <w:t>égion-SNCF et les moyennes nationales de 2013 à 2017. Dans un deuxième temps nous analysero</w:t>
      </w:r>
      <w:r w:rsidRPr="0025591F">
        <w:rPr>
          <w:lang w:val="fr-FR"/>
        </w:rPr>
        <w:t>ns la possibilit</w:t>
      </w:r>
      <w:r w:rsidRPr="0025591F">
        <w:rPr>
          <w:rFonts w:ascii="Helvetica" w:eastAsia="Helvetica" w:hAnsi="Helvetica" w:cs="Helvetica"/>
          <w:lang w:val="fr-FR"/>
        </w:rPr>
        <w:t>é de dét</w:t>
      </w:r>
      <w:r w:rsidRPr="0025591F">
        <w:rPr>
          <w:lang w:val="fr-FR"/>
        </w:rPr>
        <w:t>ecter des tendances li</w:t>
      </w:r>
      <w:r w:rsidRPr="0025591F">
        <w:rPr>
          <w:rFonts w:ascii="Helvetica" w:eastAsia="Helvetica" w:hAnsi="Helvetica" w:cs="Helvetica"/>
          <w:lang w:val="fr-FR"/>
        </w:rPr>
        <w:t>ées à la ré</w:t>
      </w:r>
      <w:r w:rsidRPr="0025591F">
        <w:rPr>
          <w:lang w:val="fr-FR"/>
        </w:rPr>
        <w:t>gularit</w:t>
      </w:r>
      <w:r w:rsidRPr="0025591F">
        <w:rPr>
          <w:rFonts w:ascii="Helvetica" w:eastAsia="Helvetica" w:hAnsi="Helvetica" w:cs="Helvetica"/>
          <w:lang w:val="fr-FR"/>
        </w:rPr>
        <w:t>é des TER</w:t>
      </w:r>
      <w:r w:rsidRPr="0025591F">
        <w:rPr>
          <w:lang w:val="fr-FR"/>
        </w:rPr>
        <w:t xml:space="preserve"> dans l</w:t>
      </w:r>
      <w:r w:rsidRPr="0025591F">
        <w:rPr>
          <w:rFonts w:ascii="Helvetica" w:eastAsia="Helvetica" w:hAnsi="Helvetica" w:cs="Helvetica"/>
          <w:lang w:val="fr-FR"/>
        </w:rPr>
        <w:t>’</w:t>
      </w:r>
      <w:r w:rsidRPr="0025591F">
        <w:rPr>
          <w:lang w:val="fr-FR"/>
        </w:rPr>
        <w:t>intervalle de temps cit</w:t>
      </w:r>
      <w:r w:rsidRPr="0025591F">
        <w:rPr>
          <w:rFonts w:ascii="Helvetica" w:eastAsia="Helvetica" w:hAnsi="Helvetica" w:cs="Helvetica"/>
          <w:lang w:val="fr-FR"/>
        </w:rPr>
        <w:t>é précédemm</w:t>
      </w:r>
      <w:r w:rsidRPr="0025591F">
        <w:rPr>
          <w:rFonts w:eastAsia="Helvetica" w:cs="Helvetica"/>
          <w:lang w:val="fr-FR"/>
        </w:rPr>
        <w:t>ent.</w:t>
      </w:r>
      <w:r w:rsidRPr="0025591F">
        <w:rPr>
          <w:lang w:val="fr-FR"/>
        </w:rPr>
        <w:t xml:space="preserve"> </w:t>
      </w:r>
    </w:p>
    <w:p w14:paraId="535BC7FE" w14:textId="77777777" w:rsidR="00C52E75" w:rsidRPr="009C5B1F" w:rsidRDefault="005E52A9">
      <w:pPr>
        <w:pStyle w:val="Titre1"/>
        <w:rPr>
          <w:lang w:val="fr-FR"/>
        </w:rPr>
      </w:pPr>
      <w:r>
        <w:rPr>
          <w:lang w:val="fr-FR"/>
        </w:rPr>
        <w:t>Recueil de l’existant</w:t>
      </w:r>
    </w:p>
    <w:p w14:paraId="03143F75" w14:textId="77777777" w:rsidR="00C52E75" w:rsidRPr="00C33CA2" w:rsidRDefault="00C33CA2" w:rsidP="0025591F">
      <w:pPr>
        <w:pStyle w:val="BodyNoIndent"/>
      </w:pPr>
      <w:r w:rsidRPr="00C33CA2">
        <w:t>Nos recherches dans le domaine de la qualit</w:t>
      </w:r>
      <w:r w:rsidRPr="00C33CA2">
        <w:rPr>
          <w:rFonts w:ascii="Helvetica" w:eastAsia="Helvetica" w:hAnsi="Helvetica" w:cs="Helvetica"/>
        </w:rPr>
        <w:t xml:space="preserve">é des services des transports publics en France nous ont permis de découvrir la </w:t>
      </w:r>
      <w:r w:rsidR="00DD5B20">
        <w:t>cr</w:t>
      </w:r>
      <w:r w:rsidR="00DD5B20">
        <w:rPr>
          <w:rFonts w:ascii="Helvetica" w:eastAsia="Helvetica" w:hAnsi="Helvetica" w:cs="Helvetica"/>
        </w:rPr>
        <w:t>é</w:t>
      </w:r>
      <w:r w:rsidRPr="00C33CA2">
        <w:t xml:space="preserve">ation en 2012 de </w:t>
      </w:r>
      <w:r w:rsidRPr="00C33CA2">
        <w:rPr>
          <w:rFonts w:ascii="Helvetica" w:eastAsia="Helvetica" w:hAnsi="Helvetica" w:cs="Helvetica"/>
        </w:rPr>
        <w:t>“</w:t>
      </w:r>
      <w:r w:rsidRPr="00C33CA2">
        <w:t>l</w:t>
      </w:r>
      <w:r w:rsidRPr="00C33CA2">
        <w:rPr>
          <w:rFonts w:ascii="Helvetica" w:eastAsia="Helvetica" w:hAnsi="Helvetica" w:cs="Helvetica"/>
        </w:rPr>
        <w:t>’</w:t>
      </w:r>
      <w:r w:rsidRPr="00C33CA2">
        <w:t>Autorit</w:t>
      </w:r>
      <w:r w:rsidRPr="00C33CA2">
        <w:rPr>
          <w:rFonts w:ascii="Helvetica" w:eastAsia="Helvetica" w:hAnsi="Helvetica" w:cs="Helvetica"/>
        </w:rPr>
        <w:t xml:space="preserve">é de la qualité de service des </w:t>
      </w:r>
      <w:r w:rsidRPr="00C33CA2">
        <w:t>transports</w:t>
      </w:r>
      <w:r w:rsidRPr="00C33CA2">
        <w:rPr>
          <w:rFonts w:ascii="Helvetica" w:eastAsia="Helvetica" w:hAnsi="Helvetica" w:cs="Helvetica"/>
        </w:rPr>
        <w:t>”</w:t>
      </w:r>
      <w:r w:rsidRPr="00C33CA2">
        <w:t xml:space="preserve"> (AQST)</w:t>
      </w:r>
      <w:r w:rsidR="00DD5B20">
        <w:t xml:space="preserve"> organisme dont le r</w:t>
      </w:r>
      <w:r w:rsidR="00DD5B20">
        <w:rPr>
          <w:rFonts w:ascii="Helvetica" w:eastAsia="Helvetica" w:hAnsi="Helvetica" w:cs="Helvetica"/>
        </w:rPr>
        <w:t>ô</w:t>
      </w:r>
      <w:r w:rsidR="00DD5B20">
        <w:t>le est d</w:t>
      </w:r>
      <w:r w:rsidR="00DD5B20">
        <w:rPr>
          <w:rFonts w:ascii="Helvetica" w:eastAsia="Helvetica" w:hAnsi="Helvetica" w:cs="Helvetica"/>
        </w:rPr>
        <w:t>’</w:t>
      </w:r>
      <w:r w:rsidR="00DD5B20">
        <w:t>analyser et d</w:t>
      </w:r>
      <w:r w:rsidR="00DD5B20">
        <w:rPr>
          <w:rFonts w:ascii="Helvetica" w:eastAsia="Helvetica" w:hAnsi="Helvetica" w:cs="Helvetica"/>
        </w:rPr>
        <w:t>’</w:t>
      </w:r>
      <w:r w:rsidR="00DD5B20">
        <w:t xml:space="preserve">apporter un </w:t>
      </w:r>
      <w:r w:rsidR="00DD5B20">
        <w:rPr>
          <w:rFonts w:ascii="Helvetica" w:eastAsia="Helvetica" w:hAnsi="Helvetica" w:cs="Helvetica"/>
        </w:rPr>
        <w:t>éclairage au suje</w:t>
      </w:r>
      <w:r w:rsidR="00B13A1E">
        <w:t>t des transports publics en Fran</w:t>
      </w:r>
      <w:r w:rsidR="00DD5B20">
        <w:t xml:space="preserve">ce de </w:t>
      </w:r>
      <w:r w:rsidR="00B13A1E">
        <w:t>type a</w:t>
      </w:r>
      <w:r w:rsidR="00B13A1E">
        <w:rPr>
          <w:rFonts w:ascii="Helvetica" w:eastAsia="Helvetica" w:hAnsi="Helvetica" w:cs="Helvetica"/>
        </w:rPr>
        <w:t>érien (avions) ou terrestre (trains, tramways, bus …</w:t>
      </w:r>
      <w:r w:rsidR="00B13A1E">
        <w:t>etc.). Par ailleurs, nous avons trouv</w:t>
      </w:r>
      <w:r w:rsidR="00B13A1E">
        <w:rPr>
          <w:rFonts w:ascii="Helvetica" w:eastAsia="Helvetica" w:hAnsi="Helvetica" w:cs="Helvetica"/>
        </w:rPr>
        <w:t xml:space="preserve">é </w:t>
      </w:r>
      <w:r w:rsidR="00B13A1E">
        <w:t>les donn</w:t>
      </w:r>
      <w:r w:rsidR="00B13A1E">
        <w:rPr>
          <w:rFonts w:ascii="Helvetica" w:eastAsia="Helvetica" w:hAnsi="Helvetica" w:cs="Helvetica"/>
        </w:rPr>
        <w:t>ées nous permettant d’</w:t>
      </w:r>
      <w:r w:rsidR="00B13A1E">
        <w:t xml:space="preserve">envisager notre </w:t>
      </w:r>
      <w:r w:rsidR="00B13A1E">
        <w:rPr>
          <w:rFonts w:ascii="Helvetica" w:eastAsia="Helvetica" w:hAnsi="Helvetica" w:cs="Helvetica"/>
        </w:rPr>
        <w:t xml:space="preserve">étude </w:t>
      </w:r>
      <w:r w:rsidR="00B13A1E">
        <w:t>aupr</w:t>
      </w:r>
      <w:r w:rsidR="00B13A1E">
        <w:rPr>
          <w:rFonts w:ascii="Helvetica" w:eastAsia="Helvetica" w:hAnsi="Helvetica" w:cs="Helvetica"/>
        </w:rPr>
        <w:t>ès de la SNCF. Nous allons présenter dans cette section les deux source</w:t>
      </w:r>
      <w:r w:rsidR="00B13A1E">
        <w:t>s majeures de donn</w:t>
      </w:r>
      <w:r w:rsidR="00B13A1E">
        <w:rPr>
          <w:rFonts w:ascii="Helvetica" w:eastAsia="Helvetica" w:hAnsi="Helvetica" w:cs="Helvetica"/>
        </w:rPr>
        <w:t xml:space="preserve">ées de </w:t>
      </w:r>
      <w:r w:rsidR="00B13A1E">
        <w:t xml:space="preserve">ce projet. </w:t>
      </w:r>
    </w:p>
    <w:p w14:paraId="3AD3195C" w14:textId="77777777" w:rsidR="00C52E75" w:rsidRPr="0025591F" w:rsidRDefault="00DD5B20" w:rsidP="0025591F">
      <w:pPr>
        <w:pStyle w:val="Titre2"/>
        <w:rPr>
          <w:lang w:val="fr-FR"/>
        </w:rPr>
      </w:pPr>
      <w:r w:rsidRPr="0025591F">
        <w:rPr>
          <w:lang w:val="fr-FR"/>
        </w:rPr>
        <w:t xml:space="preserve">Autorité de la qualité des services des transports (AQST) </w:t>
      </w:r>
    </w:p>
    <w:p w14:paraId="4F80BE8E" w14:textId="3CD73477" w:rsidR="00C52E75" w:rsidRPr="00B13A1E" w:rsidRDefault="00B13A1E" w:rsidP="0025591F">
      <w:pPr>
        <w:pStyle w:val="BodyNoIndent"/>
      </w:pPr>
      <w:r w:rsidRPr="0025591F">
        <w:rPr>
          <w:lang w:val="fr-FR"/>
        </w:rPr>
        <w:t>Une analyse du contenu propos</w:t>
      </w:r>
      <w:r w:rsidRPr="0025591F">
        <w:rPr>
          <w:rFonts w:ascii="Helvetica" w:eastAsia="Helvetica" w:hAnsi="Helvetica" w:cs="Helvetica"/>
          <w:lang w:val="fr-FR"/>
        </w:rPr>
        <w:t>é</w:t>
      </w:r>
      <w:r w:rsidRPr="0025591F">
        <w:rPr>
          <w:lang w:val="fr-FR"/>
        </w:rPr>
        <w:t xml:space="preserve"> par l</w:t>
      </w:r>
      <w:r w:rsidRPr="0025591F">
        <w:rPr>
          <w:rFonts w:ascii="Helvetica" w:eastAsia="Helvetica" w:hAnsi="Helvetica" w:cs="Helvetica"/>
          <w:lang w:val="fr-FR"/>
        </w:rPr>
        <w:t>’</w:t>
      </w:r>
      <w:r w:rsidRPr="0025591F">
        <w:rPr>
          <w:lang w:val="fr-FR"/>
        </w:rPr>
        <w:t>AQST via son site web [</w:t>
      </w:r>
      <w:r w:rsidR="0025591F" w:rsidRPr="0025591F">
        <w:rPr>
          <w:lang w:val="fr-FR"/>
        </w:rPr>
        <w:t>2</w:t>
      </w:r>
      <w:r w:rsidRPr="0025591F">
        <w:rPr>
          <w:lang w:val="fr-FR"/>
        </w:rPr>
        <w:t>] permet de voir que la qualit</w:t>
      </w:r>
      <w:r w:rsidRPr="0025591F">
        <w:rPr>
          <w:rFonts w:ascii="Helvetica" w:eastAsia="Helvetica" w:hAnsi="Helvetica" w:cs="Helvetica"/>
          <w:lang w:val="fr-FR"/>
        </w:rPr>
        <w:t xml:space="preserve">é des transports a été abordée par </w:t>
      </w:r>
      <w:r w:rsidRPr="0025591F">
        <w:rPr>
          <w:rFonts w:ascii="Helvetica" w:eastAsia="Helvetica" w:hAnsi="Helvetica" w:cs="Helvetica"/>
          <w:lang w:val="fr-FR"/>
        </w:rPr>
        <w:lastRenderedPageBreak/>
        <w:t xml:space="preserve">type (bus, avions, trains, </w:t>
      </w:r>
      <w:r w:rsidR="00524B38" w:rsidRPr="0025591F">
        <w:rPr>
          <w:lang w:val="fr-FR"/>
        </w:rPr>
        <w:t>Transilien</w:t>
      </w:r>
      <w:r w:rsidRPr="0025591F">
        <w:rPr>
          <w:lang w:val="fr-FR"/>
        </w:rPr>
        <w:t xml:space="preserve">, TER). </w:t>
      </w:r>
      <w:r>
        <w:t>Cependant l</w:t>
      </w:r>
      <w:r>
        <w:rPr>
          <w:rFonts w:ascii="Helvetica" w:eastAsia="Helvetica" w:hAnsi="Helvetica" w:cs="Helvetica"/>
        </w:rPr>
        <w:t>a donnée ouverte au public se présente par année. L’utilisateur de cette plateforme peut donc accéder aux indicateurs de qualité (régularité, retards) par année et par type de transport. Les visualisations proposées permettent de comparer les 20 conventions région-SNCF</w:t>
      </w:r>
      <w:r w:rsidR="005961A5">
        <w:rPr>
          <w:rFonts w:ascii="Helvetica" w:eastAsia="Helvetica" w:hAnsi="Helvetica" w:cs="Helvetica"/>
        </w:rPr>
        <w:t xml:space="preserve"> comme le montre la Figure 1</w:t>
      </w:r>
      <w:r>
        <w:rPr>
          <w:rFonts w:ascii="Helvetica" w:eastAsia="Helvetica" w:hAnsi="Helvetica" w:cs="Helvetica"/>
        </w:rPr>
        <w:t xml:space="preserve"> ou d’appréhender l’évolution globale (niveau national).</w:t>
      </w:r>
    </w:p>
    <w:p w14:paraId="191B4027" w14:textId="77777777" w:rsidR="00C52E75" w:rsidRPr="009C5B1F" w:rsidRDefault="008323E7">
      <w:pPr>
        <w:rPr>
          <w:lang w:val="fr-FR"/>
        </w:rPr>
      </w:pPr>
    </w:p>
    <w:p w14:paraId="4578E798" w14:textId="77777777" w:rsidR="00C52E75" w:rsidRDefault="005961A5">
      <w:r>
        <w:rPr>
          <w:noProof/>
          <w:lang w:val="fr-FR" w:eastAsia="fr-FR"/>
        </w:rPr>
        <w:drawing>
          <wp:inline distT="0" distB="0" distL="0" distR="0" wp14:anchorId="5BE927CD" wp14:editId="657638A7">
            <wp:extent cx="3032273" cy="2732959"/>
            <wp:effectExtent l="0" t="0" r="0" b="1079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17-11-26 à 12.38.5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03474" cy="2797132"/>
                    </a:xfrm>
                    <a:prstGeom prst="rect">
                      <a:avLst/>
                    </a:prstGeom>
                  </pic:spPr>
                </pic:pic>
              </a:graphicData>
            </a:graphic>
          </wp:inline>
        </w:drawing>
      </w:r>
    </w:p>
    <w:p w14:paraId="4A597A60" w14:textId="77777777" w:rsidR="002131EA" w:rsidRDefault="002131EA"/>
    <w:p w14:paraId="65B88BA4" w14:textId="77777777" w:rsidR="002131EA" w:rsidRDefault="002131EA" w:rsidP="002131EA">
      <w:pPr>
        <w:pStyle w:val="FigureCaption"/>
        <w:jc w:val="both"/>
        <w:rPr>
          <w:lang w:val="fr-FR"/>
        </w:rPr>
      </w:pPr>
      <w:r w:rsidRPr="005961A5">
        <w:rPr>
          <w:lang w:val="fr-FR"/>
        </w:rPr>
        <w:t xml:space="preserve">Un exemple de visualisation trouvée sur le site de l’AQST. </w:t>
      </w:r>
    </w:p>
    <w:p w14:paraId="73D1F974" w14:textId="77777777" w:rsidR="002131EA" w:rsidRPr="0025591F" w:rsidRDefault="002131EA" w:rsidP="0025591F">
      <w:pPr>
        <w:pStyle w:val="Titre2"/>
        <w:rPr>
          <w:lang w:val="fr-FR"/>
        </w:rPr>
      </w:pPr>
      <w:r w:rsidRPr="0025591F">
        <w:rPr>
          <w:lang w:val="fr-FR"/>
        </w:rPr>
        <w:t>Données de la SNCF</w:t>
      </w:r>
    </w:p>
    <w:p w14:paraId="595BC00A" w14:textId="77777777" w:rsidR="002131EA" w:rsidRDefault="002131EA" w:rsidP="0025591F">
      <w:pPr>
        <w:pStyle w:val="BodyNoIndent"/>
      </w:pPr>
    </w:p>
    <w:p w14:paraId="2FE324DD" w14:textId="7687DFD4" w:rsidR="002131EA" w:rsidRDefault="002131EA" w:rsidP="0025591F">
      <w:pPr>
        <w:pStyle w:val="BodyNoIndent"/>
      </w:pPr>
      <w:r w:rsidRPr="0025591F">
        <w:rPr>
          <w:lang w:val="fr-FR"/>
        </w:rPr>
        <w:t>La source de donn</w:t>
      </w:r>
      <w:r w:rsidRPr="0025591F">
        <w:rPr>
          <w:rFonts w:ascii="Helvetica" w:eastAsia="Helvetica" w:hAnsi="Helvetica" w:cs="Helvetica"/>
          <w:lang w:val="fr-FR"/>
        </w:rPr>
        <w:t>ée</w:t>
      </w:r>
      <w:r w:rsidRPr="0025591F">
        <w:rPr>
          <w:lang w:val="fr-FR"/>
        </w:rPr>
        <w:t xml:space="preserve"> principale de ce projet sera l</w:t>
      </w:r>
      <w:r w:rsidR="0025591F" w:rsidRPr="0025591F">
        <w:rPr>
          <w:lang w:val="fr-FR"/>
        </w:rPr>
        <w:t>e site de la SNCF [3</w:t>
      </w:r>
      <w:r w:rsidRPr="0025591F">
        <w:rPr>
          <w:lang w:val="fr-FR"/>
        </w:rPr>
        <w:t xml:space="preserve">]. </w:t>
      </w:r>
      <w:r>
        <w:t>Les donn</w:t>
      </w:r>
      <w:r>
        <w:rPr>
          <w:rFonts w:ascii="Helvetica" w:eastAsia="Helvetica" w:hAnsi="Helvetica" w:cs="Helvetica"/>
        </w:rPr>
        <w:t>ées proposées expriment la régularité mensuelle d</w:t>
      </w:r>
      <w:r>
        <w:t>es TER par r</w:t>
      </w:r>
      <w:r>
        <w:rPr>
          <w:rFonts w:ascii="Helvetica" w:eastAsia="Helvetica" w:hAnsi="Helvetica" w:cs="Helvetica"/>
        </w:rPr>
        <w:t xml:space="preserve">égion et par mois. Ces données vont de 2013 à 2017. </w:t>
      </w:r>
    </w:p>
    <w:p w14:paraId="3809F4F9" w14:textId="77777777" w:rsidR="002131EA" w:rsidRDefault="002131EA" w:rsidP="0025591F">
      <w:pPr>
        <w:pStyle w:val="BodyNoIndent"/>
      </w:pPr>
    </w:p>
    <w:p w14:paraId="7107C142" w14:textId="77777777" w:rsidR="002131EA" w:rsidRPr="0025591F" w:rsidRDefault="002131EA" w:rsidP="0025591F">
      <w:pPr>
        <w:pStyle w:val="Titre2"/>
        <w:rPr>
          <w:lang w:val="fr-FR"/>
        </w:rPr>
      </w:pPr>
      <w:r w:rsidRPr="0025591F">
        <w:rPr>
          <w:lang w:val="fr-FR"/>
        </w:rPr>
        <w:t>Club innovations transports des collectivités</w:t>
      </w:r>
    </w:p>
    <w:p w14:paraId="518DE1C8" w14:textId="77777777" w:rsidR="002131EA" w:rsidRDefault="002131EA" w:rsidP="0025591F">
      <w:pPr>
        <w:pStyle w:val="BodyNoIndent"/>
      </w:pPr>
    </w:p>
    <w:p w14:paraId="3D6957FF" w14:textId="5E3BBCDE" w:rsidR="0025591F" w:rsidRDefault="002131EA" w:rsidP="0025591F">
      <w:pPr>
        <w:pStyle w:val="BodyNoIndent"/>
        <w:rPr>
          <w:rFonts w:eastAsia="Helvetica"/>
        </w:rPr>
      </w:pPr>
      <w:r w:rsidRPr="0025591F">
        <w:rPr>
          <w:lang w:val="fr-FR"/>
        </w:rPr>
        <w:t>Afin de d</w:t>
      </w:r>
      <w:r w:rsidRPr="0025591F">
        <w:rPr>
          <w:rFonts w:ascii="Helvetica" w:eastAsia="Helvetica" w:hAnsi="Helvetica" w:cs="Helvetica"/>
          <w:lang w:val="fr-FR"/>
        </w:rPr>
        <w:t>éfinir les indicateurs que nous voulons mettre en plac</w:t>
      </w:r>
      <w:r w:rsidRPr="0025591F">
        <w:rPr>
          <w:lang w:val="fr-FR"/>
        </w:rPr>
        <w:t xml:space="preserve">e dans ce projet le site de la Direction Technique Territoires et Ville </w:t>
      </w:r>
      <w:r w:rsidR="0025591F" w:rsidRPr="0025591F">
        <w:rPr>
          <w:lang w:val="fr-FR"/>
        </w:rPr>
        <w:t>[4</w:t>
      </w:r>
      <w:r w:rsidRPr="0025591F">
        <w:rPr>
          <w:lang w:val="fr-FR"/>
        </w:rPr>
        <w:t xml:space="preserve">] apporte un </w:t>
      </w:r>
      <w:r w:rsidRPr="0025591F">
        <w:rPr>
          <w:rFonts w:ascii="Helvetica" w:eastAsia="Helvetica" w:hAnsi="Helvetica" w:cs="Helvetica"/>
          <w:lang w:val="fr-FR"/>
        </w:rPr>
        <w:t>éclairage quant</w:t>
      </w:r>
      <w:r w:rsidRPr="0025591F">
        <w:rPr>
          <w:lang w:val="fr-FR"/>
        </w:rPr>
        <w:t xml:space="preserve"> </w:t>
      </w:r>
      <w:r w:rsidRPr="0025591F">
        <w:rPr>
          <w:rFonts w:ascii="Helvetica" w:eastAsia="Helvetica" w:hAnsi="Helvetica" w:cs="Helvetica"/>
          <w:lang w:val="fr-FR"/>
        </w:rPr>
        <w:t xml:space="preserve">à la démarche à suivre. </w:t>
      </w:r>
      <w:r>
        <w:rPr>
          <w:rFonts w:ascii="Helvetica" w:eastAsia="Helvetica" w:hAnsi="Helvetica" w:cs="Helvetica"/>
        </w:rPr>
        <w:t>Le rô</w:t>
      </w:r>
      <w:r>
        <w:t>le de ce site est avant tout d</w:t>
      </w:r>
      <w:r>
        <w:rPr>
          <w:rFonts w:eastAsia="Helvetica"/>
        </w:rPr>
        <w:t>e fournir des pistes pouvant amener vers des innovations dans le domaine des transports publics en France.</w:t>
      </w:r>
    </w:p>
    <w:p w14:paraId="644C3153" w14:textId="6124CFFA" w:rsidR="0025591F" w:rsidRPr="0025591F" w:rsidRDefault="0025591F" w:rsidP="0025591F">
      <w:pPr>
        <w:pStyle w:val="Titre2"/>
        <w:rPr>
          <w:lang w:val="fr-FR"/>
        </w:rPr>
      </w:pPr>
      <w:r w:rsidRPr="0025591F">
        <w:rPr>
          <w:lang w:val="fr-FR"/>
        </w:rPr>
        <w:t xml:space="preserve">Visualisations existantes </w:t>
      </w:r>
    </w:p>
    <w:p w14:paraId="4F0D8887" w14:textId="77777777" w:rsidR="0025591F" w:rsidRPr="0025591F" w:rsidRDefault="0025591F" w:rsidP="0025591F">
      <w:pPr>
        <w:rPr>
          <w:rFonts w:eastAsia="Helvetica"/>
          <w:lang w:val="fr-FR"/>
        </w:rPr>
      </w:pPr>
    </w:p>
    <w:p w14:paraId="2EDF3754" w14:textId="77777777" w:rsidR="0025591F" w:rsidRDefault="0025591F" w:rsidP="0025591F">
      <w:pPr>
        <w:pStyle w:val="BodyNoIndent"/>
        <w:rPr>
          <w:lang w:val="fr-FR"/>
        </w:rPr>
      </w:pPr>
      <w:r w:rsidRPr="0025591F">
        <w:rPr>
          <w:lang w:val="fr-FR"/>
        </w:rPr>
        <w:t>Nous avons par ailleurs explor</w:t>
      </w:r>
      <w:r w:rsidRPr="0025591F">
        <w:rPr>
          <w:rFonts w:ascii="Helvetica" w:eastAsia="Helvetica" w:hAnsi="Helvetica" w:cs="Helvetica"/>
          <w:lang w:val="fr-FR"/>
        </w:rPr>
        <w:t>é les visualisations qui pourro</w:t>
      </w:r>
      <w:r w:rsidRPr="0025591F">
        <w:rPr>
          <w:lang w:val="fr-FR"/>
        </w:rPr>
        <w:t xml:space="preserve">nt nous servir durant le projet en tant que base, notamment pour les cartes : </w:t>
      </w:r>
    </w:p>
    <w:p w14:paraId="6B2921B0" w14:textId="291EB6D9" w:rsidR="0025591F" w:rsidRPr="0025591F" w:rsidRDefault="0025591F" w:rsidP="0025591F">
      <w:pPr>
        <w:pStyle w:val="BodyNoIndent"/>
        <w:numPr>
          <w:ilvl w:val="0"/>
          <w:numId w:val="22"/>
        </w:numPr>
        <w:rPr>
          <w:lang w:val="fr-FR"/>
        </w:rPr>
      </w:pPr>
      <w:r w:rsidRPr="0025591F">
        <w:rPr>
          <w:lang w:val="fr-FR"/>
        </w:rPr>
        <w:lastRenderedPageBreak/>
        <w:t>L</w:t>
      </w:r>
      <w:r w:rsidRPr="0025591F">
        <w:rPr>
          <w:rFonts w:ascii="Helvetica" w:eastAsia="Helvetica" w:hAnsi="Helvetica" w:cs="Helvetica"/>
          <w:lang w:val="fr-FR"/>
        </w:rPr>
        <w:t xml:space="preserve">’évolution de la grippe de </w:t>
      </w:r>
      <w:r w:rsidRPr="0025591F">
        <w:rPr>
          <w:lang w:val="fr-FR"/>
        </w:rPr>
        <w:t xml:space="preserve">2014 </w:t>
      </w:r>
      <w:r w:rsidRPr="0025591F">
        <w:rPr>
          <w:rFonts w:ascii="Helvetica" w:eastAsia="Helvetica" w:hAnsi="Helvetica" w:cs="Helvetica"/>
          <w:lang w:val="fr-FR"/>
        </w:rPr>
        <w:t xml:space="preserve">à 2015 en </w:t>
      </w:r>
      <w:r w:rsidRPr="0025591F">
        <w:rPr>
          <w:lang w:val="fr-FR"/>
        </w:rPr>
        <w:t>France [6]. L</w:t>
      </w:r>
      <w:r w:rsidRPr="0025591F">
        <w:rPr>
          <w:rFonts w:ascii="Helvetica" w:eastAsia="Helvetica" w:hAnsi="Helvetica" w:cs="Helvetica"/>
          <w:lang w:val="fr-FR"/>
        </w:rPr>
        <w:t>’</w:t>
      </w:r>
      <w:r w:rsidRPr="0025591F">
        <w:rPr>
          <w:lang w:val="fr-FR"/>
        </w:rPr>
        <w:t>int</w:t>
      </w:r>
      <w:r w:rsidRPr="0025591F">
        <w:rPr>
          <w:rFonts w:ascii="Helvetica" w:eastAsia="Helvetica" w:hAnsi="Helvetica" w:cs="Helvetica"/>
          <w:lang w:val="fr-FR"/>
        </w:rPr>
        <w:t>érê</w:t>
      </w:r>
      <w:r w:rsidRPr="0025591F">
        <w:rPr>
          <w:lang w:val="fr-FR"/>
        </w:rPr>
        <w:t>t de cette pr</w:t>
      </w:r>
      <w:r w:rsidRPr="0025591F">
        <w:rPr>
          <w:rFonts w:ascii="Helvetica" w:eastAsia="Helvetica" w:hAnsi="Helvetica" w:cs="Helvetica"/>
          <w:lang w:val="fr-FR"/>
        </w:rPr>
        <w:t>ésentation est la prise en compte de l’</w:t>
      </w:r>
      <w:r w:rsidRPr="0025591F">
        <w:rPr>
          <w:lang w:val="fr-FR"/>
        </w:rPr>
        <w:t xml:space="preserve">aspect temporel similaire </w:t>
      </w:r>
      <w:r w:rsidRPr="0025591F">
        <w:rPr>
          <w:rFonts w:ascii="Helvetica" w:eastAsia="Helvetica" w:hAnsi="Helvetica" w:cs="Helvetica"/>
          <w:lang w:val="fr-FR"/>
        </w:rPr>
        <w:t>à ce que nous voulons faire mais sur</w:t>
      </w:r>
      <w:r w:rsidRPr="0025591F">
        <w:rPr>
          <w:lang w:val="fr-FR"/>
        </w:rPr>
        <w:t xml:space="preserve"> 5 ans et par an et non par semaine.</w:t>
      </w:r>
    </w:p>
    <w:p w14:paraId="6D9D5BA5" w14:textId="46EFBB9A" w:rsidR="0025591F" w:rsidRDefault="0025591F" w:rsidP="0025591F">
      <w:pPr>
        <w:pStyle w:val="BodyNoIndent"/>
        <w:numPr>
          <w:ilvl w:val="0"/>
          <w:numId w:val="22"/>
        </w:numPr>
        <w:rPr>
          <w:lang w:val="fr-FR"/>
        </w:rPr>
      </w:pPr>
      <w:r w:rsidRPr="0025591F">
        <w:rPr>
          <w:lang w:val="fr-FR"/>
        </w:rPr>
        <w:t>Analyse de l</w:t>
      </w:r>
      <w:r w:rsidRPr="0025591F">
        <w:rPr>
          <w:rFonts w:ascii="Helvetica" w:eastAsia="Helvetica" w:hAnsi="Helvetica" w:cs="Helvetica"/>
          <w:lang w:val="fr-FR"/>
        </w:rPr>
        <w:t>’évolution</w:t>
      </w:r>
      <w:r w:rsidRPr="0025591F">
        <w:rPr>
          <w:lang w:val="fr-FR"/>
        </w:rPr>
        <w:t xml:space="preserve"> de divers param</w:t>
      </w:r>
      <w:r w:rsidRPr="0025591F">
        <w:rPr>
          <w:rFonts w:ascii="Helvetica" w:eastAsia="Helvetica" w:hAnsi="Helvetica" w:cs="Helvetica"/>
          <w:lang w:val="fr-FR"/>
        </w:rPr>
        <w:t>ètres sur le territoire français sur plusieurs années. Le code étant aussi ouvert et accessible au public permet l’</w:t>
      </w:r>
      <w:r w:rsidRPr="0025591F">
        <w:rPr>
          <w:lang w:val="fr-FR"/>
        </w:rPr>
        <w:t>exploitation de la carte en d3.js entre autres.</w:t>
      </w:r>
    </w:p>
    <w:p w14:paraId="553B8DBD" w14:textId="32CD312D" w:rsidR="0025591F" w:rsidRPr="0025591F" w:rsidRDefault="0025591F" w:rsidP="0025591F">
      <w:pPr>
        <w:pStyle w:val="BodyNoIndent"/>
        <w:rPr>
          <w:lang w:val="fr-FR"/>
        </w:rPr>
      </w:pPr>
    </w:p>
    <w:p w14:paraId="7F451FCD" w14:textId="77777777" w:rsidR="002131EA" w:rsidRDefault="002131EA" w:rsidP="002131EA">
      <w:pPr>
        <w:pStyle w:val="Titre1"/>
      </w:pPr>
      <w:r>
        <w:t>Pistes de conception</w:t>
      </w:r>
    </w:p>
    <w:p w14:paraId="19E1EC8B" w14:textId="77777777" w:rsidR="002131EA" w:rsidRPr="00274BE3" w:rsidRDefault="002131EA" w:rsidP="0025591F">
      <w:pPr>
        <w:pStyle w:val="BodyNoIndent"/>
      </w:pPr>
      <w:r w:rsidRPr="00274BE3">
        <w:t>La mise en place d</w:t>
      </w:r>
      <w:r w:rsidRPr="00274BE3">
        <w:rPr>
          <w:rFonts w:ascii="Helvetica" w:eastAsia="Helvetica" w:hAnsi="Helvetica" w:cs="Helvetica"/>
        </w:rPr>
        <w:t>’</w:t>
      </w:r>
      <w:r w:rsidRPr="00274BE3">
        <w:t>un tel projet req</w:t>
      </w:r>
      <w:r>
        <w:t>uiert d</w:t>
      </w:r>
      <w:r>
        <w:rPr>
          <w:rFonts w:ascii="Helvetica" w:eastAsia="Helvetica" w:hAnsi="Helvetica" w:cs="Helvetica"/>
        </w:rPr>
        <w:t xml:space="preserve">e suivre </w:t>
      </w:r>
      <w:r>
        <w:t>une m</w:t>
      </w:r>
      <w:r>
        <w:rPr>
          <w:rFonts w:ascii="Helvetica" w:eastAsia="Helvetica" w:hAnsi="Helvetica" w:cs="Helvetica"/>
        </w:rPr>
        <w:t>éthodologie</w:t>
      </w:r>
      <w:r>
        <w:t xml:space="preserve"> [4] afin de d</w:t>
      </w:r>
      <w:r>
        <w:rPr>
          <w:rFonts w:ascii="Helvetica" w:eastAsia="Helvetica" w:hAnsi="Helvetica" w:cs="Helvetica"/>
        </w:rPr>
        <w:t>écider de l’</w:t>
      </w:r>
      <w:r>
        <w:t>indicateur de qualit</w:t>
      </w:r>
      <w:r>
        <w:rPr>
          <w:rFonts w:ascii="Helvetica" w:eastAsia="Helvetica" w:hAnsi="Helvetica" w:cs="Helvetica"/>
        </w:rPr>
        <w:t>é des transports</w:t>
      </w:r>
      <w:r>
        <w:t>. Cette premi</w:t>
      </w:r>
      <w:r>
        <w:rPr>
          <w:rFonts w:ascii="Helvetica" w:eastAsia="Helvetica" w:hAnsi="Helvetica" w:cs="Helvetica"/>
        </w:rPr>
        <w:t>ère ét</w:t>
      </w:r>
      <w:r>
        <w:t xml:space="preserve">ape permettra la mise en oeuvre de visualisations pertinentes par la suite. </w:t>
      </w:r>
    </w:p>
    <w:p w14:paraId="0B3C47B9" w14:textId="77777777" w:rsidR="002131EA" w:rsidRPr="00274BE3" w:rsidRDefault="002131EA" w:rsidP="002131EA">
      <w:pPr>
        <w:pStyle w:val="Titre2"/>
        <w:rPr>
          <w:lang w:val="fr-FR"/>
        </w:rPr>
      </w:pPr>
      <w:r w:rsidRPr="00274BE3">
        <w:rPr>
          <w:lang w:val="fr-FR"/>
        </w:rPr>
        <w:t>Définition de l’indicateur de qualité de transports</w:t>
      </w:r>
    </w:p>
    <w:p w14:paraId="229832AA" w14:textId="77777777" w:rsidR="002131EA" w:rsidRPr="009C5B1F" w:rsidRDefault="002131EA" w:rsidP="002131EA">
      <w:pPr>
        <w:pStyle w:val="Body"/>
        <w:rPr>
          <w:lang w:val="fr-FR"/>
        </w:rPr>
      </w:pPr>
    </w:p>
    <w:p w14:paraId="43DC6EE9" w14:textId="77777777" w:rsidR="002131EA" w:rsidRDefault="002131EA" w:rsidP="002131EA">
      <w:pPr>
        <w:pStyle w:val="Body"/>
        <w:rPr>
          <w:lang w:val="fr-FR"/>
        </w:rPr>
      </w:pPr>
      <w:r>
        <w:rPr>
          <w:lang w:val="fr-FR"/>
        </w:rPr>
        <w:t>En ce qui concerne le choix de l</w:t>
      </w:r>
      <w:r>
        <w:rPr>
          <w:rFonts w:ascii="Helvetica" w:eastAsia="Helvetica" w:hAnsi="Helvetica" w:cs="Helvetica"/>
          <w:lang w:val="fr-FR"/>
        </w:rPr>
        <w:t>’</w:t>
      </w:r>
      <w:r>
        <w:rPr>
          <w:lang w:val="fr-FR"/>
        </w:rPr>
        <w:t>indicateur de qualit</w:t>
      </w:r>
      <w:r>
        <w:rPr>
          <w:rFonts w:ascii="Helvetica" w:eastAsia="Helvetica" w:hAnsi="Helvetica" w:cs="Helvetica"/>
          <w:lang w:val="fr-FR"/>
        </w:rPr>
        <w:t>é des flux de TER il existe deux manières de voir les choses via les données que nous avons recueillies sur le site de la SNCF. En effet, les données orientent nos choix dans le sens où les deux princip</w:t>
      </w:r>
      <w:r>
        <w:rPr>
          <w:lang w:val="fr-FR"/>
        </w:rPr>
        <w:t>ales variables sont le nombre de trains pr</w:t>
      </w:r>
      <w:r>
        <w:rPr>
          <w:rFonts w:ascii="Helvetica" w:eastAsia="Helvetica" w:hAnsi="Helvetica" w:cs="Helvetica"/>
          <w:lang w:val="fr-FR"/>
        </w:rPr>
        <w:t xml:space="preserve">évus et le nombre de </w:t>
      </w:r>
      <w:r>
        <w:rPr>
          <w:lang w:val="fr-FR"/>
        </w:rPr>
        <w:t>trains ayant r</w:t>
      </w:r>
      <w:r>
        <w:rPr>
          <w:rFonts w:ascii="Helvetica" w:eastAsia="Helvetica" w:hAnsi="Helvetica" w:cs="Helvetica"/>
          <w:lang w:val="fr-FR"/>
        </w:rPr>
        <w:t>éellement circulés.</w:t>
      </w:r>
      <w:r>
        <w:rPr>
          <w:lang w:val="fr-FR"/>
        </w:rPr>
        <w:t xml:space="preserve">  A partir de l</w:t>
      </w:r>
      <w:r>
        <w:rPr>
          <w:rFonts w:ascii="Helvetica" w:eastAsia="Helvetica" w:hAnsi="Helvetica" w:cs="Helvetica"/>
          <w:lang w:val="fr-FR"/>
        </w:rPr>
        <w:t>à deux chiffres émergent</w:t>
      </w:r>
      <w:r>
        <w:rPr>
          <w:lang w:val="fr-FR"/>
        </w:rPr>
        <w:t> :</w:t>
      </w:r>
    </w:p>
    <w:p w14:paraId="7A97C199" w14:textId="77777777" w:rsidR="002131EA" w:rsidRDefault="002131EA" w:rsidP="002131EA">
      <w:pPr>
        <w:pStyle w:val="Body"/>
        <w:numPr>
          <w:ilvl w:val="0"/>
          <w:numId w:val="18"/>
        </w:numPr>
        <w:rPr>
          <w:lang w:val="fr-FR"/>
        </w:rPr>
      </w:pPr>
      <w:r>
        <w:rPr>
          <w:lang w:val="fr-FR"/>
        </w:rPr>
        <w:t>Une moyenne nationale pouvant servir de r</w:t>
      </w:r>
      <w:r>
        <w:rPr>
          <w:rFonts w:ascii="Helvetica" w:eastAsia="Helvetica" w:hAnsi="Helvetica" w:cs="Helvetica"/>
          <w:lang w:val="fr-FR"/>
        </w:rPr>
        <w:t>éférence</w:t>
      </w:r>
    </w:p>
    <w:p w14:paraId="2AEB0C6F" w14:textId="77777777" w:rsidR="002131EA" w:rsidRDefault="002131EA" w:rsidP="002131EA">
      <w:pPr>
        <w:pStyle w:val="Body"/>
        <w:numPr>
          <w:ilvl w:val="0"/>
          <w:numId w:val="18"/>
        </w:numPr>
        <w:rPr>
          <w:lang w:val="fr-FR"/>
        </w:rPr>
      </w:pPr>
      <w:r>
        <w:rPr>
          <w:lang w:val="fr-FR"/>
        </w:rPr>
        <w:t>Une moyenne par r</w:t>
      </w:r>
      <w:r>
        <w:rPr>
          <w:rFonts w:ascii="Helvetica" w:eastAsia="Helvetica" w:hAnsi="Helvetica" w:cs="Helvetica"/>
          <w:lang w:val="fr-FR"/>
        </w:rPr>
        <w:t>égion qui permettra ultérieurement de comparer les régions entre elles ou à référentiel national.</w:t>
      </w:r>
    </w:p>
    <w:p w14:paraId="1648CFED" w14:textId="77777777" w:rsidR="002131EA" w:rsidRPr="009B1CEB" w:rsidRDefault="002131EA" w:rsidP="002131EA">
      <w:pPr>
        <w:pStyle w:val="Body"/>
        <w:rPr>
          <w:lang w:val="fr-FR"/>
        </w:rPr>
      </w:pPr>
      <w:r>
        <w:rPr>
          <w:lang w:val="fr-FR"/>
        </w:rPr>
        <w:t>Ces deux moyennes peuvent exprimer soit le nombre de trains ayant circul</w:t>
      </w:r>
      <w:r>
        <w:rPr>
          <w:rFonts w:ascii="Helvetica" w:eastAsia="Helvetica" w:hAnsi="Helvetica" w:cs="Helvetica"/>
          <w:lang w:val="fr-FR"/>
        </w:rPr>
        <w:t>é ou le nombre de trains annulés.</w:t>
      </w:r>
    </w:p>
    <w:p w14:paraId="025D6329" w14:textId="77777777" w:rsidR="002131EA" w:rsidRDefault="002131EA" w:rsidP="002131EA">
      <w:pPr>
        <w:pStyle w:val="Titre2"/>
      </w:pPr>
      <w:r>
        <w:t>Types de visualisations</w:t>
      </w:r>
    </w:p>
    <w:p w14:paraId="53B1C7E0" w14:textId="77777777" w:rsidR="002131EA" w:rsidRPr="009C5B1F" w:rsidRDefault="002131EA" w:rsidP="0025591F">
      <w:pPr>
        <w:pStyle w:val="BodyNoIndent"/>
      </w:pPr>
      <w:r w:rsidRPr="00BD60C1">
        <w:t>L</w:t>
      </w:r>
      <w:r w:rsidRPr="00BD60C1">
        <w:rPr>
          <w:rFonts w:ascii="Helvetica" w:eastAsia="Helvetica" w:hAnsi="Helvetica" w:cs="Helvetica"/>
        </w:rPr>
        <w:t>’</w:t>
      </w:r>
      <w:r w:rsidRPr="00BD60C1">
        <w:t xml:space="preserve">objectif de ce projet </w:t>
      </w:r>
      <w:r w:rsidRPr="00BD60C1">
        <w:rPr>
          <w:rFonts w:ascii="Helvetica" w:eastAsia="Helvetica" w:hAnsi="Helvetica" w:cs="Helvetica"/>
        </w:rPr>
        <w:t>étant de pouvoir extraire de l’</w:t>
      </w:r>
      <w:r w:rsidRPr="00BD60C1">
        <w:t>information de mani</w:t>
      </w:r>
      <w:r w:rsidRPr="00BD60C1">
        <w:rPr>
          <w:rFonts w:ascii="Helvetica" w:eastAsia="Helvetica" w:hAnsi="Helvetica" w:cs="Helvetica"/>
        </w:rPr>
        <w:t>ère visuelle, il est important d’</w:t>
      </w:r>
      <w:r w:rsidRPr="00BD60C1">
        <w:t>imaginer les diff</w:t>
      </w:r>
      <w:r w:rsidRPr="00BD60C1">
        <w:rPr>
          <w:rFonts w:ascii="Helvetica" w:eastAsia="Helvetica" w:hAnsi="Helvetica" w:cs="Helvetica"/>
        </w:rPr>
        <w:t>érentes visualisations possibles pouvant permettre cela.</w:t>
      </w:r>
    </w:p>
    <w:p w14:paraId="664DCE1E" w14:textId="77777777" w:rsidR="002131EA" w:rsidRDefault="002131EA" w:rsidP="002131EA">
      <w:pPr>
        <w:pStyle w:val="Titre3"/>
      </w:pPr>
      <w:r>
        <w:t>Visualisations orientées cartes géographiques</w:t>
      </w:r>
    </w:p>
    <w:p w14:paraId="51E93B66" w14:textId="77777777" w:rsidR="002131EA" w:rsidRDefault="002131EA" w:rsidP="0025591F">
      <w:pPr>
        <w:pStyle w:val="BodyNoIndent"/>
      </w:pPr>
      <w:r w:rsidRPr="00BD60C1">
        <w:t>Intuitivement et d</w:t>
      </w:r>
      <w:r w:rsidRPr="00BD60C1">
        <w:rPr>
          <w:rFonts w:ascii="Helvetica" w:eastAsia="Helvetica" w:hAnsi="Helvetica" w:cs="Helvetica"/>
        </w:rPr>
        <w:t>ès lors que l’</w:t>
      </w:r>
      <w:r w:rsidRPr="00BD60C1">
        <w:t>on s</w:t>
      </w:r>
      <w:r w:rsidRPr="00BD60C1">
        <w:rPr>
          <w:rFonts w:ascii="Helvetica" w:eastAsia="Helvetica" w:hAnsi="Helvetica" w:cs="Helvetica"/>
        </w:rPr>
        <w:t>’</w:t>
      </w:r>
      <w:r w:rsidRPr="00BD60C1">
        <w:t>int</w:t>
      </w:r>
      <w:r w:rsidRPr="00BD60C1">
        <w:rPr>
          <w:rFonts w:ascii="Helvetica" w:eastAsia="Helvetica" w:hAnsi="Helvetica" w:cs="Helvetica"/>
        </w:rPr>
        <w:t xml:space="preserve">éresse </w:t>
      </w:r>
      <w:r>
        <w:rPr>
          <w:rFonts w:ascii="Helvetica" w:eastAsia="Helvetica" w:hAnsi="Helvetica" w:cs="Helvetica"/>
        </w:rPr>
        <w:t>à des données relatives à une zone géogra</w:t>
      </w:r>
      <w:r>
        <w:t>phiques l</w:t>
      </w:r>
      <w:r>
        <w:rPr>
          <w:rFonts w:ascii="Helvetica" w:eastAsia="Helvetica" w:hAnsi="Helvetica" w:cs="Helvetica"/>
        </w:rPr>
        <w:t>’</w:t>
      </w:r>
      <w:r>
        <w:t>une des premi</w:t>
      </w:r>
      <w:r>
        <w:rPr>
          <w:rFonts w:ascii="Helvetica" w:eastAsia="Helvetica" w:hAnsi="Helvetica" w:cs="Helvetica"/>
        </w:rPr>
        <w:t xml:space="preserve">ères idées à exploiter est de projeter les données sur une carte (la </w:t>
      </w:r>
      <w:r>
        <w:t>France en l</w:t>
      </w:r>
      <w:r>
        <w:rPr>
          <w:rFonts w:ascii="Helvetica" w:eastAsia="Helvetica" w:hAnsi="Helvetica" w:cs="Helvetica"/>
        </w:rPr>
        <w:t>’</w:t>
      </w:r>
      <w:r>
        <w:t>occurrence ici comme le montre la figure [1]).</w:t>
      </w:r>
    </w:p>
    <w:p w14:paraId="7B98A479" w14:textId="77777777" w:rsidR="002131EA" w:rsidRDefault="002131EA" w:rsidP="0025591F">
      <w:pPr>
        <w:pStyle w:val="BodyNoIndent"/>
      </w:pPr>
      <w:r>
        <w:t>Les points forts de ce type de repr</w:t>
      </w:r>
      <w:r>
        <w:rPr>
          <w:rFonts w:ascii="Helvetica" w:eastAsia="Helvetica" w:hAnsi="Helvetica" w:cs="Helvetica"/>
        </w:rPr>
        <w:t>ésentations</w:t>
      </w:r>
      <w:r>
        <w:t> :</w:t>
      </w:r>
    </w:p>
    <w:p w14:paraId="29EAAFCB" w14:textId="77777777" w:rsidR="002131EA" w:rsidRDefault="002131EA" w:rsidP="0025591F">
      <w:pPr>
        <w:pStyle w:val="BodyNoIndent"/>
        <w:numPr>
          <w:ilvl w:val="0"/>
          <w:numId w:val="18"/>
        </w:numPr>
      </w:pPr>
      <w:r>
        <w:t>Possibilit</w:t>
      </w:r>
      <w:r>
        <w:rPr>
          <w:rFonts w:ascii="Helvetica" w:eastAsia="Helvetica" w:hAnsi="Helvetica" w:cs="Helvetica"/>
        </w:rPr>
        <w:t xml:space="preserve">é </w:t>
      </w:r>
      <w:r>
        <w:t>de visionner les donn</w:t>
      </w:r>
      <w:r>
        <w:rPr>
          <w:rFonts w:ascii="Helvetica" w:eastAsia="Helvetica" w:hAnsi="Helvetica" w:cs="Helvetica"/>
        </w:rPr>
        <w:t>ées de façon globale et s</w:t>
      </w:r>
      <w:r>
        <w:t>ynth</w:t>
      </w:r>
      <w:r>
        <w:rPr>
          <w:rFonts w:ascii="Helvetica" w:eastAsia="Helvetica" w:hAnsi="Helvetica" w:cs="Helvetica"/>
        </w:rPr>
        <w:t>étique</w:t>
      </w:r>
    </w:p>
    <w:p w14:paraId="2B66BFB6" w14:textId="77777777" w:rsidR="002131EA" w:rsidRDefault="002131EA" w:rsidP="0025591F">
      <w:pPr>
        <w:pStyle w:val="BodyNoIndent"/>
        <w:numPr>
          <w:ilvl w:val="0"/>
          <w:numId w:val="18"/>
        </w:numPr>
      </w:pPr>
      <w:r>
        <w:t>Comparaison des r</w:t>
      </w:r>
      <w:r>
        <w:rPr>
          <w:rFonts w:ascii="Helvetica" w:eastAsia="Helvetica" w:hAnsi="Helvetica" w:cs="Helvetica"/>
        </w:rPr>
        <w:t>égions entre elle</w:t>
      </w:r>
      <w:r>
        <w:t>s et avec le r</w:t>
      </w:r>
      <w:r>
        <w:rPr>
          <w:rFonts w:ascii="Helvetica" w:eastAsia="Helvetica" w:hAnsi="Helvetica" w:cs="Helvetica"/>
        </w:rPr>
        <w:t>éférentiel nation</w:t>
      </w:r>
      <w:r>
        <w:t>al</w:t>
      </w:r>
    </w:p>
    <w:p w14:paraId="23465CF3" w14:textId="2F95B19B" w:rsidR="0025591F" w:rsidRDefault="002131EA" w:rsidP="0025591F">
      <w:pPr>
        <w:pStyle w:val="BodyNoIndent"/>
        <w:rPr>
          <w:rFonts w:ascii="Helvetica" w:eastAsia="Helvetica" w:hAnsi="Helvetica" w:cs="Helvetica"/>
          <w:lang w:val="fr-FR"/>
        </w:rPr>
      </w:pPr>
      <w:r w:rsidRPr="0025591F">
        <w:rPr>
          <w:lang w:val="fr-FR"/>
        </w:rPr>
        <w:t>Le choix des ic</w:t>
      </w:r>
      <w:r w:rsidRPr="0025591F">
        <w:rPr>
          <w:rFonts w:ascii="Helvetica" w:eastAsia="Helvetica" w:hAnsi="Helvetica" w:cs="Helvetica"/>
          <w:lang w:val="fr-FR"/>
        </w:rPr>
        <w:t>ô</w:t>
      </w:r>
      <w:r w:rsidRPr="0025591F">
        <w:rPr>
          <w:lang w:val="fr-FR"/>
        </w:rPr>
        <w:t xml:space="preserve">nes, symboles ou couleurs </w:t>
      </w:r>
      <w:r w:rsidR="0025591F" w:rsidRPr="0025591F">
        <w:rPr>
          <w:rFonts w:ascii="Helvetica" w:eastAsia="Helvetica" w:hAnsi="Helvetica" w:cs="Helvetica"/>
          <w:lang w:val="fr-FR"/>
        </w:rPr>
        <w:t xml:space="preserve">à ajouter </w:t>
      </w:r>
      <w:r w:rsidR="0025591F">
        <w:rPr>
          <w:rFonts w:ascii="Helvetica" w:eastAsia="Helvetica" w:hAnsi="Helvetica" w:cs="Helvetica"/>
          <w:lang w:val="fr-FR"/>
        </w:rPr>
        <w:t>à</w:t>
      </w:r>
      <w:r w:rsidRPr="0025591F">
        <w:rPr>
          <w:rFonts w:ascii="Helvetica" w:eastAsia="Helvetica" w:hAnsi="Helvetica" w:cs="Helvetica"/>
          <w:lang w:val="fr-FR"/>
        </w:rPr>
        <w:t xml:space="preserve"> cette </w:t>
      </w:r>
      <w:r w:rsidR="0025591F">
        <w:rPr>
          <w:lang w:val="fr-FR"/>
        </w:rPr>
        <w:t xml:space="preserve">carte sera effectué </w:t>
      </w:r>
      <w:r w:rsidRPr="0025591F">
        <w:rPr>
          <w:lang w:val="fr-FR"/>
        </w:rPr>
        <w:t xml:space="preserve">au fur et </w:t>
      </w:r>
      <w:r w:rsidRPr="0025591F">
        <w:rPr>
          <w:rFonts w:ascii="Helvetica" w:eastAsia="Helvetica" w:hAnsi="Helvetica" w:cs="Helvetica"/>
          <w:lang w:val="fr-FR"/>
        </w:rPr>
        <w:t>à mesure de l’</w:t>
      </w:r>
      <w:r w:rsidRPr="0025591F">
        <w:rPr>
          <w:lang w:val="fr-FR"/>
        </w:rPr>
        <w:t xml:space="preserve">avancement du projet. </w:t>
      </w:r>
      <w:r w:rsidR="0025591F" w:rsidRPr="0025591F">
        <w:rPr>
          <w:lang w:val="fr-FR"/>
        </w:rPr>
        <w:t>Dans la figure 2 les couleurs permettent d</w:t>
      </w:r>
      <w:r w:rsidR="0025591F" w:rsidRPr="0025591F">
        <w:rPr>
          <w:rFonts w:ascii="Helvetica" w:eastAsia="Helvetica" w:hAnsi="Helvetica" w:cs="Helvetica"/>
          <w:lang w:val="fr-FR"/>
        </w:rPr>
        <w:t>’</w:t>
      </w:r>
      <w:r w:rsidR="0025591F" w:rsidRPr="0025591F">
        <w:rPr>
          <w:lang w:val="fr-FR"/>
        </w:rPr>
        <w:t>attirer l</w:t>
      </w:r>
      <w:r w:rsidR="0025591F" w:rsidRPr="0025591F">
        <w:rPr>
          <w:rFonts w:ascii="Helvetica" w:eastAsia="Helvetica" w:hAnsi="Helvetica" w:cs="Helvetica"/>
          <w:lang w:val="fr-FR"/>
        </w:rPr>
        <w:t>’</w:t>
      </w:r>
      <w:r w:rsidR="0025591F" w:rsidRPr="0025591F">
        <w:rPr>
          <w:lang w:val="fr-FR"/>
        </w:rPr>
        <w:t>attention sur certaines r</w:t>
      </w:r>
      <w:r w:rsidR="0025591F" w:rsidRPr="0025591F">
        <w:rPr>
          <w:rFonts w:ascii="Helvetica" w:eastAsia="Helvetica" w:hAnsi="Helvetica" w:cs="Helvetica"/>
          <w:lang w:val="fr-FR"/>
        </w:rPr>
        <w:t xml:space="preserve">égions en particulier. La conjugaison des paramètres taille et couleur des symboles </w:t>
      </w:r>
      <w:r w:rsidR="0025591F">
        <w:rPr>
          <w:rFonts w:ascii="Helvetica" w:eastAsia="Helvetica" w:hAnsi="Helvetica" w:cs="Helvetica"/>
          <w:lang w:val="fr-FR"/>
        </w:rPr>
        <w:t>met en évidence un changement au niveau de</w:t>
      </w:r>
      <w:r w:rsidR="0025591F" w:rsidRPr="0025591F">
        <w:rPr>
          <w:rFonts w:ascii="Helvetica" w:eastAsia="Helvetica" w:hAnsi="Helvetica" w:cs="Helvetica"/>
          <w:lang w:val="fr-FR"/>
        </w:rPr>
        <w:t xml:space="preserve"> la statistique portée par le symbole.</w:t>
      </w:r>
      <w:r w:rsidR="0025591F">
        <w:rPr>
          <w:rFonts w:ascii="Helvetica" w:eastAsia="Helvetica" w:hAnsi="Helvetica" w:cs="Helvetica"/>
          <w:lang w:val="fr-FR"/>
        </w:rPr>
        <w:t xml:space="preserve"> Divers symboles peuvent apparaître sur la carte, dès lors que la légende permet de les comprendre et qu’ils ne portent pas atteinte à la charge informationnelle.</w:t>
      </w:r>
    </w:p>
    <w:p w14:paraId="1FD56F1A" w14:textId="3602C4D8" w:rsidR="002131EA" w:rsidRPr="0025591F" w:rsidRDefault="002131EA" w:rsidP="0025591F">
      <w:pPr>
        <w:pStyle w:val="BodyNoIndent"/>
        <w:rPr>
          <w:lang w:val="fr-FR"/>
        </w:rPr>
      </w:pPr>
    </w:p>
    <w:p w14:paraId="5A1404F2" w14:textId="77777777" w:rsidR="002131EA" w:rsidRPr="002131EA" w:rsidRDefault="002131EA">
      <w:pPr>
        <w:rPr>
          <w:lang w:val="fr-FR"/>
        </w:rPr>
      </w:pPr>
    </w:p>
    <w:p w14:paraId="4D0EA336" w14:textId="77777777" w:rsidR="002131EA" w:rsidRPr="0025591F" w:rsidRDefault="002131EA">
      <w:pPr>
        <w:rPr>
          <w:lang w:val="fr-FR"/>
        </w:rPr>
      </w:pPr>
    </w:p>
    <w:p w14:paraId="4F43DDBA" w14:textId="77777777" w:rsidR="0025591F" w:rsidRDefault="002131EA" w:rsidP="007A02D1">
      <w:pPr>
        <w:rPr>
          <w:lang w:val="fr-FR"/>
        </w:rPr>
      </w:pPr>
      <w:r>
        <w:rPr>
          <w:noProof/>
          <w:lang w:val="fr-FR" w:eastAsia="fr-FR"/>
        </w:rPr>
        <w:lastRenderedPageBreak/>
        <w:drawing>
          <wp:inline distT="0" distB="0" distL="0" distR="0" wp14:anchorId="7F5D0DCF" wp14:editId="5FE21EEA">
            <wp:extent cx="3042897" cy="2495403"/>
            <wp:effectExtent l="0" t="0" r="571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e d’écran 2017-11-27 à 06.57.05.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98544" cy="2541038"/>
                    </a:xfrm>
                    <a:prstGeom prst="rect">
                      <a:avLst/>
                    </a:prstGeom>
                  </pic:spPr>
                </pic:pic>
              </a:graphicData>
            </a:graphic>
          </wp:inline>
        </w:drawing>
      </w:r>
    </w:p>
    <w:p w14:paraId="45982CA7" w14:textId="799DF54B" w:rsidR="00C52E75" w:rsidRPr="007A02D1" w:rsidRDefault="007A02D1" w:rsidP="007A02D1">
      <w:r>
        <w:rPr>
          <w:lang w:val="fr-FR"/>
        </w:rPr>
        <w:t xml:space="preserve">Figure 2 : exemple de carte et de symboles pouvant </w:t>
      </w:r>
      <w:r>
        <w:rPr>
          <w:rFonts w:ascii="Helvetica" w:eastAsia="Helvetica" w:hAnsi="Helvetica" w:cs="Helvetica"/>
          <w:lang w:val="fr-FR"/>
        </w:rPr>
        <w:t>être utilisés dans les visualisations orientées cartes géographiques</w:t>
      </w:r>
    </w:p>
    <w:p w14:paraId="79F5DAEE" w14:textId="77777777" w:rsidR="00BD60C1" w:rsidRDefault="00BD60C1" w:rsidP="0025591F">
      <w:pPr>
        <w:pStyle w:val="BodyNoIndent"/>
      </w:pPr>
      <w:r>
        <w:t xml:space="preserve"> </w:t>
      </w:r>
    </w:p>
    <w:p w14:paraId="67DCDB9D" w14:textId="77777777" w:rsidR="00C52E75" w:rsidRPr="00BD60C1" w:rsidRDefault="00BD60C1" w:rsidP="00BD60C1">
      <w:pPr>
        <w:pStyle w:val="Titre3"/>
        <w:rPr>
          <w:lang w:val="fr-FR"/>
        </w:rPr>
      </w:pPr>
      <w:r w:rsidRPr="00BD60C1">
        <w:rPr>
          <w:lang w:val="fr-FR"/>
        </w:rPr>
        <w:t>Visualisation</w:t>
      </w:r>
      <w:r w:rsidR="00E36CFF">
        <w:rPr>
          <w:lang w:val="fr-FR"/>
        </w:rPr>
        <w:t>s</w:t>
      </w:r>
      <w:r w:rsidRPr="00BD60C1">
        <w:rPr>
          <w:lang w:val="fr-FR"/>
        </w:rPr>
        <w:t xml:space="preserve"> orientée</w:t>
      </w:r>
      <w:r w:rsidR="00E36CFF">
        <w:rPr>
          <w:lang w:val="fr-FR"/>
        </w:rPr>
        <w:t>s</w:t>
      </w:r>
      <w:r w:rsidRPr="00BD60C1">
        <w:rPr>
          <w:lang w:val="fr-FR"/>
        </w:rPr>
        <w:t xml:space="preserve"> histogrammes, diagrammes ou lignes</w:t>
      </w:r>
    </w:p>
    <w:p w14:paraId="1EE1F951" w14:textId="402DEA0A" w:rsidR="00BD60C1" w:rsidRPr="00BD60C1" w:rsidRDefault="00BD60C1" w:rsidP="00BD60C1">
      <w:pPr>
        <w:rPr>
          <w:lang w:val="fr-FR"/>
        </w:rPr>
      </w:pPr>
      <w:r>
        <w:rPr>
          <w:lang w:val="fr-FR"/>
        </w:rPr>
        <w:t xml:space="preserve">Contrairement aux </w:t>
      </w:r>
      <w:r w:rsidR="009B1CEB">
        <w:rPr>
          <w:lang w:val="fr-FR"/>
        </w:rPr>
        <w:t>cartes qui permettent de comparer les régions entre elles</w:t>
      </w:r>
      <w:r w:rsidR="007A02D1">
        <w:rPr>
          <w:lang w:val="fr-FR"/>
        </w:rPr>
        <w:t xml:space="preserve"> et expriment de façon limitée la dimension temporelle</w:t>
      </w:r>
      <w:r w:rsidR="009B1CEB">
        <w:rPr>
          <w:lang w:val="fr-FR"/>
        </w:rPr>
        <w:t>, les diagra</w:t>
      </w:r>
      <w:r w:rsidR="007A02D1">
        <w:rPr>
          <w:lang w:val="fr-FR"/>
        </w:rPr>
        <w:t>mmes permettent de mettre en exergue l</w:t>
      </w:r>
      <w:r w:rsidR="007A02D1">
        <w:rPr>
          <w:rFonts w:ascii="Helvetica" w:eastAsia="Helvetica" w:hAnsi="Helvetica" w:cs="Helvetica"/>
          <w:lang w:val="fr-FR"/>
        </w:rPr>
        <w:t>’</w:t>
      </w:r>
      <w:r w:rsidR="007A02D1">
        <w:rPr>
          <w:lang w:val="fr-FR"/>
        </w:rPr>
        <w:t>évolution dans le temps</w:t>
      </w:r>
      <w:r w:rsidR="009B1CEB">
        <w:rPr>
          <w:lang w:val="fr-FR"/>
        </w:rPr>
        <w:t xml:space="preserve"> de façon plus expressive. Etant donné que nos données vont de 2013 à 2017 nous pouvons analyser la tendance qu</w:t>
      </w:r>
      <w:r w:rsidR="009B1CEB">
        <w:rPr>
          <w:rFonts w:ascii="Helvetica" w:eastAsia="Helvetica" w:hAnsi="Helvetica" w:cs="Helvetica"/>
          <w:lang w:val="fr-FR"/>
        </w:rPr>
        <w:t>’</w:t>
      </w:r>
      <w:r w:rsidR="009B1CEB">
        <w:rPr>
          <w:lang w:val="fr-FR"/>
        </w:rPr>
        <w:t>a prise la qualité des flux de TER durant cet</w:t>
      </w:r>
      <w:r w:rsidR="007A02D1">
        <w:rPr>
          <w:lang w:val="fr-FR"/>
        </w:rPr>
        <w:t>te période de temps (</w:t>
      </w:r>
      <w:r w:rsidR="009B1CEB">
        <w:rPr>
          <w:lang w:val="fr-FR"/>
        </w:rPr>
        <w:t>par année, ou à l</w:t>
      </w:r>
      <w:r w:rsidR="009B1CEB">
        <w:rPr>
          <w:rFonts w:ascii="Helvetica" w:eastAsia="Helvetica" w:hAnsi="Helvetica" w:cs="Helvetica"/>
          <w:lang w:val="fr-FR"/>
        </w:rPr>
        <w:t>’</w:t>
      </w:r>
      <w:r w:rsidR="009B1CEB">
        <w:rPr>
          <w:lang w:val="fr-FR"/>
        </w:rPr>
        <w:t>échelle nationale</w:t>
      </w:r>
      <w:r w:rsidR="007A02D1">
        <w:rPr>
          <w:lang w:val="fr-FR"/>
        </w:rPr>
        <w:t xml:space="preserve"> ou régionale</w:t>
      </w:r>
      <w:r w:rsidR="009B1CEB">
        <w:rPr>
          <w:lang w:val="fr-FR"/>
        </w:rPr>
        <w:t>)</w:t>
      </w:r>
    </w:p>
    <w:p w14:paraId="5E2665C0" w14:textId="77777777" w:rsidR="00BD60C1" w:rsidRPr="00BD60C1" w:rsidRDefault="00BD60C1" w:rsidP="00BD60C1">
      <w:pPr>
        <w:rPr>
          <w:lang w:val="fr-FR"/>
        </w:rPr>
      </w:pPr>
    </w:p>
    <w:p w14:paraId="021A61FA" w14:textId="77777777" w:rsidR="00C52E75" w:rsidRDefault="00274BE3">
      <w:pPr>
        <w:pStyle w:val="Titre1"/>
      </w:pPr>
      <w:r>
        <w:t>Infrastructure technique</w:t>
      </w:r>
    </w:p>
    <w:p w14:paraId="492D6486" w14:textId="77777777" w:rsidR="009B1CEB" w:rsidRDefault="009B1CEB" w:rsidP="0025591F">
      <w:pPr>
        <w:pStyle w:val="BodyNoIndent"/>
      </w:pPr>
      <w:r w:rsidRPr="009B1CEB">
        <w:t>Les technologies qui seront utilis</w:t>
      </w:r>
      <w:r w:rsidRPr="009B1CEB">
        <w:rPr>
          <w:rFonts w:ascii="Helvetica" w:eastAsia="Helvetica" w:hAnsi="Helvetica" w:cs="Helvetica"/>
        </w:rPr>
        <w:t>ées</w:t>
      </w:r>
      <w:r w:rsidRPr="009B1CEB">
        <w:t xml:space="preserve"> lors de ce projet seront :</w:t>
      </w:r>
    </w:p>
    <w:p w14:paraId="6D764511" w14:textId="77777777" w:rsidR="009B1CEB" w:rsidRPr="009B1CEB" w:rsidRDefault="009B1CEB" w:rsidP="0025591F">
      <w:pPr>
        <w:pStyle w:val="BodyNoIndent"/>
      </w:pPr>
    </w:p>
    <w:p w14:paraId="6D448C97" w14:textId="77777777" w:rsidR="009B1CEB" w:rsidRDefault="009B1CEB" w:rsidP="0025591F">
      <w:pPr>
        <w:pStyle w:val="BodyNoIndent"/>
        <w:numPr>
          <w:ilvl w:val="0"/>
          <w:numId w:val="18"/>
        </w:numPr>
      </w:pPr>
      <w:r>
        <w:t>Spark pour la manipulation des donn</w:t>
      </w:r>
      <w:r>
        <w:rPr>
          <w:rFonts w:ascii="Helvetica" w:eastAsia="Helvetica" w:hAnsi="Helvetica" w:cs="Helvetica"/>
        </w:rPr>
        <w:t>ées</w:t>
      </w:r>
    </w:p>
    <w:p w14:paraId="79D280F3" w14:textId="77777777" w:rsidR="009B1CEB" w:rsidRDefault="009B1CEB" w:rsidP="0025591F">
      <w:pPr>
        <w:pStyle w:val="BodyNoIndent"/>
        <w:numPr>
          <w:ilvl w:val="0"/>
          <w:numId w:val="18"/>
        </w:numPr>
      </w:pPr>
      <w:r>
        <w:t>R studio pour la mise en place de r</w:t>
      </w:r>
      <w:r>
        <w:rPr>
          <w:rFonts w:ascii="Helvetica" w:eastAsia="Helvetica" w:hAnsi="Helvetica" w:cs="Helvetica"/>
        </w:rPr>
        <w:t xml:space="preserve">ésumés numériques </w:t>
      </w:r>
    </w:p>
    <w:p w14:paraId="1BA9F379" w14:textId="28EE5DD3" w:rsidR="009B1CEB" w:rsidRPr="009B1CEB" w:rsidRDefault="009B1CEB" w:rsidP="0025591F">
      <w:pPr>
        <w:pStyle w:val="BodyNoIndent"/>
        <w:numPr>
          <w:ilvl w:val="0"/>
          <w:numId w:val="18"/>
        </w:numPr>
        <w:rPr>
          <w:lang w:val="fr-FR"/>
        </w:rPr>
      </w:pPr>
      <w:r>
        <w:rPr>
          <w:lang w:val="fr-FR"/>
        </w:rPr>
        <w:t xml:space="preserve">D3.js  et </w:t>
      </w:r>
      <w:r>
        <w:t>Tableau public</w:t>
      </w:r>
      <w:r w:rsidR="0025591F">
        <w:t xml:space="preserve"> </w:t>
      </w:r>
      <w:r>
        <w:t>pour la mise en place des visualisations</w:t>
      </w:r>
    </w:p>
    <w:p w14:paraId="61EE32E9" w14:textId="77777777" w:rsidR="009B1CEB" w:rsidRDefault="009B1CEB" w:rsidP="009B1CEB">
      <w:pPr>
        <w:pStyle w:val="Body"/>
      </w:pPr>
    </w:p>
    <w:p w14:paraId="0A23F934" w14:textId="77777777" w:rsidR="009B1CEB" w:rsidRPr="009B1CEB" w:rsidRDefault="009B1CEB" w:rsidP="009B1CEB">
      <w:pPr>
        <w:pStyle w:val="Body"/>
        <w:rPr>
          <w:lang w:val="fr-FR"/>
        </w:rPr>
      </w:pPr>
      <w:r w:rsidRPr="009B1CEB">
        <w:rPr>
          <w:lang w:val="fr-FR"/>
        </w:rPr>
        <w:t>Nous estimons cependant que d</w:t>
      </w:r>
      <w:r w:rsidRPr="009B1CEB">
        <w:rPr>
          <w:rFonts w:ascii="Helvetica" w:eastAsia="Helvetica" w:hAnsi="Helvetica" w:cs="Helvetica"/>
          <w:lang w:val="fr-FR"/>
        </w:rPr>
        <w:t>’</w:t>
      </w:r>
      <w:r w:rsidRPr="009B1CEB">
        <w:rPr>
          <w:lang w:val="fr-FR"/>
        </w:rPr>
        <w:t xml:space="preserve">autres technologies peuvent </w:t>
      </w:r>
      <w:r w:rsidRPr="009B1CEB">
        <w:rPr>
          <w:rFonts w:ascii="Helvetica" w:eastAsia="Helvetica" w:hAnsi="Helvetica" w:cs="Helvetica"/>
          <w:lang w:val="fr-FR"/>
        </w:rPr>
        <w:t>ê</w:t>
      </w:r>
      <w:r w:rsidRPr="009B1CEB">
        <w:rPr>
          <w:lang w:val="fr-FR"/>
        </w:rPr>
        <w:t>tre amenée</w:t>
      </w:r>
      <w:r>
        <w:rPr>
          <w:lang w:val="fr-FR"/>
        </w:rPr>
        <w:t>s à surgir si besoin est.</w:t>
      </w:r>
    </w:p>
    <w:p w14:paraId="211BEA3A" w14:textId="77777777" w:rsidR="00274BE3" w:rsidRDefault="00274BE3" w:rsidP="00274BE3">
      <w:pPr>
        <w:pStyle w:val="Titre1"/>
        <w:tabs>
          <w:tab w:val="clear" w:pos="432"/>
        </w:tabs>
      </w:pPr>
      <w:r>
        <w:t>Conclusion</w:t>
      </w:r>
    </w:p>
    <w:p w14:paraId="46F57E99" w14:textId="651C46F2" w:rsidR="00E36CFF" w:rsidRDefault="00E36CFF" w:rsidP="00E36CFF">
      <w:pPr>
        <w:rPr>
          <w:rFonts w:ascii="Helvetica" w:eastAsia="Helvetica" w:hAnsi="Helvetica" w:cs="Helvetica"/>
          <w:lang w:val="fr-FR"/>
        </w:rPr>
      </w:pPr>
      <w:r w:rsidRPr="00E36CFF">
        <w:rPr>
          <w:lang w:val="fr-FR"/>
        </w:rPr>
        <w:t>Cette étude permettra de tout mettre en oeuvre pour extraire un maximum d</w:t>
      </w:r>
      <w:r w:rsidRPr="00E36CFF">
        <w:rPr>
          <w:rFonts w:ascii="Helvetica" w:eastAsia="Helvetica" w:hAnsi="Helvetica" w:cs="Helvetica"/>
          <w:lang w:val="fr-FR"/>
        </w:rPr>
        <w:t>’</w:t>
      </w:r>
      <w:r w:rsidRPr="00E36CFF">
        <w:rPr>
          <w:lang w:val="fr-FR"/>
        </w:rPr>
        <w:t xml:space="preserve">information des données de façon visuelle. </w:t>
      </w:r>
      <w:r>
        <w:rPr>
          <w:lang w:val="fr-FR"/>
        </w:rPr>
        <w:t>Le challenge est donc d</w:t>
      </w:r>
      <w:r>
        <w:rPr>
          <w:rFonts w:ascii="Helvetica" w:eastAsia="Helvetica" w:hAnsi="Helvetica" w:cs="Helvetica"/>
          <w:lang w:val="fr-FR"/>
        </w:rPr>
        <w:t xml:space="preserve">e changer les points de </w:t>
      </w:r>
      <w:r w:rsidR="002A3209">
        <w:rPr>
          <w:rFonts w:ascii="Helvetica" w:eastAsia="Helvetica" w:hAnsi="Helvetica" w:cs="Helvetica"/>
          <w:lang w:val="fr-FR"/>
        </w:rPr>
        <w:t>vue</w:t>
      </w:r>
      <w:r>
        <w:rPr>
          <w:rFonts w:ascii="Helvetica" w:eastAsia="Helvetica" w:hAnsi="Helvetica" w:cs="Helvetica"/>
          <w:lang w:val="fr-FR"/>
        </w:rPr>
        <w:t xml:space="preserve"> et de penser différentes visualisation</w:t>
      </w:r>
      <w:r w:rsidR="002A3209">
        <w:rPr>
          <w:rFonts w:ascii="Helvetica" w:eastAsia="Helvetica" w:hAnsi="Helvetica" w:cs="Helvetica"/>
          <w:lang w:val="fr-FR"/>
        </w:rPr>
        <w:t>s</w:t>
      </w:r>
      <w:r>
        <w:rPr>
          <w:rFonts w:ascii="Helvetica" w:eastAsia="Helvetica" w:hAnsi="Helvetica" w:cs="Helvetica"/>
          <w:lang w:val="fr-FR"/>
        </w:rPr>
        <w:t xml:space="preserve"> afin d’apporter le plus d’éclairage possible. La mise en place de cette description théorique du projet met en évidence l’importance de la phase nettoyage/traitement de la donnée</w:t>
      </w:r>
      <w:r w:rsidR="002A3209">
        <w:rPr>
          <w:rFonts w:ascii="Helvetica" w:eastAsia="Helvetica" w:hAnsi="Helvetica" w:cs="Helvetica"/>
          <w:lang w:val="fr-FR"/>
        </w:rPr>
        <w:t xml:space="preserve"> et du choix de l’indicateur de qualité sans lesquels</w:t>
      </w:r>
      <w:r>
        <w:rPr>
          <w:rFonts w:ascii="Helvetica" w:eastAsia="Helvetica" w:hAnsi="Helvetica" w:cs="Helvetica"/>
          <w:lang w:val="fr-FR"/>
        </w:rPr>
        <w:t xml:space="preserve"> les visualisations perdraient de leur valeur.</w:t>
      </w:r>
    </w:p>
    <w:p w14:paraId="53069104" w14:textId="77777777" w:rsidR="007A02D1" w:rsidRPr="00E36CFF" w:rsidRDefault="007A02D1" w:rsidP="00E36CFF">
      <w:pPr>
        <w:rPr>
          <w:lang w:val="fr-FR"/>
        </w:rPr>
      </w:pPr>
      <w:r>
        <w:rPr>
          <w:rFonts w:ascii="Helvetica" w:eastAsia="Helvetica" w:hAnsi="Helvetica" w:cs="Helvetica"/>
          <w:lang w:val="fr-FR"/>
        </w:rPr>
        <w:t xml:space="preserve">Enfin il est à noter que contrairement à l’existant notre analyse permettra une analyse sur intervalle de temps supérieur à 12 mois (de 2013 à 2017). </w:t>
      </w:r>
    </w:p>
    <w:p w14:paraId="4420F4DF" w14:textId="77777777" w:rsidR="0025591F" w:rsidRDefault="0025591F">
      <w:pPr>
        <w:pStyle w:val="ReferenceTitle"/>
      </w:pPr>
    </w:p>
    <w:p w14:paraId="4181B3CA" w14:textId="77777777" w:rsidR="0025591F" w:rsidRDefault="0025591F">
      <w:pPr>
        <w:pStyle w:val="ReferenceTitle"/>
      </w:pPr>
    </w:p>
    <w:p w14:paraId="3DF633B3" w14:textId="77777777" w:rsidR="00C52E75" w:rsidRDefault="00076179">
      <w:pPr>
        <w:pStyle w:val="ReferenceTitle"/>
      </w:pPr>
      <w:r>
        <w:t>References</w:t>
      </w:r>
    </w:p>
    <w:p w14:paraId="292A2D6D" w14:textId="77777777" w:rsidR="00E361A7" w:rsidRDefault="00E361A7">
      <w:pPr>
        <w:pStyle w:val="Reference"/>
      </w:pPr>
      <w:bookmarkStart w:id="1" w:name="_Ref6979519"/>
      <w:r w:rsidRPr="00E361A7">
        <w:t>https://fr.wikipedia.org/wiki/Transport_express_r%C3%A9gional</w:t>
      </w:r>
    </w:p>
    <w:p w14:paraId="521D6871" w14:textId="77777777" w:rsidR="00B13A1E" w:rsidRDefault="00B13A1E">
      <w:pPr>
        <w:pStyle w:val="Reference"/>
      </w:pPr>
      <w:hyperlink r:id="rId8" w:history="1">
        <w:r w:rsidRPr="00975895">
          <w:rPr>
            <w:rStyle w:val="Lienhypertexte"/>
          </w:rPr>
          <w:t>http://www.qualitetransports.gouv.fr/</w:t>
        </w:r>
      </w:hyperlink>
    </w:p>
    <w:bookmarkEnd w:id="1"/>
    <w:p w14:paraId="4D3C9995" w14:textId="77777777" w:rsidR="00C52E75" w:rsidRDefault="009D4C0C">
      <w:pPr>
        <w:pStyle w:val="Reference"/>
      </w:pPr>
      <w:r w:rsidRPr="009D4C0C">
        <w:t>https:/</w:t>
      </w:r>
      <w:r>
        <w:t>/ressources.data.sncf.com</w:t>
      </w:r>
    </w:p>
    <w:p w14:paraId="28DCBD80" w14:textId="77777777" w:rsidR="009D4C0C" w:rsidRDefault="009E0BF9">
      <w:pPr>
        <w:pStyle w:val="Reference"/>
      </w:pPr>
      <w:r w:rsidRPr="009E0BF9">
        <w:t>http://www.innovations-</w:t>
      </w:r>
      <w:r>
        <w:t>transports.fr</w:t>
      </w:r>
    </w:p>
    <w:p w14:paraId="375E9F35" w14:textId="77777777" w:rsidR="00C52E75" w:rsidRDefault="00274BE3">
      <w:pPr>
        <w:pStyle w:val="Reference"/>
      </w:pPr>
      <w:hyperlink r:id="rId9" w:history="1">
        <w:r w:rsidRPr="00975895">
          <w:rPr>
            <w:rStyle w:val="Lienhypertexte"/>
          </w:rPr>
          <w:t>http://www.innovations-transports.fr/Mesurer-la-qualite-de-service</w:t>
        </w:r>
      </w:hyperlink>
    </w:p>
    <w:p w14:paraId="1455EA3F" w14:textId="5F36FF17" w:rsidR="0025591F" w:rsidRDefault="0025591F">
      <w:pPr>
        <w:pStyle w:val="Reference"/>
      </w:pPr>
      <w:hyperlink r:id="rId10" w:history="1">
        <w:r w:rsidRPr="00975895">
          <w:rPr>
            <w:rStyle w:val="Lienhypertexte"/>
          </w:rPr>
          <w:t>http://abenrob.com/Grippe-Narrative/</w:t>
        </w:r>
      </w:hyperlink>
    </w:p>
    <w:p w14:paraId="03D477B1" w14:textId="5A25F7D0" w:rsidR="0025591F" w:rsidRDefault="0025591F">
      <w:pPr>
        <w:pStyle w:val="Reference"/>
      </w:pPr>
      <w:r w:rsidRPr="0025591F">
        <w:t>https://openfrance.lightjs.org/#energie_eolienne/2012/regions</w:t>
      </w:r>
    </w:p>
    <w:p w14:paraId="440E8793" w14:textId="77777777" w:rsidR="00274BE3" w:rsidRDefault="00274BE3" w:rsidP="002131EA">
      <w:pPr>
        <w:pStyle w:val="Reference"/>
        <w:numPr>
          <w:ilvl w:val="0"/>
          <w:numId w:val="0"/>
        </w:numPr>
        <w:ind w:left="360" w:hanging="360"/>
      </w:pPr>
    </w:p>
    <w:p w14:paraId="7C73EBA3" w14:textId="77777777" w:rsidR="002131EA" w:rsidRDefault="002131EA" w:rsidP="002131EA">
      <w:pPr>
        <w:pStyle w:val="Reference"/>
        <w:numPr>
          <w:ilvl w:val="0"/>
          <w:numId w:val="0"/>
        </w:numPr>
        <w:ind w:left="360" w:hanging="360"/>
      </w:pPr>
    </w:p>
    <w:p w14:paraId="0623D93C" w14:textId="77777777" w:rsidR="002131EA" w:rsidRDefault="002131EA" w:rsidP="002131EA">
      <w:pPr>
        <w:pStyle w:val="Reference"/>
        <w:numPr>
          <w:ilvl w:val="0"/>
          <w:numId w:val="0"/>
        </w:numPr>
        <w:ind w:left="360" w:hanging="360"/>
      </w:pPr>
    </w:p>
    <w:p w14:paraId="28518094" w14:textId="77777777" w:rsidR="002131EA" w:rsidRDefault="002131EA" w:rsidP="002131EA">
      <w:pPr>
        <w:pStyle w:val="Reference"/>
        <w:numPr>
          <w:ilvl w:val="0"/>
          <w:numId w:val="0"/>
        </w:numPr>
        <w:ind w:left="360" w:hanging="360"/>
      </w:pPr>
    </w:p>
    <w:p w14:paraId="59BE86EE" w14:textId="77777777" w:rsidR="002131EA" w:rsidRDefault="002131EA" w:rsidP="002131EA">
      <w:pPr>
        <w:pStyle w:val="Reference"/>
        <w:numPr>
          <w:ilvl w:val="0"/>
          <w:numId w:val="0"/>
        </w:numPr>
        <w:ind w:left="360" w:hanging="360"/>
      </w:pPr>
    </w:p>
    <w:sectPr w:rsidR="002131EA">
      <w:type w:val="continuous"/>
      <w:pgSz w:w="12240" w:h="15840" w:code="1"/>
      <w:pgMar w:top="1080" w:right="1080" w:bottom="144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75CB5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E52AB0C"/>
    <w:lvl w:ilvl="0">
      <w:start w:val="1"/>
      <w:numFmt w:val="decimal"/>
      <w:lvlText w:val="%1."/>
      <w:lvlJc w:val="left"/>
      <w:pPr>
        <w:tabs>
          <w:tab w:val="num" w:pos="1800"/>
        </w:tabs>
        <w:ind w:left="1800" w:hanging="360"/>
      </w:pPr>
    </w:lvl>
  </w:abstractNum>
  <w:abstractNum w:abstractNumId="2">
    <w:nsid w:val="FFFFFF7D"/>
    <w:multiLevelType w:val="singleLevel"/>
    <w:tmpl w:val="30581DB4"/>
    <w:lvl w:ilvl="0">
      <w:start w:val="1"/>
      <w:numFmt w:val="decimal"/>
      <w:lvlText w:val="%1."/>
      <w:lvlJc w:val="left"/>
      <w:pPr>
        <w:tabs>
          <w:tab w:val="num" w:pos="1440"/>
        </w:tabs>
        <w:ind w:left="1440" w:hanging="360"/>
      </w:pPr>
    </w:lvl>
  </w:abstractNum>
  <w:abstractNum w:abstractNumId="3">
    <w:nsid w:val="FFFFFF7E"/>
    <w:multiLevelType w:val="singleLevel"/>
    <w:tmpl w:val="E4AE738C"/>
    <w:lvl w:ilvl="0">
      <w:start w:val="1"/>
      <w:numFmt w:val="decimal"/>
      <w:lvlText w:val="%1."/>
      <w:lvlJc w:val="left"/>
      <w:pPr>
        <w:tabs>
          <w:tab w:val="num" w:pos="1080"/>
        </w:tabs>
        <w:ind w:left="1080" w:hanging="360"/>
      </w:pPr>
    </w:lvl>
  </w:abstractNum>
  <w:abstractNum w:abstractNumId="4">
    <w:nsid w:val="FFFFFF7F"/>
    <w:multiLevelType w:val="singleLevel"/>
    <w:tmpl w:val="6A3C09F8"/>
    <w:lvl w:ilvl="0">
      <w:start w:val="1"/>
      <w:numFmt w:val="decimal"/>
      <w:lvlText w:val="%1."/>
      <w:lvlJc w:val="left"/>
      <w:pPr>
        <w:tabs>
          <w:tab w:val="num" w:pos="720"/>
        </w:tabs>
        <w:ind w:left="720" w:hanging="360"/>
      </w:pPr>
    </w:lvl>
  </w:abstractNum>
  <w:abstractNum w:abstractNumId="5">
    <w:nsid w:val="FFFFFF80"/>
    <w:multiLevelType w:val="singleLevel"/>
    <w:tmpl w:val="536A66C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F865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16008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4986D4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6C036B6"/>
    <w:lvl w:ilvl="0">
      <w:start w:val="1"/>
      <w:numFmt w:val="decimal"/>
      <w:lvlText w:val="%1."/>
      <w:lvlJc w:val="left"/>
      <w:pPr>
        <w:tabs>
          <w:tab w:val="num" w:pos="360"/>
        </w:tabs>
        <w:ind w:left="360" w:hanging="360"/>
      </w:pPr>
    </w:lvl>
  </w:abstractNum>
  <w:abstractNum w:abstractNumId="10">
    <w:nsid w:val="FFFFFF89"/>
    <w:multiLevelType w:val="singleLevel"/>
    <w:tmpl w:val="334E9278"/>
    <w:lvl w:ilvl="0">
      <w:start w:val="1"/>
      <w:numFmt w:val="bullet"/>
      <w:lvlText w:val=""/>
      <w:lvlJc w:val="left"/>
      <w:pPr>
        <w:tabs>
          <w:tab w:val="num" w:pos="360"/>
        </w:tabs>
        <w:ind w:left="360" w:hanging="360"/>
      </w:pPr>
      <w:rPr>
        <w:rFonts w:ascii="Symbol" w:hAnsi="Symbol" w:hint="default"/>
      </w:rPr>
    </w:lvl>
  </w:abstractNum>
  <w:abstractNum w:abstractNumId="11">
    <w:nsid w:val="1A59754C"/>
    <w:multiLevelType w:val="hybridMultilevel"/>
    <w:tmpl w:val="36023274"/>
    <w:lvl w:ilvl="0" w:tplc="DAAA2B8E">
      <w:start w:val="1"/>
      <w:numFmt w:val="bullet"/>
      <w:lvlText w:val="-"/>
      <w:lvlJc w:val="left"/>
      <w:pPr>
        <w:ind w:left="720" w:hanging="360"/>
      </w:pPr>
      <w:rPr>
        <w:rFonts w:ascii="Times" w:eastAsia="Times New Roman" w:hAnsi="Time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40C0CF0"/>
    <w:multiLevelType w:val="multilevel"/>
    <w:tmpl w:val="FD5EB3C8"/>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3">
    <w:nsid w:val="24B45010"/>
    <w:multiLevelType w:val="hybridMultilevel"/>
    <w:tmpl w:val="831431DA"/>
    <w:lvl w:ilvl="0" w:tplc="F6D4C34A">
      <w:start w:val="2"/>
      <w:numFmt w:val="bullet"/>
      <w:lvlText w:val="-"/>
      <w:lvlJc w:val="left"/>
      <w:pPr>
        <w:ind w:left="1080" w:hanging="360"/>
      </w:pPr>
      <w:rPr>
        <w:rFonts w:ascii="Times" w:eastAsia="Times New Roman" w:hAnsi="Times"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nsid w:val="36075A7B"/>
    <w:multiLevelType w:val="hybridMultilevel"/>
    <w:tmpl w:val="890C2AC2"/>
    <w:lvl w:ilvl="0" w:tplc="377AA626">
      <w:start w:val="5"/>
      <w:numFmt w:val="bullet"/>
      <w:lvlText w:val="-"/>
      <w:lvlJc w:val="left"/>
      <w:pPr>
        <w:ind w:left="530" w:hanging="360"/>
      </w:pPr>
      <w:rPr>
        <w:rFonts w:ascii="Times" w:eastAsia="Times New Roman" w:hAnsi="Times" w:cs="Times New Roman" w:hint="default"/>
      </w:rPr>
    </w:lvl>
    <w:lvl w:ilvl="1" w:tplc="040C0003" w:tentative="1">
      <w:start w:val="1"/>
      <w:numFmt w:val="bullet"/>
      <w:lvlText w:val="o"/>
      <w:lvlJc w:val="left"/>
      <w:pPr>
        <w:ind w:left="1250" w:hanging="360"/>
      </w:pPr>
      <w:rPr>
        <w:rFonts w:ascii="Courier New" w:hAnsi="Courier New" w:cs="Courier New" w:hint="default"/>
      </w:rPr>
    </w:lvl>
    <w:lvl w:ilvl="2" w:tplc="040C0005" w:tentative="1">
      <w:start w:val="1"/>
      <w:numFmt w:val="bullet"/>
      <w:lvlText w:val=""/>
      <w:lvlJc w:val="left"/>
      <w:pPr>
        <w:ind w:left="1970" w:hanging="360"/>
      </w:pPr>
      <w:rPr>
        <w:rFonts w:ascii="Wingdings" w:hAnsi="Wingdings" w:hint="default"/>
      </w:rPr>
    </w:lvl>
    <w:lvl w:ilvl="3" w:tplc="040C0001" w:tentative="1">
      <w:start w:val="1"/>
      <w:numFmt w:val="bullet"/>
      <w:lvlText w:val=""/>
      <w:lvlJc w:val="left"/>
      <w:pPr>
        <w:ind w:left="2690" w:hanging="360"/>
      </w:pPr>
      <w:rPr>
        <w:rFonts w:ascii="Symbol" w:hAnsi="Symbol" w:hint="default"/>
      </w:rPr>
    </w:lvl>
    <w:lvl w:ilvl="4" w:tplc="040C0003" w:tentative="1">
      <w:start w:val="1"/>
      <w:numFmt w:val="bullet"/>
      <w:lvlText w:val="o"/>
      <w:lvlJc w:val="left"/>
      <w:pPr>
        <w:ind w:left="3410" w:hanging="360"/>
      </w:pPr>
      <w:rPr>
        <w:rFonts w:ascii="Courier New" w:hAnsi="Courier New" w:cs="Courier New" w:hint="default"/>
      </w:rPr>
    </w:lvl>
    <w:lvl w:ilvl="5" w:tplc="040C0005" w:tentative="1">
      <w:start w:val="1"/>
      <w:numFmt w:val="bullet"/>
      <w:lvlText w:val=""/>
      <w:lvlJc w:val="left"/>
      <w:pPr>
        <w:ind w:left="4130" w:hanging="360"/>
      </w:pPr>
      <w:rPr>
        <w:rFonts w:ascii="Wingdings" w:hAnsi="Wingdings" w:hint="default"/>
      </w:rPr>
    </w:lvl>
    <w:lvl w:ilvl="6" w:tplc="040C0001" w:tentative="1">
      <w:start w:val="1"/>
      <w:numFmt w:val="bullet"/>
      <w:lvlText w:val=""/>
      <w:lvlJc w:val="left"/>
      <w:pPr>
        <w:ind w:left="4850" w:hanging="360"/>
      </w:pPr>
      <w:rPr>
        <w:rFonts w:ascii="Symbol" w:hAnsi="Symbol" w:hint="default"/>
      </w:rPr>
    </w:lvl>
    <w:lvl w:ilvl="7" w:tplc="040C0003" w:tentative="1">
      <w:start w:val="1"/>
      <w:numFmt w:val="bullet"/>
      <w:lvlText w:val="o"/>
      <w:lvlJc w:val="left"/>
      <w:pPr>
        <w:ind w:left="5570" w:hanging="360"/>
      </w:pPr>
      <w:rPr>
        <w:rFonts w:ascii="Courier New" w:hAnsi="Courier New" w:cs="Courier New" w:hint="default"/>
      </w:rPr>
    </w:lvl>
    <w:lvl w:ilvl="8" w:tplc="040C0005" w:tentative="1">
      <w:start w:val="1"/>
      <w:numFmt w:val="bullet"/>
      <w:lvlText w:val=""/>
      <w:lvlJc w:val="left"/>
      <w:pPr>
        <w:ind w:left="6290" w:hanging="360"/>
      </w:pPr>
      <w:rPr>
        <w:rFonts w:ascii="Wingdings" w:hAnsi="Wingdings" w:hint="default"/>
      </w:rPr>
    </w:lvl>
  </w:abstractNum>
  <w:abstractNum w:abstractNumId="15">
    <w:nsid w:val="3D3F5030"/>
    <w:multiLevelType w:val="hybridMultilevel"/>
    <w:tmpl w:val="559009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40F10E6B"/>
    <w:multiLevelType w:val="multilevel"/>
    <w:tmpl w:val="90B4C954"/>
    <w:lvl w:ilvl="0">
      <w:start w:val="1"/>
      <w:numFmt w:val="decimal"/>
      <w:pStyle w:val="Lgende"/>
      <w:lvlText w:val="Table %1."/>
      <w:lvlJc w:val="left"/>
      <w:pPr>
        <w:tabs>
          <w:tab w:val="num" w:pos="1253"/>
        </w:tabs>
        <w:ind w:left="893" w:hanging="360"/>
      </w:pPr>
      <w:rPr>
        <w:rFonts w:hint="default"/>
      </w:rPr>
    </w:lvl>
    <w:lvl w:ilvl="1">
      <w:start w:val="1"/>
      <w:numFmt w:val="decimal"/>
      <w:lvlText w:val="%1.%2."/>
      <w:lvlJc w:val="left"/>
      <w:pPr>
        <w:tabs>
          <w:tab w:val="num" w:pos="1325"/>
        </w:tabs>
        <w:ind w:left="1325" w:hanging="432"/>
      </w:pPr>
      <w:rPr>
        <w:rFonts w:hint="default"/>
      </w:rPr>
    </w:lvl>
    <w:lvl w:ilvl="2">
      <w:start w:val="1"/>
      <w:numFmt w:val="decimal"/>
      <w:lvlText w:val="%1.%2.%3."/>
      <w:lvlJc w:val="left"/>
      <w:pPr>
        <w:tabs>
          <w:tab w:val="num" w:pos="1757"/>
        </w:tabs>
        <w:ind w:left="1757" w:hanging="504"/>
      </w:pPr>
      <w:rPr>
        <w:rFonts w:hint="default"/>
      </w:rPr>
    </w:lvl>
    <w:lvl w:ilvl="3">
      <w:start w:val="1"/>
      <w:numFmt w:val="decimal"/>
      <w:lvlText w:val="%1.%2.%3.%4."/>
      <w:lvlJc w:val="left"/>
      <w:pPr>
        <w:tabs>
          <w:tab w:val="num" w:pos="2261"/>
        </w:tabs>
        <w:ind w:left="2261" w:hanging="648"/>
      </w:pPr>
      <w:rPr>
        <w:rFonts w:hint="default"/>
      </w:rPr>
    </w:lvl>
    <w:lvl w:ilvl="4">
      <w:start w:val="1"/>
      <w:numFmt w:val="decimal"/>
      <w:lvlText w:val="%1.%2.%3.%4.%5."/>
      <w:lvlJc w:val="left"/>
      <w:pPr>
        <w:tabs>
          <w:tab w:val="num" w:pos="2765"/>
        </w:tabs>
        <w:ind w:left="2765" w:hanging="792"/>
      </w:pPr>
      <w:rPr>
        <w:rFonts w:hint="default"/>
      </w:rPr>
    </w:lvl>
    <w:lvl w:ilvl="5">
      <w:start w:val="1"/>
      <w:numFmt w:val="decimal"/>
      <w:lvlText w:val="%1.%2.%3.%4.%5.%6."/>
      <w:lvlJc w:val="left"/>
      <w:pPr>
        <w:tabs>
          <w:tab w:val="num" w:pos="3269"/>
        </w:tabs>
        <w:ind w:left="3269" w:hanging="936"/>
      </w:pPr>
      <w:rPr>
        <w:rFonts w:hint="default"/>
      </w:rPr>
    </w:lvl>
    <w:lvl w:ilvl="6">
      <w:start w:val="1"/>
      <w:numFmt w:val="decimal"/>
      <w:lvlText w:val="%1.%2.%3.%4.%5.%6.%7."/>
      <w:lvlJc w:val="left"/>
      <w:pPr>
        <w:tabs>
          <w:tab w:val="num" w:pos="3773"/>
        </w:tabs>
        <w:ind w:left="3773" w:hanging="1080"/>
      </w:pPr>
      <w:rPr>
        <w:rFonts w:hint="default"/>
      </w:rPr>
    </w:lvl>
    <w:lvl w:ilvl="7">
      <w:start w:val="1"/>
      <w:numFmt w:val="decimal"/>
      <w:lvlText w:val="%1.%2.%3.%4.%5.%6.%7.%8."/>
      <w:lvlJc w:val="left"/>
      <w:pPr>
        <w:tabs>
          <w:tab w:val="num" w:pos="4277"/>
        </w:tabs>
        <w:ind w:left="4277" w:hanging="1224"/>
      </w:pPr>
      <w:rPr>
        <w:rFonts w:hint="default"/>
      </w:rPr>
    </w:lvl>
    <w:lvl w:ilvl="8">
      <w:start w:val="1"/>
      <w:numFmt w:val="decimal"/>
      <w:lvlText w:val="%1.%2.%3.%4.%5.%6.%7.%8.%9."/>
      <w:lvlJc w:val="left"/>
      <w:pPr>
        <w:tabs>
          <w:tab w:val="num" w:pos="4853"/>
        </w:tabs>
        <w:ind w:left="4853" w:hanging="1440"/>
      </w:pPr>
      <w:rPr>
        <w:rFonts w:hint="default"/>
      </w:rPr>
    </w:lvl>
  </w:abstractNum>
  <w:abstractNum w:abstractNumId="17">
    <w:nsid w:val="439E3747"/>
    <w:multiLevelType w:val="hybridMultilevel"/>
    <w:tmpl w:val="D3D420F8"/>
    <w:lvl w:ilvl="0" w:tplc="B3965238">
      <w:start w:val="1"/>
      <w:numFmt w:val="decimal"/>
      <w:pStyle w:val="Reference"/>
      <w:lvlText w:val="[%1]"/>
      <w:lvlJc w:val="left"/>
      <w:pPr>
        <w:tabs>
          <w:tab w:val="num" w:pos="360"/>
        </w:tabs>
        <w:ind w:left="360" w:hanging="360"/>
      </w:pPr>
      <w:rPr>
        <w:rFonts w:ascii="Times" w:hAnsi="Times" w:hint="default"/>
        <w:b w:val="0"/>
        <w:i w:val="0"/>
        <w:sz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B281ECD"/>
    <w:multiLevelType w:val="multilevel"/>
    <w:tmpl w:val="81CA9A8E"/>
    <w:lvl w:ilvl="0">
      <w:start w:val="1"/>
      <w:numFmt w:val="decimal"/>
      <w:pStyle w:val="FigureCaption"/>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abstractNum w:abstractNumId="19">
    <w:nsid w:val="6D046F2C"/>
    <w:multiLevelType w:val="multilevel"/>
    <w:tmpl w:val="53E01760"/>
    <w:lvl w:ilvl="0">
      <w:start w:val="1"/>
      <w:numFmt w:val="decimal"/>
      <w:lvlText w:val="Figure %1."/>
      <w:lvlJc w:val="left"/>
      <w:pPr>
        <w:tabs>
          <w:tab w:val="num" w:pos="720"/>
        </w:tabs>
        <w:ind w:left="360" w:hanging="360"/>
      </w:pPr>
      <w:rPr>
        <w:rFonts w:hint="default"/>
      </w:rPr>
    </w:lvl>
    <w:lvl w:ilvl="1">
      <w:start w:val="1"/>
      <w:numFmt w:val="decimal"/>
      <w:lvlText w:val="%1.%2"/>
      <w:lvlJc w:val="left"/>
      <w:pPr>
        <w:tabs>
          <w:tab w:val="num" w:pos="-173"/>
        </w:tabs>
        <w:ind w:left="-173" w:firstLine="0"/>
      </w:pPr>
      <w:rPr>
        <w:rFonts w:hint="default"/>
      </w:rPr>
    </w:lvl>
    <w:lvl w:ilvl="2">
      <w:start w:val="1"/>
      <w:numFmt w:val="decimal"/>
      <w:lvlText w:val="%1.%2.%3"/>
      <w:lvlJc w:val="left"/>
      <w:pPr>
        <w:tabs>
          <w:tab w:val="num" w:pos="-173"/>
        </w:tabs>
        <w:ind w:left="-173" w:firstLine="0"/>
      </w:pPr>
      <w:rPr>
        <w:rFonts w:hint="default"/>
      </w:rPr>
    </w:lvl>
    <w:lvl w:ilvl="3">
      <w:start w:val="1"/>
      <w:numFmt w:val="decimal"/>
      <w:lvlText w:val="%1.%2.%3.%4"/>
      <w:lvlJc w:val="left"/>
      <w:pPr>
        <w:tabs>
          <w:tab w:val="num" w:pos="-173"/>
        </w:tabs>
        <w:ind w:left="-173" w:firstLine="0"/>
      </w:pPr>
      <w:rPr>
        <w:rFonts w:hint="default"/>
      </w:rPr>
    </w:lvl>
    <w:lvl w:ilvl="4">
      <w:start w:val="1"/>
      <w:numFmt w:val="decimal"/>
      <w:lvlText w:val="%1.%2.%3.%4.%5"/>
      <w:lvlJc w:val="left"/>
      <w:pPr>
        <w:tabs>
          <w:tab w:val="num" w:pos="-173"/>
        </w:tabs>
        <w:ind w:left="-173" w:firstLine="0"/>
      </w:pPr>
      <w:rPr>
        <w:rFonts w:hint="default"/>
      </w:rPr>
    </w:lvl>
    <w:lvl w:ilvl="5">
      <w:start w:val="1"/>
      <w:numFmt w:val="decimal"/>
      <w:lvlText w:val="%1.%2.%3.%4.%5.%6"/>
      <w:lvlJc w:val="left"/>
      <w:pPr>
        <w:tabs>
          <w:tab w:val="num" w:pos="-173"/>
        </w:tabs>
        <w:ind w:left="-173" w:firstLine="0"/>
      </w:pPr>
      <w:rPr>
        <w:rFonts w:hint="default"/>
      </w:rPr>
    </w:lvl>
    <w:lvl w:ilvl="6">
      <w:start w:val="1"/>
      <w:numFmt w:val="decimal"/>
      <w:lvlText w:val="%1.%2.%3.%4.%5.%6.%7"/>
      <w:lvlJc w:val="left"/>
      <w:pPr>
        <w:tabs>
          <w:tab w:val="num" w:pos="-173"/>
        </w:tabs>
        <w:ind w:left="-173" w:firstLine="0"/>
      </w:pPr>
      <w:rPr>
        <w:rFonts w:hint="default"/>
      </w:rPr>
    </w:lvl>
    <w:lvl w:ilvl="7">
      <w:start w:val="1"/>
      <w:numFmt w:val="decimal"/>
      <w:lvlText w:val="%1.%2.%3.%4.%5.%6.%7.%8"/>
      <w:lvlJc w:val="left"/>
      <w:pPr>
        <w:tabs>
          <w:tab w:val="num" w:pos="-173"/>
        </w:tabs>
        <w:ind w:left="-173" w:firstLine="0"/>
      </w:pPr>
      <w:rPr>
        <w:rFonts w:hint="default"/>
      </w:rPr>
    </w:lvl>
    <w:lvl w:ilvl="8">
      <w:start w:val="1"/>
      <w:numFmt w:val="decimal"/>
      <w:lvlText w:val="%1.%2.%3.%4.%5.%6.%7.%8.%9"/>
      <w:lvlJc w:val="left"/>
      <w:pPr>
        <w:tabs>
          <w:tab w:val="num" w:pos="-173"/>
        </w:tabs>
        <w:ind w:left="-173" w:firstLine="0"/>
      </w:pPr>
      <w:rPr>
        <w:rFonts w:hint="default"/>
      </w:rPr>
    </w:lvl>
  </w:abstractNum>
  <w:num w:numId="1">
    <w:abstractNumId w:val="18"/>
  </w:num>
  <w:num w:numId="2">
    <w:abstractNumId w:val="17"/>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6"/>
  </w:num>
  <w:num w:numId="14">
    <w:abstractNumId w:val="12"/>
  </w:num>
  <w:num w:numId="15">
    <w:abstractNumId w:val="19"/>
  </w:num>
  <w:num w:numId="16">
    <w:abstractNumId w:val="0"/>
  </w:num>
  <w:num w:numId="17">
    <w:abstractNumId w:val="12"/>
  </w:num>
  <w:num w:numId="18">
    <w:abstractNumId w:val="14"/>
  </w:num>
  <w:num w:numId="19">
    <w:abstractNumId w:val="18"/>
  </w:num>
  <w:num w:numId="20">
    <w:abstractNumId w:val="13"/>
  </w:num>
  <w:num w:numId="21">
    <w:abstractNumId w:val="15"/>
  </w:num>
  <w:num w:numId="22">
    <w:abstractNumId w:val="11"/>
  </w:num>
  <w:num w:numId="23">
    <w:abstractNumId w:val="12"/>
  </w:num>
  <w:num w:numId="24">
    <w:abstractNumId w:val="12"/>
  </w:num>
  <w:num w:numId="25">
    <w:abstractNumId w:val="12"/>
  </w:num>
  <w:num w:numId="26">
    <w:abstractNumId w:val="12"/>
  </w:num>
  <w:num w:numId="27">
    <w:abstractNumId w:val="12"/>
  </w:num>
  <w:num w:numId="28">
    <w:abstractNumId w:val="12"/>
  </w:num>
  <w:num w:numId="29">
    <w:abstractNumId w:val="12"/>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attachedTemplate r:id="rId1"/>
  <w:linkStyle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3FC"/>
    <w:rsid w:val="00076179"/>
    <w:rsid w:val="000A43CA"/>
    <w:rsid w:val="002131EA"/>
    <w:rsid w:val="0025591F"/>
    <w:rsid w:val="00274BE3"/>
    <w:rsid w:val="002A3209"/>
    <w:rsid w:val="003E4AF7"/>
    <w:rsid w:val="00417691"/>
    <w:rsid w:val="005003A1"/>
    <w:rsid w:val="00524B38"/>
    <w:rsid w:val="005961A5"/>
    <w:rsid w:val="005C0920"/>
    <w:rsid w:val="005E52A9"/>
    <w:rsid w:val="00796D76"/>
    <w:rsid w:val="007A02D1"/>
    <w:rsid w:val="008323E7"/>
    <w:rsid w:val="009963FC"/>
    <w:rsid w:val="009A35CD"/>
    <w:rsid w:val="009B1CEB"/>
    <w:rsid w:val="009C5B1F"/>
    <w:rsid w:val="009D4C0C"/>
    <w:rsid w:val="009E0BF9"/>
    <w:rsid w:val="00B13A1E"/>
    <w:rsid w:val="00BD60C1"/>
    <w:rsid w:val="00C33CA2"/>
    <w:rsid w:val="00DD5B20"/>
    <w:rsid w:val="00E361A7"/>
    <w:rsid w:val="00E36CFF"/>
    <w:rsid w:val="00FA575D"/>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8AD10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heading 1" w:qFormat="1"/>
    <w:lsdException w:name="heading 2" w:qFormat="1"/>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ind w:firstLine="173"/>
      <w:jc w:val="both"/>
    </w:pPr>
    <w:rPr>
      <w:rFonts w:ascii="Times" w:hAnsi="Times"/>
      <w:sz w:val="18"/>
      <w:lang w:val="en-GB"/>
    </w:rPr>
  </w:style>
  <w:style w:type="paragraph" w:styleId="Titre1">
    <w:name w:val="heading 1"/>
    <w:basedOn w:val="Titre2"/>
    <w:next w:val="Normal"/>
    <w:autoRedefine/>
    <w:qFormat/>
    <w:rsid w:val="00D20C9D"/>
    <w:pPr>
      <w:numPr>
        <w:ilvl w:val="0"/>
      </w:numPr>
      <w:tabs>
        <w:tab w:val="left" w:pos="284"/>
      </w:tabs>
      <w:spacing w:after="80"/>
      <w:outlineLvl w:val="0"/>
    </w:pPr>
    <w:rPr>
      <w:smallCaps/>
      <w:kern w:val="32"/>
    </w:rPr>
  </w:style>
  <w:style w:type="paragraph" w:styleId="Titre2">
    <w:name w:val="heading 2"/>
    <w:basedOn w:val="Normal"/>
    <w:next w:val="Normal"/>
    <w:autoRedefine/>
    <w:qFormat/>
    <w:rsid w:val="00D20C9D"/>
    <w:pPr>
      <w:keepNext/>
      <w:numPr>
        <w:ilvl w:val="1"/>
        <w:numId w:val="14"/>
      </w:numPr>
      <w:spacing w:before="180" w:after="60" w:line="200" w:lineRule="exact"/>
      <w:outlineLvl w:val="1"/>
    </w:pPr>
    <w:rPr>
      <w:rFonts w:ascii="Helvetica" w:hAnsi="Helvetica"/>
      <w:b/>
      <w:lang w:val="en-US"/>
    </w:rPr>
  </w:style>
  <w:style w:type="paragraph" w:styleId="Titre3">
    <w:name w:val="heading 3"/>
    <w:basedOn w:val="Normal"/>
    <w:next w:val="Normal"/>
    <w:autoRedefine/>
    <w:qFormat/>
    <w:rsid w:val="00D20C9D"/>
    <w:pPr>
      <w:keepNext/>
      <w:numPr>
        <w:ilvl w:val="2"/>
        <w:numId w:val="14"/>
      </w:numPr>
      <w:tabs>
        <w:tab w:val="clear" w:pos="720"/>
        <w:tab w:val="left" w:pos="567"/>
      </w:tabs>
      <w:spacing w:before="140" w:after="60" w:line="200" w:lineRule="exact"/>
      <w:outlineLvl w:val="2"/>
    </w:pPr>
    <w:rPr>
      <w:rFonts w:ascii="Helvetica" w:hAnsi="Helvetica"/>
      <w:lang w:val="en-US"/>
    </w:rPr>
  </w:style>
  <w:style w:type="paragraph" w:styleId="Titre4">
    <w:name w:val="heading 4"/>
    <w:basedOn w:val="Normal"/>
    <w:next w:val="Normal"/>
    <w:autoRedefine/>
    <w:qFormat/>
    <w:rsid w:val="00D20C9D"/>
    <w:pPr>
      <w:keepNext/>
      <w:numPr>
        <w:ilvl w:val="3"/>
        <w:numId w:val="14"/>
      </w:numPr>
      <w:spacing w:before="240" w:after="60" w:line="200" w:lineRule="exact"/>
      <w:outlineLvl w:val="3"/>
    </w:pPr>
    <w:rPr>
      <w:rFonts w:ascii="Helvetica" w:hAnsi="Helvetica"/>
      <w:b/>
      <w:sz w:val="28"/>
      <w:lang w:val="en-US"/>
    </w:rPr>
  </w:style>
  <w:style w:type="paragraph" w:styleId="Titre5">
    <w:name w:val="heading 5"/>
    <w:basedOn w:val="Normal"/>
    <w:next w:val="Normal"/>
    <w:autoRedefine/>
    <w:qFormat/>
    <w:rsid w:val="00D20C9D"/>
    <w:pPr>
      <w:numPr>
        <w:ilvl w:val="4"/>
        <w:numId w:val="14"/>
      </w:numPr>
      <w:spacing w:before="240" w:after="60" w:line="200" w:lineRule="exact"/>
      <w:outlineLvl w:val="4"/>
    </w:pPr>
    <w:rPr>
      <w:rFonts w:ascii="Helvetica" w:hAnsi="Helvetica"/>
      <w:b/>
      <w:i/>
      <w:sz w:val="26"/>
      <w:lang w:val="en-US"/>
    </w:rPr>
  </w:style>
  <w:style w:type="paragraph" w:styleId="Titre6">
    <w:name w:val="heading 6"/>
    <w:basedOn w:val="Normal"/>
    <w:next w:val="Normal"/>
    <w:autoRedefine/>
    <w:qFormat/>
    <w:rsid w:val="00D20C9D"/>
    <w:pPr>
      <w:numPr>
        <w:ilvl w:val="5"/>
        <w:numId w:val="14"/>
      </w:numPr>
      <w:spacing w:before="240" w:after="60" w:line="200" w:lineRule="exact"/>
      <w:outlineLvl w:val="5"/>
    </w:pPr>
    <w:rPr>
      <w:rFonts w:ascii="Helvetica" w:hAnsi="Helvetica"/>
      <w:b/>
      <w:sz w:val="22"/>
      <w:lang w:val="en-US"/>
    </w:rPr>
  </w:style>
  <w:style w:type="paragraph" w:styleId="Titre7">
    <w:name w:val="heading 7"/>
    <w:basedOn w:val="Normal"/>
    <w:next w:val="Normal"/>
    <w:autoRedefine/>
    <w:qFormat/>
    <w:rsid w:val="00D20C9D"/>
    <w:pPr>
      <w:numPr>
        <w:ilvl w:val="6"/>
        <w:numId w:val="14"/>
      </w:numPr>
      <w:spacing w:before="240" w:after="60" w:line="200" w:lineRule="exact"/>
      <w:outlineLvl w:val="6"/>
    </w:pPr>
    <w:rPr>
      <w:rFonts w:ascii="Helvetica" w:hAnsi="Helvetica"/>
      <w:sz w:val="24"/>
      <w:lang w:val="en-US"/>
    </w:rPr>
  </w:style>
  <w:style w:type="paragraph" w:styleId="Titre8">
    <w:name w:val="heading 8"/>
    <w:basedOn w:val="Normal"/>
    <w:next w:val="Normal"/>
    <w:autoRedefine/>
    <w:qFormat/>
    <w:rsid w:val="00D20C9D"/>
    <w:pPr>
      <w:numPr>
        <w:ilvl w:val="7"/>
        <w:numId w:val="14"/>
      </w:numPr>
      <w:spacing w:before="240" w:after="60" w:line="200" w:lineRule="exact"/>
      <w:outlineLvl w:val="7"/>
    </w:pPr>
    <w:rPr>
      <w:rFonts w:ascii="Helvetica" w:hAnsi="Helvetica"/>
      <w:i/>
      <w:sz w:val="24"/>
      <w:lang w:val="en-US"/>
    </w:rPr>
  </w:style>
  <w:style w:type="paragraph" w:styleId="Titre9">
    <w:name w:val="heading 9"/>
    <w:basedOn w:val="Normal"/>
    <w:next w:val="Normal"/>
    <w:autoRedefine/>
    <w:qFormat/>
    <w:rsid w:val="00D20C9D"/>
    <w:pPr>
      <w:numPr>
        <w:ilvl w:val="8"/>
        <w:numId w:val="14"/>
      </w:numPr>
      <w:spacing w:before="240" w:after="60" w:line="200" w:lineRule="exact"/>
      <w:outlineLvl w:val="8"/>
    </w:pPr>
    <w:rPr>
      <w:rFonts w:ascii="Helvetica" w:hAnsi="Helvetica"/>
      <w:sz w:val="22"/>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D20C9D"/>
    <w:pPr>
      <w:spacing w:before="240" w:after="60" w:line="200" w:lineRule="exact"/>
      <w:jc w:val="center"/>
      <w:outlineLvl w:val="0"/>
    </w:pPr>
    <w:rPr>
      <w:rFonts w:ascii="Helvetica" w:hAnsi="Helvetica"/>
      <w:b/>
      <w:kern w:val="28"/>
      <w:sz w:val="29"/>
      <w:lang w:val="en-US"/>
    </w:rPr>
  </w:style>
  <w:style w:type="paragraph" w:styleId="Explorateurdedocuments">
    <w:name w:val="Document Map"/>
    <w:basedOn w:val="Normal"/>
    <w:pPr>
      <w:shd w:val="clear" w:color="auto" w:fill="000080"/>
    </w:pPr>
    <w:rPr>
      <w:rFonts w:ascii="Helvetica" w:eastAsia="ＭＳ ゴシック" w:hAnsi="Helvetica"/>
    </w:rPr>
  </w:style>
  <w:style w:type="paragraph" w:styleId="Lgende">
    <w:name w:val="caption"/>
    <w:aliases w:val="Table Caption"/>
    <w:basedOn w:val="Normal"/>
    <w:next w:val="Normal"/>
    <w:qFormat/>
    <w:rsid w:val="003F1A54"/>
    <w:pPr>
      <w:numPr>
        <w:numId w:val="13"/>
      </w:numPr>
      <w:spacing w:before="120" w:after="120" w:line="200" w:lineRule="exact"/>
      <w:jc w:val="center"/>
    </w:pPr>
    <w:rPr>
      <w:rFonts w:ascii="Helvetica" w:hAnsi="Helvetica"/>
      <w:sz w:val="16"/>
      <w:lang w:val="en-US"/>
    </w:rPr>
  </w:style>
  <w:style w:type="paragraph" w:customStyle="1" w:styleId="AuthorInformation">
    <w:name w:val="Author Information"/>
    <w:basedOn w:val="Normal"/>
    <w:rsid w:val="003F1A54"/>
    <w:pPr>
      <w:spacing w:before="120" w:after="80" w:line="200" w:lineRule="exact"/>
      <w:ind w:firstLine="176"/>
      <w:jc w:val="center"/>
    </w:pPr>
    <w:rPr>
      <w:rFonts w:ascii="Helvetica" w:hAnsi="Helvetica"/>
      <w:sz w:val="20"/>
      <w:lang w:val="en-US"/>
    </w:rPr>
  </w:style>
  <w:style w:type="paragraph" w:customStyle="1" w:styleId="Heading1NoNumber">
    <w:name w:val="Heading 1 No Number"/>
    <w:basedOn w:val="Titre1"/>
    <w:rsid w:val="00647B9F"/>
    <w:pPr>
      <w:numPr>
        <w:numId w:val="0"/>
      </w:numPr>
    </w:pPr>
    <w:rPr>
      <w:caps/>
    </w:rPr>
  </w:style>
  <w:style w:type="paragraph" w:customStyle="1" w:styleId="Body">
    <w:name w:val="Body"/>
    <w:basedOn w:val="Normal"/>
    <w:pPr>
      <w:autoSpaceDE w:val="0"/>
      <w:autoSpaceDN w:val="0"/>
      <w:adjustRightInd w:val="0"/>
      <w:spacing w:line="200" w:lineRule="exact"/>
      <w:ind w:firstLine="170"/>
    </w:pPr>
    <w:rPr>
      <w:lang w:val="en-US"/>
    </w:rPr>
  </w:style>
  <w:style w:type="paragraph" w:customStyle="1" w:styleId="Abstract">
    <w:name w:val="Abstract"/>
    <w:basedOn w:val="Titre1"/>
    <w:autoRedefine/>
    <w:rsid w:val="00175BFF"/>
    <w:pPr>
      <w:numPr>
        <w:numId w:val="0"/>
      </w:numPr>
      <w:jc w:val="left"/>
    </w:pPr>
  </w:style>
  <w:style w:type="paragraph" w:customStyle="1" w:styleId="Reference">
    <w:name w:val="Reference"/>
    <w:basedOn w:val="Body"/>
    <w:pPr>
      <w:numPr>
        <w:numId w:val="2"/>
      </w:numPr>
    </w:pPr>
    <w:rPr>
      <w:sz w:val="16"/>
    </w:rPr>
  </w:style>
  <w:style w:type="paragraph" w:customStyle="1" w:styleId="FigureCaption">
    <w:name w:val="Figure Caption"/>
    <w:basedOn w:val="Lgende"/>
    <w:autoRedefine/>
    <w:rsid w:val="003F1A54"/>
    <w:pPr>
      <w:numPr>
        <w:numId w:val="1"/>
      </w:numPr>
    </w:pPr>
  </w:style>
  <w:style w:type="paragraph" w:customStyle="1" w:styleId="ReferenceTitle">
    <w:name w:val="Reference Title"/>
    <w:basedOn w:val="Titre1"/>
    <w:autoRedefine/>
    <w:pPr>
      <w:numPr>
        <w:numId w:val="0"/>
      </w:numPr>
      <w:jc w:val="left"/>
    </w:pPr>
  </w:style>
  <w:style w:type="paragraph" w:customStyle="1" w:styleId="BodyNoIndent">
    <w:name w:val="Body (No Indent)"/>
    <w:basedOn w:val="Body"/>
    <w:autoRedefine/>
    <w:rsid w:val="0025591F"/>
    <w:pPr>
      <w:ind w:firstLine="0"/>
    </w:pPr>
  </w:style>
  <w:style w:type="paragraph" w:customStyle="1" w:styleId="Affiliation">
    <w:name w:val="Affiliation"/>
    <w:basedOn w:val="AuthorInformation"/>
    <w:qFormat/>
    <w:rsid w:val="00175BFF"/>
    <w:pPr>
      <w:spacing w:before="0"/>
    </w:pPr>
    <w:rPr>
      <w:sz w:val="16"/>
    </w:rPr>
  </w:style>
  <w:style w:type="paragraph" w:customStyle="1" w:styleId="IndexTerms">
    <w:name w:val="Index Terms"/>
    <w:basedOn w:val="Abstract"/>
    <w:qFormat/>
    <w:rsid w:val="00D467E8"/>
    <w:pPr>
      <w:jc w:val="both"/>
    </w:pPr>
    <w:rPr>
      <w:rFonts w:ascii="Times" w:hAnsi="Times"/>
      <w:b w:val="0"/>
      <w:smallCaps w:val="0"/>
      <w:kern w:val="24"/>
    </w:rPr>
  </w:style>
  <w:style w:type="paragraph" w:styleId="Sansinterligne">
    <w:name w:val="No Spacing"/>
    <w:rsid w:val="00D53A65"/>
    <w:pPr>
      <w:ind w:firstLine="173"/>
      <w:jc w:val="both"/>
    </w:pPr>
    <w:rPr>
      <w:rFonts w:ascii="Times" w:hAnsi="Times"/>
      <w:sz w:val="18"/>
      <w:lang w:val="en-GB"/>
    </w:rPr>
  </w:style>
  <w:style w:type="character" w:styleId="Lienhypertexte">
    <w:name w:val="Hyperlink"/>
    <w:basedOn w:val="Policepardfaut"/>
    <w:unhideWhenUsed/>
    <w:rsid w:val="00B13A1E"/>
    <w:rPr>
      <w:color w:val="0000FF" w:themeColor="hyperlink"/>
      <w:u w:val="single"/>
    </w:rPr>
  </w:style>
  <w:style w:type="character" w:styleId="Lienhypertextevisit">
    <w:name w:val="FollowedHyperlink"/>
    <w:basedOn w:val="Policepardfaut"/>
    <w:semiHidden/>
    <w:unhideWhenUsed/>
    <w:rsid w:val="00E361A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262407">
      <w:bodyDiv w:val="1"/>
      <w:marLeft w:val="0"/>
      <w:marRight w:val="0"/>
      <w:marTop w:val="0"/>
      <w:marBottom w:val="0"/>
      <w:divBdr>
        <w:top w:val="none" w:sz="0" w:space="0" w:color="auto"/>
        <w:left w:val="none" w:sz="0" w:space="0" w:color="auto"/>
        <w:bottom w:val="none" w:sz="0" w:space="0" w:color="auto"/>
        <w:right w:val="none" w:sz="0" w:space="0" w:color="auto"/>
      </w:divBdr>
    </w:div>
    <w:div w:id="371538626">
      <w:bodyDiv w:val="1"/>
      <w:marLeft w:val="0"/>
      <w:marRight w:val="0"/>
      <w:marTop w:val="0"/>
      <w:marBottom w:val="0"/>
      <w:divBdr>
        <w:top w:val="none" w:sz="0" w:space="0" w:color="auto"/>
        <w:left w:val="none" w:sz="0" w:space="0" w:color="auto"/>
        <w:bottom w:val="none" w:sz="0" w:space="0" w:color="auto"/>
        <w:right w:val="none" w:sz="0" w:space="0" w:color="auto"/>
      </w:divBdr>
    </w:div>
    <w:div w:id="174452656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qualitetransports.gouv.fr/" TargetMode="External"/><Relationship Id="rId9" Type="http://schemas.openxmlformats.org/officeDocument/2006/relationships/hyperlink" Target="http://www.innovations-transports.fr/Mesurer-la-qualite-de-service" TargetMode="External"/><Relationship Id="rId10" Type="http://schemas.openxmlformats.org/officeDocument/2006/relationships/hyperlink" Target="http://abenrob.com/Grippe-Narrativ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gh:VisWeb:gruvi:Web:vis:Templates:word_conf_vgtc_12:sample-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ri par titre"/>
</file>

<file path=customXml/itemProps1.xml><?xml version="1.0" encoding="utf-8"?>
<ds:datastoreItem xmlns:ds="http://schemas.openxmlformats.org/officeDocument/2006/customXml" ds:itemID="{5CC2401D-43A4-3F4B-B830-8C1F09155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HD:Users:megh:VisWeb:gruvi:Web:vis:Templates:word_conf_vgtc_12:sample-paper.dot</Template>
  <TotalTime>42</TotalTime>
  <Pages>3</Pages>
  <Words>1366</Words>
  <Characters>7518</Characters>
  <Application>Microsoft Macintosh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Global Illumination for Fun and Profit</vt:lpstr>
    </vt:vector>
  </TitlesOfParts>
  <Company>Home</Company>
  <LinksUpToDate>false</LinksUpToDate>
  <CharactersWithSpaces>8867</CharactersWithSpaces>
  <SharedDoc>false</SharedDoc>
  <HLinks>
    <vt:vector size="6" baseType="variant">
      <vt:variant>
        <vt:i4>8257567</vt:i4>
      </vt:variant>
      <vt:variant>
        <vt:i4>5733</vt:i4>
      </vt:variant>
      <vt:variant>
        <vt:i4>1025</vt:i4>
      </vt:variant>
      <vt:variant>
        <vt:i4>1</vt:i4>
      </vt:variant>
      <vt:variant>
        <vt:lpwstr>sampleimage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Illumination for Fun and Profit</dc:title>
  <dc:subject/>
  <dc:creator>Meghan Clarke</dc:creator>
  <cp:keywords/>
  <dc:description/>
  <cp:lastModifiedBy>ilyes hamizi</cp:lastModifiedBy>
  <cp:revision>6</cp:revision>
  <cp:lastPrinted>2012-01-18T03:39:00Z</cp:lastPrinted>
  <dcterms:created xsi:type="dcterms:W3CDTF">2017-11-27T06:26:00Z</dcterms:created>
  <dcterms:modified xsi:type="dcterms:W3CDTF">2017-11-28T14:16:00Z</dcterms:modified>
</cp:coreProperties>
</file>