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1AFD" w14:textId="77777777" w:rsidR="008A719A" w:rsidRDefault="008A719A" w:rsidP="008A719A">
      <w:pPr>
        <w:pBdr>
          <w:top w:val="nil"/>
          <w:left w:val="nil"/>
          <w:bottom w:val="nil"/>
          <w:right w:val="nil"/>
          <w:between w:val="nil"/>
        </w:pBdr>
        <w:spacing w:line="276" w:lineRule="auto"/>
        <w:jc w:val="both"/>
        <w:rPr>
          <w:b/>
          <w:sz w:val="20"/>
          <w:szCs w:val="20"/>
        </w:rPr>
      </w:pPr>
    </w:p>
    <w:p w14:paraId="26B57136" w14:textId="77777777" w:rsidR="006A59DD" w:rsidRPr="00F5419E" w:rsidRDefault="006A59DD" w:rsidP="006A59DD">
      <w:pPr>
        <w:jc w:val="both"/>
        <w:rPr>
          <w:rFonts w:eastAsia="Times New Roman"/>
          <w:color w:val="000000"/>
          <w:sz w:val="20"/>
          <w:szCs w:val="20"/>
        </w:rPr>
      </w:pPr>
    </w:p>
    <w:p w14:paraId="19C4DB18" w14:textId="77777777" w:rsidR="006A59DD" w:rsidRPr="00F5419E" w:rsidRDefault="006A59DD" w:rsidP="006A59DD">
      <w:pPr>
        <w:jc w:val="both"/>
        <w:rPr>
          <w:rFonts w:eastAsia="Times New Roman"/>
          <w:color w:val="000000"/>
          <w:sz w:val="20"/>
          <w:szCs w:val="20"/>
        </w:rPr>
      </w:pPr>
    </w:p>
    <w:p w14:paraId="3015DD38" w14:textId="77777777" w:rsidR="006A59DD" w:rsidRPr="00F5419E" w:rsidRDefault="006A59DD" w:rsidP="006A59DD">
      <w:pPr>
        <w:jc w:val="both"/>
        <w:rPr>
          <w:rFonts w:eastAsia="Times New Roman"/>
          <w:color w:val="000000"/>
          <w:sz w:val="20"/>
          <w:szCs w:val="20"/>
        </w:rPr>
      </w:pPr>
    </w:p>
    <w:p w14:paraId="51D47B58" w14:textId="77777777" w:rsidR="006A59DD" w:rsidRPr="00D34BEC" w:rsidRDefault="006A59DD" w:rsidP="006A59DD">
      <w:pPr>
        <w:pStyle w:val="Heading1"/>
        <w:spacing w:before="73"/>
        <w:ind w:right="138"/>
        <w:jc w:val="right"/>
        <w:rPr>
          <w:sz w:val="20"/>
          <w:szCs w:val="20"/>
          <w:lang w:val="fr-FR"/>
        </w:rPr>
      </w:pPr>
      <w:r w:rsidRPr="00D34BEC">
        <w:rPr>
          <w:sz w:val="20"/>
          <w:szCs w:val="20"/>
          <w:lang w:val="fr-FR"/>
        </w:rPr>
        <w:t>Amiin Abdikadir Jibril</w:t>
      </w:r>
    </w:p>
    <w:p w14:paraId="5F8CBC2E" w14:textId="77777777" w:rsidR="006A59DD" w:rsidRPr="00D34BEC" w:rsidRDefault="006A59DD" w:rsidP="006A59DD">
      <w:pPr>
        <w:pStyle w:val="BodyText"/>
        <w:ind w:right="138"/>
        <w:jc w:val="right"/>
        <w:rPr>
          <w:sz w:val="20"/>
          <w:szCs w:val="20"/>
          <w:lang w:val="fr-FR"/>
        </w:rPr>
      </w:pPr>
      <w:r w:rsidRPr="00D34BEC">
        <w:rPr>
          <w:sz w:val="20"/>
          <w:szCs w:val="20"/>
          <w:lang w:val="fr-FR"/>
        </w:rPr>
        <w:t>Hargiesa, Somaliland</w:t>
      </w:r>
    </w:p>
    <w:p w14:paraId="351C090D" w14:textId="77777777" w:rsidR="006A59DD" w:rsidRPr="00D34BEC" w:rsidRDefault="006A59DD" w:rsidP="006A59DD">
      <w:pPr>
        <w:pStyle w:val="BodyText"/>
        <w:ind w:right="138"/>
        <w:jc w:val="right"/>
        <w:rPr>
          <w:sz w:val="20"/>
          <w:szCs w:val="20"/>
          <w:lang w:val="fr-FR"/>
        </w:rPr>
      </w:pPr>
      <w:r w:rsidRPr="00D34BEC">
        <w:rPr>
          <w:sz w:val="20"/>
          <w:szCs w:val="20"/>
          <w:lang w:val="fr-FR"/>
        </w:rPr>
        <w:t>(252)</w:t>
      </w:r>
      <w:r w:rsidRPr="00D34BEC">
        <w:rPr>
          <w:spacing w:val="-10"/>
          <w:sz w:val="20"/>
          <w:szCs w:val="20"/>
          <w:lang w:val="fr-FR"/>
        </w:rPr>
        <w:t xml:space="preserve"> </w:t>
      </w:r>
      <w:r w:rsidRPr="00D34BEC">
        <w:rPr>
          <w:sz w:val="20"/>
          <w:szCs w:val="20"/>
          <w:lang w:val="fr-FR"/>
        </w:rPr>
        <w:t>63-4777220</w:t>
      </w:r>
    </w:p>
    <w:p w14:paraId="0F94177C" w14:textId="77777777" w:rsidR="006A59DD" w:rsidRPr="00F5419E" w:rsidRDefault="00000000" w:rsidP="006A59DD">
      <w:pPr>
        <w:pStyle w:val="BodyText"/>
        <w:ind w:right="137"/>
        <w:jc w:val="right"/>
        <w:rPr>
          <w:sz w:val="20"/>
          <w:szCs w:val="20"/>
        </w:rPr>
      </w:pPr>
      <w:hyperlink r:id="rId7" w:history="1">
        <w:r w:rsidR="006A59DD" w:rsidRPr="00F5419E">
          <w:rPr>
            <w:rStyle w:val="Hyperlink"/>
            <w:sz w:val="20"/>
            <w:szCs w:val="20"/>
          </w:rPr>
          <w:t>amiinabdikadir90@gmail.com</w:t>
        </w:r>
      </w:hyperlink>
    </w:p>
    <w:p w14:paraId="3F55A8C5" w14:textId="77777777" w:rsidR="006A59DD" w:rsidRPr="00F5419E" w:rsidRDefault="006A59DD" w:rsidP="006A59DD">
      <w:pPr>
        <w:pStyle w:val="BodyText"/>
        <w:spacing w:before="1"/>
        <w:ind w:right="138"/>
        <w:jc w:val="right"/>
        <w:rPr>
          <w:spacing w:val="-4"/>
          <w:sz w:val="20"/>
          <w:szCs w:val="20"/>
        </w:rPr>
      </w:pPr>
      <w:r w:rsidRPr="00F5419E">
        <w:rPr>
          <w:sz w:val="20"/>
          <w:szCs w:val="20"/>
        </w:rPr>
        <w:t>9</w:t>
      </w:r>
      <w:r w:rsidRPr="00F5419E">
        <w:rPr>
          <w:sz w:val="20"/>
          <w:szCs w:val="20"/>
          <w:vertAlign w:val="superscript"/>
        </w:rPr>
        <w:t>th</w:t>
      </w:r>
      <w:r w:rsidRPr="00F5419E">
        <w:rPr>
          <w:sz w:val="20"/>
          <w:szCs w:val="20"/>
        </w:rPr>
        <w:t xml:space="preserve"> February,</w:t>
      </w:r>
      <w:r w:rsidRPr="00F5419E">
        <w:rPr>
          <w:spacing w:val="-4"/>
          <w:sz w:val="20"/>
          <w:szCs w:val="20"/>
        </w:rPr>
        <w:t xml:space="preserve"> </w:t>
      </w:r>
      <w:r w:rsidRPr="00F5419E">
        <w:rPr>
          <w:sz w:val="20"/>
          <w:szCs w:val="20"/>
        </w:rPr>
        <w:t>2024</w:t>
      </w:r>
    </w:p>
    <w:p w14:paraId="5438544C" w14:textId="55024557" w:rsidR="006A59DD" w:rsidRPr="00F5419E" w:rsidRDefault="006A59DD" w:rsidP="006A59DD">
      <w:pPr>
        <w:pStyle w:val="Heading1"/>
        <w:spacing w:before="101"/>
        <w:jc w:val="center"/>
        <w:rPr>
          <w:sz w:val="20"/>
          <w:szCs w:val="20"/>
        </w:rPr>
      </w:pPr>
      <w:r w:rsidRPr="00F5419E">
        <w:rPr>
          <w:sz w:val="20"/>
          <w:szCs w:val="20"/>
          <w:u w:val="single"/>
        </w:rPr>
        <w:t>Cover</w:t>
      </w:r>
      <w:r w:rsidRPr="00F5419E">
        <w:rPr>
          <w:spacing w:val="-5"/>
          <w:sz w:val="20"/>
          <w:szCs w:val="20"/>
          <w:u w:val="single"/>
        </w:rPr>
        <w:t xml:space="preserve"> </w:t>
      </w:r>
      <w:r w:rsidRPr="00F5419E">
        <w:rPr>
          <w:sz w:val="20"/>
          <w:szCs w:val="20"/>
          <w:u w:val="single"/>
        </w:rPr>
        <w:t>Letter</w:t>
      </w:r>
      <w:r w:rsidRPr="00F5419E">
        <w:rPr>
          <w:spacing w:val="-4"/>
          <w:sz w:val="20"/>
          <w:szCs w:val="20"/>
          <w:u w:val="single"/>
        </w:rPr>
        <w:t xml:space="preserve"> </w:t>
      </w:r>
      <w:r w:rsidRPr="00F5419E">
        <w:rPr>
          <w:sz w:val="20"/>
          <w:szCs w:val="20"/>
          <w:u w:val="single"/>
        </w:rPr>
        <w:t>for</w:t>
      </w:r>
      <w:r w:rsidRPr="00F5419E">
        <w:rPr>
          <w:spacing w:val="-5"/>
          <w:sz w:val="20"/>
          <w:szCs w:val="20"/>
          <w:u w:val="single"/>
        </w:rPr>
        <w:t xml:space="preserve"> </w:t>
      </w:r>
      <w:r w:rsidRPr="00F5419E">
        <w:rPr>
          <w:sz w:val="20"/>
          <w:szCs w:val="20"/>
          <w:u w:val="single"/>
        </w:rPr>
        <w:t>the</w:t>
      </w:r>
      <w:r w:rsidRPr="00F5419E">
        <w:rPr>
          <w:spacing w:val="-4"/>
          <w:sz w:val="20"/>
          <w:szCs w:val="20"/>
          <w:u w:val="single"/>
        </w:rPr>
        <w:t xml:space="preserve"> </w:t>
      </w:r>
      <w:r w:rsidRPr="00F5419E">
        <w:rPr>
          <w:sz w:val="20"/>
          <w:szCs w:val="20"/>
          <w:u w:val="single"/>
        </w:rPr>
        <w:t>Vacancy</w:t>
      </w:r>
      <w:r w:rsidRPr="00F5419E">
        <w:rPr>
          <w:spacing w:val="-5"/>
          <w:sz w:val="20"/>
          <w:szCs w:val="20"/>
          <w:u w:val="single"/>
        </w:rPr>
        <w:t xml:space="preserve"> </w:t>
      </w:r>
      <w:r w:rsidRPr="00F5419E">
        <w:rPr>
          <w:sz w:val="20"/>
          <w:szCs w:val="20"/>
          <w:u w:val="single"/>
        </w:rPr>
        <w:t>Titled:</w:t>
      </w:r>
      <w:r w:rsidRPr="00F5419E">
        <w:rPr>
          <w:spacing w:val="-4"/>
          <w:sz w:val="20"/>
          <w:szCs w:val="20"/>
          <w:u w:val="single"/>
        </w:rPr>
        <w:t xml:space="preserve"> </w:t>
      </w:r>
      <w:r w:rsidR="002728E1">
        <w:rPr>
          <w:sz w:val="20"/>
          <w:szCs w:val="20"/>
          <w:u w:val="single"/>
        </w:rPr>
        <w:t>World Food Program (WFP)</w:t>
      </w:r>
      <w:r w:rsidR="00D34BEC">
        <w:rPr>
          <w:sz w:val="20"/>
          <w:szCs w:val="20"/>
          <w:u w:val="single"/>
        </w:rPr>
        <w:t>.</w:t>
      </w:r>
    </w:p>
    <w:p w14:paraId="1006D36F" w14:textId="77777777" w:rsidR="006A59DD" w:rsidRPr="00F5419E" w:rsidRDefault="006A59DD" w:rsidP="006A59DD">
      <w:pPr>
        <w:pStyle w:val="BodyText"/>
        <w:jc w:val="both"/>
        <w:rPr>
          <w:b/>
          <w:sz w:val="20"/>
          <w:szCs w:val="20"/>
        </w:rPr>
      </w:pPr>
    </w:p>
    <w:p w14:paraId="4F368F40" w14:textId="51695B50" w:rsidR="00655A09" w:rsidRPr="00655A09" w:rsidRDefault="006A59DD" w:rsidP="00655A09">
      <w:pPr>
        <w:pStyle w:val="BodyText"/>
        <w:jc w:val="both"/>
        <w:rPr>
          <w:color w:val="313131"/>
          <w:sz w:val="20"/>
          <w:szCs w:val="20"/>
        </w:rPr>
      </w:pPr>
      <w:r w:rsidRPr="00F5419E">
        <w:rPr>
          <w:color w:val="313131"/>
          <w:sz w:val="20"/>
          <w:szCs w:val="20"/>
        </w:rPr>
        <w:t xml:space="preserve">Dear </w:t>
      </w:r>
      <w:r w:rsidR="00D34BEC">
        <w:rPr>
          <w:color w:val="313131"/>
          <w:sz w:val="20"/>
          <w:szCs w:val="20"/>
        </w:rPr>
        <w:t>HR</w:t>
      </w:r>
      <w:r w:rsidRPr="00F5419E">
        <w:rPr>
          <w:color w:val="313131"/>
          <w:sz w:val="20"/>
          <w:szCs w:val="20"/>
        </w:rPr>
        <w:t>,</w:t>
      </w:r>
    </w:p>
    <w:p w14:paraId="7B2279AA" w14:textId="77777777" w:rsidR="00655A09" w:rsidRPr="00466E7E" w:rsidRDefault="00655A09" w:rsidP="00655A09">
      <w:pPr>
        <w:jc w:val="both"/>
      </w:pPr>
    </w:p>
    <w:p w14:paraId="3653A9DA" w14:textId="77777777" w:rsidR="002728E1" w:rsidRPr="00A45E80" w:rsidRDefault="002728E1" w:rsidP="002728E1">
      <w:pPr>
        <w:jc w:val="both"/>
      </w:pPr>
    </w:p>
    <w:p w14:paraId="42A7E311" w14:textId="77777777" w:rsidR="002728E1" w:rsidRPr="00A45E80" w:rsidRDefault="002728E1" w:rsidP="002728E1">
      <w:pPr>
        <w:jc w:val="both"/>
      </w:pPr>
      <w:r w:rsidRPr="00A45E80">
        <w:t>Dear Hiring Manager,</w:t>
      </w:r>
    </w:p>
    <w:p w14:paraId="3DBED8F8" w14:textId="77777777" w:rsidR="002728E1" w:rsidRPr="00A45E80" w:rsidRDefault="002728E1" w:rsidP="002728E1">
      <w:pPr>
        <w:jc w:val="both"/>
      </w:pPr>
    </w:p>
    <w:p w14:paraId="5D967B1B" w14:textId="77777777" w:rsidR="002728E1" w:rsidRPr="00A45E80" w:rsidRDefault="002728E1" w:rsidP="002728E1">
      <w:pPr>
        <w:jc w:val="both"/>
      </w:pPr>
      <w:r w:rsidRPr="00A45E80">
        <w:t>I am writing to express my keen interest in the Administration Assistant position at the World Food Program (WFP), as advertised. With a background in architecture and urban planning, coupled with extensive experience in administrative roles, I am confident in my ability to effectively fulfill the responsibilities outlined in the job description while contributing positively to WFP's mission.</w:t>
      </w:r>
    </w:p>
    <w:p w14:paraId="70FDB2EA" w14:textId="77777777" w:rsidR="002728E1" w:rsidRPr="00A45E80" w:rsidRDefault="002728E1" w:rsidP="002728E1">
      <w:pPr>
        <w:jc w:val="both"/>
      </w:pPr>
    </w:p>
    <w:p w14:paraId="4FC5C1BA" w14:textId="77777777" w:rsidR="002728E1" w:rsidRPr="00A45E80" w:rsidRDefault="002728E1" w:rsidP="002728E1">
      <w:pPr>
        <w:jc w:val="both"/>
      </w:pPr>
      <w:r w:rsidRPr="00A45E80">
        <w:t>In my previous role as a Communications Assistant with the Borama Local Government, I developed a strong foundation in coordinating events, managing communication channels, and engaging with diverse stakeholders. This experience has honed my skills in maintaining information, reporting discrepancies, and ensuring consistent and timely delivery of services - key accountabilities central to the Administration Assistant role at WFP.</w:t>
      </w:r>
    </w:p>
    <w:p w14:paraId="70A5ED2F" w14:textId="77777777" w:rsidR="002728E1" w:rsidRPr="00A45E80" w:rsidRDefault="002728E1" w:rsidP="002728E1">
      <w:pPr>
        <w:jc w:val="both"/>
      </w:pPr>
    </w:p>
    <w:p w14:paraId="28892481" w14:textId="77777777" w:rsidR="002728E1" w:rsidRPr="00A45E80" w:rsidRDefault="002728E1" w:rsidP="002728E1">
      <w:pPr>
        <w:jc w:val="both"/>
      </w:pPr>
      <w:r w:rsidRPr="00A45E80">
        <w:t>Moreover, my proficiency in creating informative reports, compiling data, and supporting decision-making processes aligns seamlessly with the requirement to verify resource requirements and produce various data for WFP operations. Throughout my academic and professional journey, I have demonstrated an aptitude for adapting and updating administrative processes to ensure efficiency, a skill vital for facilitating the continuous improvement of administration services within the organization.</w:t>
      </w:r>
    </w:p>
    <w:p w14:paraId="304A293A" w14:textId="77777777" w:rsidR="002728E1" w:rsidRPr="00A45E80" w:rsidRDefault="002728E1" w:rsidP="002728E1">
      <w:pPr>
        <w:jc w:val="both"/>
      </w:pPr>
    </w:p>
    <w:p w14:paraId="281C7109" w14:textId="77777777" w:rsidR="002728E1" w:rsidRPr="00A45E80" w:rsidRDefault="002728E1" w:rsidP="002728E1">
      <w:pPr>
        <w:jc w:val="both"/>
      </w:pPr>
      <w:r w:rsidRPr="00A45E80">
        <w:t>My experience extends to supervising contractors, managing office resources, and maintaining necessary internal controls, all of which are essential responsibilities outlined in the job description. Additionally, I have a proven track record of providing training and guidance to staff, ensuring consistency and efficiency in service delivery - a responsibility emphasized in the role to interpret administrative procedures and policies.</w:t>
      </w:r>
    </w:p>
    <w:p w14:paraId="66292D60" w14:textId="77777777" w:rsidR="002728E1" w:rsidRPr="00A45E80" w:rsidRDefault="002728E1" w:rsidP="002728E1">
      <w:pPr>
        <w:jc w:val="both"/>
      </w:pPr>
    </w:p>
    <w:p w14:paraId="54BEA42D" w14:textId="77777777" w:rsidR="002728E1" w:rsidRPr="00A45E80" w:rsidRDefault="002728E1" w:rsidP="002728E1">
      <w:pPr>
        <w:jc w:val="both"/>
      </w:pPr>
      <w:r w:rsidRPr="00A45E80">
        <w:t>I am particularly drawn to the opportunity to contribute to WFP's vital mission of providing humanitarian aid worldwide. My passion for fostering positive relationships and my dedication to operational excellence make me confident in my ability to support WFP's operations effectively and efficiently.</w:t>
      </w:r>
    </w:p>
    <w:p w14:paraId="30AD2632" w14:textId="77777777" w:rsidR="002728E1" w:rsidRPr="00A45E80" w:rsidRDefault="002728E1" w:rsidP="002728E1">
      <w:pPr>
        <w:jc w:val="both"/>
      </w:pPr>
    </w:p>
    <w:p w14:paraId="7D9F0974" w14:textId="77777777" w:rsidR="002728E1" w:rsidRPr="00A45E80" w:rsidRDefault="002728E1" w:rsidP="002728E1">
      <w:pPr>
        <w:jc w:val="both"/>
      </w:pPr>
      <w:r w:rsidRPr="00A45E80">
        <w:t xml:space="preserve">I am eager to further discuss how my skills and experiences align with the needs of WFP. Thank you for considering my application. I am looking forward to the possibility of contributing to your esteemed organization. Enclosed is my resume for your review. I am available at your earliest convenience for an interview. </w:t>
      </w:r>
    </w:p>
    <w:p w14:paraId="593A974F" w14:textId="77777777" w:rsidR="002728E1" w:rsidRPr="00A45E80" w:rsidRDefault="002728E1" w:rsidP="002728E1">
      <w:pPr>
        <w:jc w:val="both"/>
      </w:pPr>
    </w:p>
    <w:p w14:paraId="7CCB2B4E" w14:textId="77777777" w:rsidR="00D272EE" w:rsidRPr="003225E8" w:rsidRDefault="00D272EE" w:rsidP="00D272EE">
      <w:pPr>
        <w:jc w:val="both"/>
      </w:pPr>
    </w:p>
    <w:p w14:paraId="1EB2B88E" w14:textId="77777777" w:rsidR="006A59DD" w:rsidRPr="00F5419E" w:rsidRDefault="006A59DD" w:rsidP="006A59DD">
      <w:pPr>
        <w:pStyle w:val="Heading1"/>
        <w:spacing w:before="172"/>
        <w:ind w:left="139"/>
        <w:jc w:val="both"/>
        <w:rPr>
          <w:sz w:val="20"/>
          <w:szCs w:val="20"/>
        </w:rPr>
      </w:pPr>
      <w:r w:rsidRPr="00F5419E">
        <w:rPr>
          <w:sz w:val="20"/>
          <w:szCs w:val="20"/>
        </w:rPr>
        <w:t>Sincerely,</w:t>
      </w:r>
    </w:p>
    <w:p w14:paraId="495EE1F9" w14:textId="77777777" w:rsidR="006A59DD" w:rsidRPr="00F5419E" w:rsidRDefault="006A59DD" w:rsidP="006A59DD">
      <w:pPr>
        <w:jc w:val="both"/>
        <w:rPr>
          <w:sz w:val="20"/>
          <w:szCs w:val="20"/>
        </w:rPr>
      </w:pPr>
      <w:r>
        <w:rPr>
          <w:sz w:val="20"/>
          <w:szCs w:val="20"/>
        </w:rPr>
        <w:t>Amiin Abdikadir</w:t>
      </w:r>
    </w:p>
    <w:p w14:paraId="580FE4BF" w14:textId="77777777" w:rsidR="006A59DD" w:rsidRDefault="006A59DD" w:rsidP="006A59DD">
      <w:pPr>
        <w:jc w:val="both"/>
        <w:rPr>
          <w:sz w:val="20"/>
          <w:szCs w:val="20"/>
        </w:rPr>
      </w:pPr>
    </w:p>
    <w:p w14:paraId="186FFE0F" w14:textId="77777777" w:rsidR="00D272EE" w:rsidRDefault="00D272EE" w:rsidP="006A59DD">
      <w:pPr>
        <w:jc w:val="both"/>
        <w:rPr>
          <w:sz w:val="20"/>
          <w:szCs w:val="20"/>
        </w:rPr>
      </w:pPr>
    </w:p>
    <w:p w14:paraId="3D2B236C" w14:textId="77777777" w:rsidR="006A59DD" w:rsidRDefault="006A59DD" w:rsidP="002728E1">
      <w:pPr>
        <w:spacing w:line="192" w:lineRule="auto"/>
        <w:rPr>
          <w:b/>
          <w:color w:val="00B050"/>
          <w:sz w:val="32"/>
          <w:szCs w:val="32"/>
        </w:rPr>
      </w:pPr>
    </w:p>
    <w:p w14:paraId="3E8DE2C2" w14:textId="77777777" w:rsidR="006A59DD" w:rsidRDefault="006A59DD" w:rsidP="008A719A">
      <w:pPr>
        <w:spacing w:line="192" w:lineRule="auto"/>
        <w:jc w:val="center"/>
        <w:rPr>
          <w:b/>
          <w:color w:val="00B050"/>
          <w:sz w:val="32"/>
          <w:szCs w:val="32"/>
        </w:rPr>
      </w:pPr>
    </w:p>
    <w:p w14:paraId="2E0C3E0E" w14:textId="77777777" w:rsidR="006A59DD" w:rsidRDefault="006A59DD" w:rsidP="008A719A">
      <w:pPr>
        <w:spacing w:line="192" w:lineRule="auto"/>
        <w:jc w:val="center"/>
        <w:rPr>
          <w:b/>
          <w:color w:val="00B050"/>
          <w:sz w:val="32"/>
          <w:szCs w:val="32"/>
        </w:rPr>
      </w:pPr>
    </w:p>
    <w:p w14:paraId="57EC4BED" w14:textId="6441093C" w:rsidR="008A719A" w:rsidRPr="00D12E2F" w:rsidRDefault="008A719A" w:rsidP="008A719A">
      <w:pPr>
        <w:spacing w:line="192" w:lineRule="auto"/>
        <w:jc w:val="center"/>
        <w:rPr>
          <w:b/>
          <w:color w:val="00B050"/>
          <w:sz w:val="32"/>
          <w:szCs w:val="32"/>
        </w:rPr>
      </w:pPr>
      <w:r>
        <w:rPr>
          <w:b/>
          <w:color w:val="00B050"/>
          <w:sz w:val="32"/>
          <w:szCs w:val="32"/>
        </w:rPr>
        <w:t>AMIIN ADBIKADIR JIBRIL</w:t>
      </w:r>
    </w:p>
    <w:p w14:paraId="1F29B225" w14:textId="77777777" w:rsidR="008A719A" w:rsidRDefault="008A719A" w:rsidP="008A719A">
      <w:pPr>
        <w:spacing w:line="276" w:lineRule="auto"/>
        <w:jc w:val="center"/>
        <w:rPr>
          <w:i/>
          <w:sz w:val="16"/>
          <w:szCs w:val="16"/>
        </w:rPr>
      </w:pPr>
      <w:r>
        <w:rPr>
          <w:i/>
          <w:sz w:val="16"/>
          <w:szCs w:val="16"/>
        </w:rPr>
        <w:t>Hargeisa , Somaliland</w:t>
      </w:r>
    </w:p>
    <w:p w14:paraId="1DA3F043" w14:textId="1F76FDE6" w:rsidR="008A719A" w:rsidRDefault="008A719A" w:rsidP="008A719A">
      <w:pPr>
        <w:spacing w:line="276" w:lineRule="auto"/>
        <w:jc w:val="center"/>
        <w:rPr>
          <w:b/>
          <w:color w:val="1155CC"/>
          <w:sz w:val="18"/>
          <w:szCs w:val="18"/>
        </w:rPr>
      </w:pPr>
      <w:r>
        <w:rPr>
          <w:b/>
          <w:sz w:val="18"/>
          <w:szCs w:val="18"/>
        </w:rPr>
        <w:t xml:space="preserve">  Phone</w:t>
      </w:r>
      <w:r>
        <w:rPr>
          <w:sz w:val="18"/>
          <w:szCs w:val="18"/>
        </w:rPr>
        <w:t xml:space="preserve">:+252 63 477220 </w:t>
      </w:r>
      <w:r>
        <w:rPr>
          <w:b/>
          <w:sz w:val="18"/>
          <w:szCs w:val="18"/>
        </w:rPr>
        <w:t xml:space="preserve">Email </w:t>
      </w:r>
      <w:r>
        <w:rPr>
          <w:sz w:val="18"/>
          <w:szCs w:val="18"/>
        </w:rPr>
        <w:t>:</w:t>
      </w:r>
      <w:r>
        <w:rPr>
          <w:b/>
          <w:color w:val="1155CC"/>
          <w:sz w:val="18"/>
          <w:szCs w:val="18"/>
        </w:rPr>
        <w:t xml:space="preserve"> </w:t>
      </w:r>
      <w:hyperlink r:id="rId8" w:history="1">
        <w:r w:rsidRPr="00946B6B">
          <w:rPr>
            <w:rStyle w:val="Hyperlink"/>
            <w:b/>
            <w:sz w:val="18"/>
            <w:szCs w:val="18"/>
          </w:rPr>
          <w:t>amiinabdikadir90@gmail.com</w:t>
        </w:r>
      </w:hyperlink>
      <w:r>
        <w:rPr>
          <w:b/>
          <w:i/>
          <w:color w:val="1155CC"/>
          <w:sz w:val="18"/>
          <w:szCs w:val="18"/>
        </w:rPr>
        <w:t xml:space="preserve"> </w:t>
      </w:r>
      <w:r>
        <w:rPr>
          <w:b/>
          <w:color w:val="1155CC"/>
          <w:sz w:val="18"/>
          <w:szCs w:val="18"/>
        </w:rPr>
        <w:t xml:space="preserve">          </w:t>
      </w:r>
    </w:p>
    <w:p w14:paraId="3545045F" w14:textId="77777777" w:rsidR="008A719A" w:rsidRDefault="008A719A" w:rsidP="008A719A">
      <w:pPr>
        <w:pBdr>
          <w:bottom w:val="single" w:sz="4" w:space="1" w:color="000000"/>
        </w:pBdr>
        <w:spacing w:line="276" w:lineRule="auto"/>
        <w:jc w:val="both"/>
        <w:rPr>
          <w:b/>
          <w:sz w:val="20"/>
          <w:szCs w:val="20"/>
        </w:rPr>
      </w:pPr>
      <w:r>
        <w:rPr>
          <w:b/>
          <w:sz w:val="20"/>
          <w:szCs w:val="20"/>
        </w:rPr>
        <w:t xml:space="preserve">SUMMARY </w:t>
      </w:r>
    </w:p>
    <w:p w14:paraId="33C575AC" w14:textId="77777777" w:rsidR="008A719A" w:rsidRDefault="008A719A" w:rsidP="008A719A">
      <w:pPr>
        <w:spacing w:line="96" w:lineRule="auto"/>
        <w:jc w:val="both"/>
        <w:rPr>
          <w:sz w:val="17"/>
          <w:szCs w:val="17"/>
        </w:rPr>
      </w:pPr>
    </w:p>
    <w:p w14:paraId="39401410" w14:textId="40FD553A" w:rsidR="008A719A" w:rsidRPr="003B24E1" w:rsidRDefault="00000000" w:rsidP="002728E1">
      <w:pPr>
        <w:rPr>
          <w:i/>
          <w:iCs/>
          <w:sz w:val="20"/>
          <w:szCs w:val="20"/>
        </w:rPr>
      </w:pPr>
      <w:sdt>
        <w:sdtPr>
          <w:rPr>
            <w:sz w:val="20"/>
            <w:szCs w:val="20"/>
          </w:rPr>
          <w:tag w:val="goog_rdk_4"/>
          <w:id w:val="-1476901100"/>
        </w:sdtPr>
        <w:sdtEndPr>
          <w:rPr>
            <w:i/>
            <w:iCs/>
            <w:sz w:val="22"/>
            <w:szCs w:val="22"/>
          </w:rPr>
        </w:sdtEndPr>
        <w:sdtContent>
          <w:r w:rsidR="002728E1" w:rsidRPr="002728E1">
            <w:rPr>
              <w:i/>
              <w:iCs/>
            </w:rPr>
            <w:t>Versatile administrative professional with a fervent dedication to supporting organizational missions. Proficient in developing and executing administrative strategies, ensuring seamless operations across diverse functions. Skilled in coordinating logistics, managing schedules, and maintaining efficient communication channels. Experienced in implementing standard operating procedures to enhance productivity and streamline processes. Adept at engaging internal teams and external stakeholders, fostering positive relationships to facilitate collaborative efforts. Excited to leverage my administrative expertise to contribute to World Vision's mission, particularly in enhancing the Somali Resilience Program and Somali Response Innovation Lab through meticulous administrative support</w:t>
          </w:r>
          <w:r w:rsidR="008A719A" w:rsidRPr="000235CA">
            <w:rPr>
              <w:i/>
              <w:iCs/>
            </w:rPr>
            <w:t>.</w:t>
          </w:r>
        </w:sdtContent>
      </w:sdt>
      <w:r w:rsidR="008A719A">
        <w:rPr>
          <w:sz w:val="20"/>
          <w:szCs w:val="20"/>
        </w:rPr>
        <w:tab/>
      </w:r>
    </w:p>
    <w:p w14:paraId="6A4E75B6" w14:textId="77777777" w:rsidR="008A719A" w:rsidRDefault="008A719A" w:rsidP="008A719A">
      <w:pPr>
        <w:pBdr>
          <w:bottom w:val="single" w:sz="4" w:space="1" w:color="000000"/>
        </w:pBdr>
        <w:spacing w:line="96" w:lineRule="auto"/>
        <w:jc w:val="both"/>
        <w:rPr>
          <w:b/>
          <w:sz w:val="20"/>
          <w:szCs w:val="20"/>
        </w:rPr>
      </w:pPr>
    </w:p>
    <w:p w14:paraId="5F06C765" w14:textId="77777777" w:rsidR="008A719A" w:rsidRDefault="008A719A" w:rsidP="008A719A">
      <w:pPr>
        <w:pBdr>
          <w:bottom w:val="single" w:sz="4" w:space="1" w:color="000000"/>
        </w:pBdr>
        <w:spacing w:line="276" w:lineRule="auto"/>
        <w:jc w:val="center"/>
        <w:rPr>
          <w:b/>
          <w:sz w:val="20"/>
          <w:szCs w:val="20"/>
        </w:rPr>
      </w:pPr>
      <w:r>
        <w:rPr>
          <w:b/>
          <w:sz w:val="20"/>
          <w:szCs w:val="20"/>
        </w:rPr>
        <w:t>EDUCATION</w:t>
      </w:r>
    </w:p>
    <w:p w14:paraId="221C4655" w14:textId="77777777" w:rsidR="008A719A" w:rsidRDefault="008A719A" w:rsidP="008A719A">
      <w:pPr>
        <w:spacing w:line="96" w:lineRule="auto"/>
        <w:jc w:val="both"/>
        <w:rPr>
          <w:b/>
          <w:sz w:val="20"/>
          <w:szCs w:val="20"/>
        </w:rPr>
      </w:pPr>
    </w:p>
    <w:p w14:paraId="31C30026" w14:textId="210A9399" w:rsidR="008A719A" w:rsidRDefault="00C4665D" w:rsidP="008A719A">
      <w:pPr>
        <w:jc w:val="center"/>
        <w:rPr>
          <w:sz w:val="18"/>
          <w:szCs w:val="18"/>
        </w:rPr>
      </w:pPr>
      <w:r>
        <w:rPr>
          <w:b/>
          <w:i/>
          <w:sz w:val="20"/>
          <w:szCs w:val="20"/>
        </w:rPr>
        <w:t>Degree in Architecture and Urban Planning</w:t>
      </w:r>
      <w:r w:rsidR="008A719A">
        <w:rPr>
          <w:b/>
          <w:i/>
          <w:sz w:val="20"/>
          <w:szCs w:val="20"/>
        </w:rPr>
        <w:t xml:space="preserve"> (</w:t>
      </w:r>
      <w:r>
        <w:rPr>
          <w:b/>
          <w:i/>
          <w:sz w:val="20"/>
          <w:szCs w:val="20"/>
        </w:rPr>
        <w:t>BSc</w:t>
      </w:r>
      <w:r w:rsidR="008A719A">
        <w:rPr>
          <w:b/>
          <w:i/>
          <w:sz w:val="20"/>
          <w:szCs w:val="20"/>
        </w:rPr>
        <w:t>)</w:t>
      </w:r>
    </w:p>
    <w:p w14:paraId="20E98068" w14:textId="2D41CEE6" w:rsidR="008A719A" w:rsidRDefault="00C4665D" w:rsidP="008A719A">
      <w:pPr>
        <w:jc w:val="center"/>
        <w:rPr>
          <w:i/>
          <w:sz w:val="18"/>
          <w:szCs w:val="18"/>
        </w:rPr>
      </w:pPr>
      <w:r>
        <w:rPr>
          <w:i/>
          <w:sz w:val="18"/>
          <w:szCs w:val="18"/>
        </w:rPr>
        <w:t>Admas</w:t>
      </w:r>
      <w:r w:rsidR="008A719A">
        <w:rPr>
          <w:i/>
          <w:sz w:val="18"/>
          <w:szCs w:val="18"/>
        </w:rPr>
        <w:t xml:space="preserve"> University</w:t>
      </w:r>
    </w:p>
    <w:p w14:paraId="38EFDE03" w14:textId="6133EC02" w:rsidR="008A719A" w:rsidRDefault="00C4665D" w:rsidP="008A719A">
      <w:pPr>
        <w:jc w:val="center"/>
        <w:rPr>
          <w:i/>
          <w:sz w:val="18"/>
          <w:szCs w:val="18"/>
        </w:rPr>
      </w:pPr>
      <w:r>
        <w:rPr>
          <w:i/>
          <w:sz w:val="18"/>
          <w:szCs w:val="18"/>
        </w:rPr>
        <w:t>Hargeisa</w:t>
      </w:r>
      <w:r w:rsidR="008A719A">
        <w:rPr>
          <w:i/>
          <w:sz w:val="18"/>
          <w:szCs w:val="18"/>
        </w:rPr>
        <w:t>, Somaliland</w:t>
      </w:r>
    </w:p>
    <w:p w14:paraId="583EFF6D" w14:textId="77777777" w:rsidR="00E97507" w:rsidRDefault="00E97507" w:rsidP="00E97507">
      <w:pPr>
        <w:spacing w:line="96" w:lineRule="auto"/>
        <w:jc w:val="both"/>
        <w:rPr>
          <w:b/>
          <w:sz w:val="20"/>
          <w:szCs w:val="20"/>
        </w:rPr>
      </w:pPr>
    </w:p>
    <w:p w14:paraId="5557C4B9" w14:textId="5A2B7085" w:rsidR="00E97507" w:rsidRPr="00E97507" w:rsidRDefault="00E97507" w:rsidP="00E97507">
      <w:pPr>
        <w:jc w:val="center"/>
        <w:rPr>
          <w:sz w:val="18"/>
          <w:szCs w:val="18"/>
        </w:rPr>
      </w:pPr>
      <w:r>
        <w:rPr>
          <w:b/>
          <w:i/>
          <w:sz w:val="20"/>
          <w:szCs w:val="20"/>
        </w:rPr>
        <w:t xml:space="preserve">PROJECT MANAGEMENT </w:t>
      </w:r>
    </w:p>
    <w:p w14:paraId="2322DAAE" w14:textId="3C064DFC" w:rsidR="00E97507" w:rsidRDefault="00E97507" w:rsidP="00E97507">
      <w:pPr>
        <w:jc w:val="center"/>
        <w:rPr>
          <w:i/>
          <w:sz w:val="18"/>
          <w:szCs w:val="18"/>
        </w:rPr>
      </w:pPr>
      <w:r>
        <w:rPr>
          <w:i/>
          <w:sz w:val="18"/>
          <w:szCs w:val="18"/>
        </w:rPr>
        <w:t>Ongoing</w:t>
      </w:r>
    </w:p>
    <w:p w14:paraId="4239DF69" w14:textId="73E2697C" w:rsidR="00E97507" w:rsidRDefault="00E97507" w:rsidP="00E97507">
      <w:pPr>
        <w:jc w:val="center"/>
        <w:rPr>
          <w:i/>
          <w:sz w:val="18"/>
          <w:szCs w:val="18"/>
        </w:rPr>
      </w:pPr>
      <w:r>
        <w:rPr>
          <w:i/>
          <w:sz w:val="18"/>
          <w:szCs w:val="18"/>
        </w:rPr>
        <w:t>Online By GOOGLE</w:t>
      </w:r>
    </w:p>
    <w:p w14:paraId="6524F6D3" w14:textId="77777777" w:rsidR="008A719A" w:rsidRDefault="008A719A" w:rsidP="008A719A">
      <w:pPr>
        <w:jc w:val="center"/>
        <w:rPr>
          <w:i/>
          <w:sz w:val="18"/>
          <w:szCs w:val="18"/>
        </w:rPr>
      </w:pPr>
    </w:p>
    <w:p w14:paraId="561DDF68" w14:textId="77777777" w:rsidR="008A719A" w:rsidRDefault="008A719A" w:rsidP="008A719A">
      <w:pPr>
        <w:pBdr>
          <w:bottom w:val="single" w:sz="4" w:space="1" w:color="000000"/>
        </w:pBdr>
        <w:spacing w:line="96" w:lineRule="auto"/>
        <w:jc w:val="both"/>
        <w:rPr>
          <w:b/>
          <w:sz w:val="20"/>
          <w:szCs w:val="20"/>
        </w:rPr>
      </w:pPr>
    </w:p>
    <w:p w14:paraId="5310820E" w14:textId="77777777" w:rsidR="008A719A" w:rsidRDefault="008A719A" w:rsidP="008A719A">
      <w:pPr>
        <w:pBdr>
          <w:bottom w:val="single" w:sz="4" w:space="1" w:color="000000"/>
        </w:pBdr>
        <w:spacing w:line="276" w:lineRule="auto"/>
        <w:jc w:val="center"/>
        <w:rPr>
          <w:b/>
          <w:sz w:val="20"/>
          <w:szCs w:val="20"/>
        </w:rPr>
      </w:pPr>
      <w:r>
        <w:rPr>
          <w:b/>
          <w:sz w:val="20"/>
          <w:szCs w:val="20"/>
        </w:rPr>
        <w:t>TECHNICAL SKILLS</w:t>
      </w:r>
    </w:p>
    <w:p w14:paraId="3B5A34CB" w14:textId="77777777" w:rsidR="008A719A" w:rsidRDefault="008A719A" w:rsidP="008A719A">
      <w:pPr>
        <w:spacing w:line="144" w:lineRule="auto"/>
        <w:jc w:val="both"/>
        <w:rPr>
          <w:b/>
          <w:sz w:val="18"/>
          <w:szCs w:val="18"/>
        </w:rPr>
      </w:pPr>
    </w:p>
    <w:p w14:paraId="6F6DB184" w14:textId="77777777" w:rsidR="00E97507" w:rsidRPr="009F62F8" w:rsidRDefault="00E97507" w:rsidP="00E97507">
      <w:pPr>
        <w:numPr>
          <w:ilvl w:val="0"/>
          <w:numId w:val="10"/>
        </w:numPr>
        <w:spacing w:after="160" w:line="259" w:lineRule="auto"/>
      </w:pPr>
      <w:r w:rsidRPr="009F62F8">
        <w:rPr>
          <w:b/>
          <w:bCs/>
        </w:rPr>
        <w:t>Proficiency in Fleet Management Systems (FMS):</w:t>
      </w:r>
      <w:r w:rsidRPr="009F62F8">
        <w:t xml:space="preserve"> Skilled in utilizing FMS software to effectively monitor and manage vehicle fleets, ensuring optimal logistics support for WFP operations.</w:t>
      </w:r>
    </w:p>
    <w:p w14:paraId="5E3FFF80" w14:textId="77777777" w:rsidR="00E97507" w:rsidRPr="009F62F8" w:rsidRDefault="00E97507" w:rsidP="00E97507">
      <w:pPr>
        <w:numPr>
          <w:ilvl w:val="0"/>
          <w:numId w:val="10"/>
        </w:numPr>
        <w:spacing w:after="160" w:line="259" w:lineRule="auto"/>
      </w:pPr>
      <w:r w:rsidRPr="009F62F8">
        <w:rPr>
          <w:b/>
          <w:bCs/>
        </w:rPr>
        <w:t>Facilities Management Expertise:</w:t>
      </w:r>
      <w:r w:rsidRPr="009F62F8">
        <w:t xml:space="preserve"> Experienced in overseeing the maintenance and operation of WFP facilities, ensuring compliance with safety standards and coordinating repairs and maintenance activities.</w:t>
      </w:r>
    </w:p>
    <w:p w14:paraId="5839B6BA" w14:textId="77777777" w:rsidR="00E97507" w:rsidRPr="009F62F8" w:rsidRDefault="00E97507" w:rsidP="00E97507">
      <w:pPr>
        <w:numPr>
          <w:ilvl w:val="0"/>
          <w:numId w:val="10"/>
        </w:numPr>
        <w:spacing w:after="160" w:line="259" w:lineRule="auto"/>
      </w:pPr>
      <w:r w:rsidRPr="009F62F8">
        <w:rPr>
          <w:b/>
          <w:bCs/>
        </w:rPr>
        <w:t>Strong Data Compilation and Reporting Skills:</w:t>
      </w:r>
      <w:r w:rsidRPr="009F62F8">
        <w:t xml:space="preserve"> Proficient in compiling and analyzing data related to fuel consumption, vehicle mobility, and operational metrics using tools such as Microsoft Excel, to provide accurate and insightful reports to support decision-making processes.</w:t>
      </w:r>
    </w:p>
    <w:p w14:paraId="3923E69F" w14:textId="77777777" w:rsidR="00E97507" w:rsidRPr="009F62F8" w:rsidRDefault="00E97507" w:rsidP="00E97507">
      <w:pPr>
        <w:numPr>
          <w:ilvl w:val="0"/>
          <w:numId w:val="10"/>
        </w:numPr>
        <w:spacing w:after="160" w:line="259" w:lineRule="auto"/>
      </w:pPr>
      <w:r w:rsidRPr="009F62F8">
        <w:rPr>
          <w:b/>
          <w:bCs/>
        </w:rPr>
        <w:t>Contract Management Proficiency:</w:t>
      </w:r>
      <w:r w:rsidRPr="009F62F8">
        <w:t xml:space="preserve"> Adept at managing contracts with service providers, including reviewing contract terms, tracking performance, and maintaining comprehensive contract databases to support efficient operations.</w:t>
      </w:r>
    </w:p>
    <w:p w14:paraId="31532E90" w14:textId="77777777" w:rsidR="00E97507" w:rsidRPr="009F62F8" w:rsidRDefault="00E97507" w:rsidP="00E97507">
      <w:pPr>
        <w:numPr>
          <w:ilvl w:val="0"/>
          <w:numId w:val="10"/>
        </w:numPr>
        <w:spacing w:after="160" w:line="259" w:lineRule="auto"/>
      </w:pPr>
      <w:r w:rsidRPr="009F62F8">
        <w:rPr>
          <w:b/>
          <w:bCs/>
        </w:rPr>
        <w:t>Advanced Office Technology Skills:</w:t>
      </w:r>
      <w:r w:rsidRPr="009F62F8">
        <w:t xml:space="preserve"> Highly skilled in utilizing office technology tools such as email systems, document management software, and video conferencing platforms like Microsoft Office Suite, SharePoint, and Skype for Business, facilitating seamless communication and collaboration within the organization.</w:t>
      </w:r>
    </w:p>
    <w:p w14:paraId="5F2E2B1E" w14:textId="77777777" w:rsidR="00E97507" w:rsidRPr="00A45E80" w:rsidRDefault="00E97507" w:rsidP="00E97507"/>
    <w:p w14:paraId="272DFE11" w14:textId="77777777" w:rsidR="008A719A" w:rsidRDefault="008A719A" w:rsidP="008A719A">
      <w:pPr>
        <w:pBdr>
          <w:top w:val="nil"/>
          <w:left w:val="nil"/>
          <w:bottom w:val="single" w:sz="4" w:space="1" w:color="000000"/>
          <w:right w:val="nil"/>
          <w:between w:val="nil"/>
        </w:pBdr>
        <w:spacing w:line="276" w:lineRule="auto"/>
        <w:jc w:val="center"/>
        <w:rPr>
          <w:b/>
          <w:sz w:val="20"/>
          <w:szCs w:val="20"/>
        </w:rPr>
      </w:pPr>
      <w:r>
        <w:rPr>
          <w:b/>
          <w:sz w:val="20"/>
          <w:szCs w:val="20"/>
        </w:rPr>
        <w:t>EXPERIENCE</w:t>
      </w:r>
    </w:p>
    <w:p w14:paraId="578A1608" w14:textId="448B6478" w:rsidR="00F70684" w:rsidRDefault="00F70684" w:rsidP="00F70684">
      <w:pPr>
        <w:jc w:val="center"/>
        <w:rPr>
          <w:b/>
          <w:sz w:val="20"/>
          <w:szCs w:val="20"/>
        </w:rPr>
      </w:pPr>
      <w:r>
        <w:rPr>
          <w:b/>
          <w:i/>
          <w:sz w:val="20"/>
          <w:szCs w:val="20"/>
        </w:rPr>
        <w:t>Borama Local Government</w:t>
      </w:r>
      <w:r w:rsidR="008A719A">
        <w:rPr>
          <w:b/>
          <w:i/>
          <w:sz w:val="20"/>
          <w:szCs w:val="20"/>
        </w:rPr>
        <w:t xml:space="preserve">, </w:t>
      </w:r>
      <w:r>
        <w:rPr>
          <w:i/>
          <w:sz w:val="20"/>
          <w:szCs w:val="20"/>
        </w:rPr>
        <w:t>Communications Assistant</w:t>
      </w:r>
      <w:r w:rsidR="008A719A">
        <w:rPr>
          <w:i/>
          <w:sz w:val="20"/>
          <w:szCs w:val="20"/>
        </w:rPr>
        <w:t>,</w:t>
      </w:r>
      <w:r w:rsidR="008A719A">
        <w:rPr>
          <w:b/>
          <w:sz w:val="20"/>
          <w:szCs w:val="20"/>
        </w:rPr>
        <w:tab/>
      </w:r>
      <w:r w:rsidR="008A719A">
        <w:rPr>
          <w:b/>
          <w:sz w:val="20"/>
          <w:szCs w:val="20"/>
        </w:rPr>
        <w:tab/>
        <w:t xml:space="preserve">                                                                </w:t>
      </w:r>
    </w:p>
    <w:p w14:paraId="2A788DF8" w14:textId="4C0E3167" w:rsidR="008A719A" w:rsidRPr="00C11D7D" w:rsidRDefault="00F70684" w:rsidP="00F70684">
      <w:pPr>
        <w:jc w:val="center"/>
        <w:rPr>
          <w:i/>
          <w:iCs/>
          <w:sz w:val="18"/>
          <w:szCs w:val="18"/>
        </w:rPr>
      </w:pPr>
      <w:r>
        <w:rPr>
          <w:i/>
          <w:iCs/>
          <w:sz w:val="18"/>
          <w:szCs w:val="18"/>
        </w:rPr>
        <w:t xml:space="preserve">JAN </w:t>
      </w:r>
      <w:r w:rsidRPr="00C11D7D">
        <w:rPr>
          <w:i/>
          <w:iCs/>
          <w:sz w:val="18"/>
          <w:szCs w:val="18"/>
        </w:rPr>
        <w:t>2022 -</w:t>
      </w:r>
      <w:r w:rsidR="008A719A" w:rsidRPr="00C11D7D">
        <w:rPr>
          <w:i/>
          <w:iCs/>
          <w:sz w:val="18"/>
          <w:szCs w:val="18"/>
        </w:rPr>
        <w:t xml:space="preserve">     Now</w:t>
      </w:r>
    </w:p>
    <w:p w14:paraId="6DEB3AFB" w14:textId="3002F7AF" w:rsidR="008A719A" w:rsidRPr="00C11D7D" w:rsidRDefault="00F70684" w:rsidP="00F70684">
      <w:pPr>
        <w:spacing w:line="216" w:lineRule="auto"/>
        <w:jc w:val="center"/>
        <w:rPr>
          <w:i/>
          <w:iCs/>
          <w:sz w:val="18"/>
          <w:szCs w:val="18"/>
        </w:rPr>
      </w:pPr>
      <w:r>
        <w:rPr>
          <w:i/>
          <w:iCs/>
          <w:sz w:val="18"/>
          <w:szCs w:val="18"/>
        </w:rPr>
        <w:t>Borama</w:t>
      </w:r>
      <w:r w:rsidR="008A719A" w:rsidRPr="00C11D7D">
        <w:rPr>
          <w:i/>
          <w:iCs/>
          <w:sz w:val="18"/>
          <w:szCs w:val="18"/>
        </w:rPr>
        <w:t>, Somali</w:t>
      </w:r>
      <w:r>
        <w:rPr>
          <w:i/>
          <w:iCs/>
          <w:sz w:val="18"/>
          <w:szCs w:val="18"/>
        </w:rPr>
        <w:t>land</w:t>
      </w:r>
    </w:p>
    <w:p w14:paraId="7442B1DB" w14:textId="77777777" w:rsidR="008A719A" w:rsidRPr="00B551E8" w:rsidRDefault="008A719A" w:rsidP="008A719A">
      <w:pPr>
        <w:spacing w:line="216" w:lineRule="auto"/>
        <w:jc w:val="both"/>
        <w:rPr>
          <w:b/>
          <w:bCs/>
          <w:i/>
          <w:sz w:val="18"/>
          <w:szCs w:val="18"/>
        </w:rPr>
      </w:pPr>
      <w:r w:rsidRPr="00B551E8">
        <w:rPr>
          <w:b/>
          <w:bCs/>
          <w:i/>
          <w:sz w:val="18"/>
          <w:szCs w:val="18"/>
        </w:rPr>
        <w:t>RESPONSIBILITIES</w:t>
      </w:r>
    </w:p>
    <w:p w14:paraId="7CE4C38C"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 xml:space="preserve">Assist in the development and implementation of communication strategies and plans for the local government office, ensuring alignment with </w:t>
      </w:r>
      <w:r>
        <w:rPr>
          <w:rFonts w:eastAsia="Times New Roman"/>
          <w:color w:val="000000"/>
          <w:sz w:val="20"/>
          <w:szCs w:val="20"/>
        </w:rPr>
        <w:t>municipality</w:t>
      </w:r>
      <w:r w:rsidRPr="001C403D">
        <w:rPr>
          <w:rFonts w:eastAsia="Times New Roman"/>
          <w:color w:val="000000"/>
          <w:sz w:val="20"/>
          <w:szCs w:val="20"/>
        </w:rPr>
        <w:t xml:space="preserve"> goals and objectives.</w:t>
      </w:r>
    </w:p>
    <w:p w14:paraId="6F2EBCEE"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Create and edit content for various communication channels, including social media, newsletters, and press releases, to effectively disseminate information about local government initiatives and activities.</w:t>
      </w:r>
    </w:p>
    <w:p w14:paraId="6F12E607"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 xml:space="preserve">Aid in the planning and execution of events and campaigns organized by the </w:t>
      </w:r>
      <w:r>
        <w:rPr>
          <w:rFonts w:eastAsia="Times New Roman"/>
          <w:color w:val="000000"/>
          <w:sz w:val="20"/>
          <w:szCs w:val="20"/>
        </w:rPr>
        <w:t xml:space="preserve">Borama </w:t>
      </w:r>
      <w:r w:rsidRPr="001C403D">
        <w:rPr>
          <w:rFonts w:eastAsia="Times New Roman"/>
          <w:color w:val="000000"/>
          <w:sz w:val="20"/>
          <w:szCs w:val="20"/>
        </w:rPr>
        <w:t>local government office, contributing to community engagement and awareness.</w:t>
      </w:r>
    </w:p>
    <w:p w14:paraId="430F8637"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lastRenderedPageBreak/>
        <w:t>Participate in the development of a content calendar outlining upcoming events and key messaging for the local government office's communication efforts, ensuring timely and relevant communication with the public.</w:t>
      </w:r>
    </w:p>
    <w:p w14:paraId="459CC692"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Coordinate with internal departments, elected officials, and external stakeholders to ensure effective communication and collaboration, fostering positive relationships and enhancing community outreach.</w:t>
      </w:r>
    </w:p>
    <w:p w14:paraId="2A7A99AB" w14:textId="77777777"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Capture high-quality photos and videos of local government events, initiatives, and community activities, providing visual documentation for communication materials and social media platforms.</w:t>
      </w:r>
    </w:p>
    <w:p w14:paraId="3C660BAA" w14:textId="77777777" w:rsidR="00F70684" w:rsidRDefault="00F70684" w:rsidP="00F70684">
      <w:pPr>
        <w:pStyle w:val="ListParagraph"/>
        <w:numPr>
          <w:ilvl w:val="0"/>
          <w:numId w:val="8"/>
        </w:numPr>
        <w:spacing w:after="160" w:line="278" w:lineRule="auto"/>
        <w:jc w:val="both"/>
        <w:rPr>
          <w:rFonts w:eastAsia="Times New Roman"/>
          <w:color w:val="000000"/>
          <w:sz w:val="20"/>
          <w:szCs w:val="20"/>
        </w:rPr>
      </w:pPr>
      <w:r w:rsidRPr="001C403D">
        <w:rPr>
          <w:rFonts w:eastAsia="Times New Roman"/>
          <w:color w:val="000000"/>
          <w:sz w:val="20"/>
          <w:szCs w:val="20"/>
        </w:rPr>
        <w:t>Ensure all communication content complies with relevant regulations, policies, and ethical standards, including safeguarding protocols, to maintain transparency and trust within the community.</w:t>
      </w:r>
    </w:p>
    <w:p w14:paraId="31DA4ABB" w14:textId="14810A5B" w:rsidR="00F70684" w:rsidRPr="001C403D" w:rsidRDefault="00F70684" w:rsidP="00F70684">
      <w:pPr>
        <w:pStyle w:val="ListParagraph"/>
        <w:numPr>
          <w:ilvl w:val="0"/>
          <w:numId w:val="8"/>
        </w:numPr>
        <w:spacing w:after="160" w:line="278" w:lineRule="auto"/>
        <w:jc w:val="both"/>
        <w:rPr>
          <w:rFonts w:eastAsia="Times New Roman"/>
          <w:color w:val="000000"/>
          <w:sz w:val="20"/>
          <w:szCs w:val="20"/>
        </w:rPr>
      </w:pPr>
      <w:r>
        <w:rPr>
          <w:rFonts w:eastAsia="Times New Roman"/>
          <w:color w:val="000000"/>
          <w:sz w:val="20"/>
          <w:szCs w:val="20"/>
        </w:rPr>
        <w:t xml:space="preserve">Role played as the communications focal person for projects collaborated with other INGOs, and help in arranging meetings, workshops, and coordination events. </w:t>
      </w:r>
    </w:p>
    <w:p w14:paraId="656FF92B" w14:textId="77777777" w:rsidR="008A719A" w:rsidRDefault="008A719A" w:rsidP="008A719A">
      <w:pPr>
        <w:tabs>
          <w:tab w:val="right" w:pos="10800"/>
        </w:tabs>
        <w:spacing w:line="216" w:lineRule="auto"/>
        <w:ind w:right="90"/>
        <w:rPr>
          <w:b/>
          <w:i/>
          <w:sz w:val="20"/>
          <w:szCs w:val="20"/>
        </w:rPr>
      </w:pPr>
    </w:p>
    <w:p w14:paraId="318B0189" w14:textId="77777777" w:rsidR="00F70684" w:rsidRDefault="00F70684" w:rsidP="008A719A">
      <w:pPr>
        <w:tabs>
          <w:tab w:val="right" w:pos="10800"/>
        </w:tabs>
        <w:spacing w:line="216" w:lineRule="auto"/>
        <w:ind w:right="90"/>
        <w:rPr>
          <w:b/>
          <w:i/>
          <w:sz w:val="20"/>
          <w:szCs w:val="20"/>
        </w:rPr>
      </w:pPr>
    </w:p>
    <w:p w14:paraId="2E40A738" w14:textId="77777777" w:rsidR="00F70684" w:rsidRDefault="00F70684" w:rsidP="008A719A">
      <w:pPr>
        <w:tabs>
          <w:tab w:val="right" w:pos="10800"/>
        </w:tabs>
        <w:spacing w:line="216" w:lineRule="auto"/>
        <w:ind w:right="90"/>
        <w:rPr>
          <w:b/>
          <w:i/>
          <w:sz w:val="20"/>
          <w:szCs w:val="20"/>
        </w:rPr>
      </w:pPr>
    </w:p>
    <w:p w14:paraId="3A44CD54" w14:textId="77777777" w:rsidR="00F70684" w:rsidRDefault="00F70684" w:rsidP="008A719A">
      <w:pPr>
        <w:tabs>
          <w:tab w:val="right" w:pos="10800"/>
        </w:tabs>
        <w:spacing w:line="216" w:lineRule="auto"/>
        <w:ind w:right="90"/>
        <w:rPr>
          <w:b/>
          <w:i/>
          <w:sz w:val="20"/>
          <w:szCs w:val="20"/>
        </w:rPr>
      </w:pPr>
    </w:p>
    <w:p w14:paraId="13B6C8B5" w14:textId="5D71C92F" w:rsidR="008A719A" w:rsidRDefault="009D2975" w:rsidP="008A719A">
      <w:pPr>
        <w:tabs>
          <w:tab w:val="right" w:pos="10800"/>
        </w:tabs>
        <w:spacing w:line="216" w:lineRule="auto"/>
        <w:ind w:right="90"/>
        <w:jc w:val="center"/>
        <w:rPr>
          <w:i/>
          <w:sz w:val="20"/>
          <w:szCs w:val="20"/>
        </w:rPr>
      </w:pPr>
      <w:r>
        <w:rPr>
          <w:b/>
          <w:i/>
          <w:sz w:val="20"/>
          <w:szCs w:val="20"/>
        </w:rPr>
        <w:t>Awdal Youth Volunteers</w:t>
      </w:r>
      <w:r w:rsidR="008A719A">
        <w:rPr>
          <w:b/>
          <w:i/>
          <w:sz w:val="20"/>
          <w:szCs w:val="20"/>
        </w:rPr>
        <w:t>,</w:t>
      </w:r>
      <w:r>
        <w:rPr>
          <w:i/>
          <w:sz w:val="20"/>
          <w:szCs w:val="20"/>
        </w:rPr>
        <w:t xml:space="preserve"> Public Relations Coordinator, Volunteer role</w:t>
      </w:r>
    </w:p>
    <w:p w14:paraId="663E7250" w14:textId="1DECF839" w:rsidR="008A719A" w:rsidRDefault="009D2975" w:rsidP="008A719A">
      <w:pPr>
        <w:tabs>
          <w:tab w:val="right" w:pos="10800"/>
        </w:tabs>
        <w:spacing w:line="216" w:lineRule="auto"/>
        <w:ind w:right="90"/>
        <w:jc w:val="center"/>
        <w:rPr>
          <w:i/>
          <w:sz w:val="20"/>
          <w:szCs w:val="20"/>
        </w:rPr>
      </w:pPr>
      <w:r>
        <w:rPr>
          <w:i/>
          <w:sz w:val="20"/>
          <w:szCs w:val="20"/>
        </w:rPr>
        <w:t>September</w:t>
      </w:r>
      <w:r w:rsidR="008A719A">
        <w:rPr>
          <w:i/>
          <w:sz w:val="20"/>
          <w:szCs w:val="20"/>
        </w:rPr>
        <w:t xml:space="preserve"> 202</w:t>
      </w:r>
      <w:r>
        <w:rPr>
          <w:i/>
          <w:sz w:val="20"/>
          <w:szCs w:val="20"/>
        </w:rPr>
        <w:t>0</w:t>
      </w:r>
      <w:r w:rsidR="008A719A">
        <w:rPr>
          <w:i/>
          <w:sz w:val="20"/>
          <w:szCs w:val="20"/>
        </w:rPr>
        <w:t xml:space="preserve"> – December 2021</w:t>
      </w:r>
    </w:p>
    <w:p w14:paraId="04B44780" w14:textId="77777777" w:rsidR="008A719A" w:rsidRDefault="008A719A" w:rsidP="008A719A">
      <w:pPr>
        <w:tabs>
          <w:tab w:val="right" w:pos="10800"/>
        </w:tabs>
        <w:spacing w:line="216" w:lineRule="auto"/>
        <w:ind w:right="90"/>
        <w:jc w:val="center"/>
        <w:rPr>
          <w:sz w:val="18"/>
          <w:szCs w:val="18"/>
        </w:rPr>
      </w:pPr>
      <w:r>
        <w:rPr>
          <w:i/>
          <w:sz w:val="20"/>
          <w:szCs w:val="20"/>
        </w:rPr>
        <w:t>Borama, Somaliland</w:t>
      </w:r>
    </w:p>
    <w:p w14:paraId="1327A436" w14:textId="77777777" w:rsidR="008A719A" w:rsidRPr="00B551E8" w:rsidRDefault="008A719A" w:rsidP="008A719A">
      <w:pPr>
        <w:spacing w:line="216" w:lineRule="auto"/>
        <w:jc w:val="both"/>
        <w:rPr>
          <w:b/>
          <w:bCs/>
          <w:i/>
          <w:sz w:val="18"/>
          <w:szCs w:val="18"/>
        </w:rPr>
      </w:pPr>
      <w:r w:rsidRPr="00B551E8">
        <w:rPr>
          <w:b/>
          <w:bCs/>
          <w:i/>
          <w:sz w:val="18"/>
          <w:szCs w:val="18"/>
        </w:rPr>
        <w:t>RESPONSIBILITIES</w:t>
      </w:r>
    </w:p>
    <w:p w14:paraId="2AB6A2F4"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Create and implement PR strategies to enhance organizational visibility and reputation.</w:t>
      </w:r>
    </w:p>
    <w:p w14:paraId="3B963BB7"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Cultivate relationships with media outlets to secure coverage of organizational activities.</w:t>
      </w:r>
    </w:p>
    <w:p w14:paraId="0D7DA37D"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Generate engaging content for press releases, newsletters, and social media platforms.</w:t>
      </w:r>
    </w:p>
    <w:p w14:paraId="27F5BB3E"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Coordinate promotional efforts for events and campaigns to maximize community participation.</w:t>
      </w:r>
    </w:p>
    <w:p w14:paraId="191D0248"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Foster positive relationships with stakeholders to increase awareness of organizational programs.</w:t>
      </w:r>
    </w:p>
    <w:p w14:paraId="08ED45F2"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Develop protocols to effectively handle PR crises and maintain organizational reputation.</w:t>
      </w:r>
    </w:p>
    <w:p w14:paraId="11A11AD3" w14:textId="77777777" w:rsidR="009D2975" w:rsidRPr="000B4D01" w:rsidRDefault="009D2975" w:rsidP="009D2975">
      <w:pPr>
        <w:pStyle w:val="ListParagraph"/>
        <w:numPr>
          <w:ilvl w:val="0"/>
          <w:numId w:val="9"/>
        </w:numPr>
        <w:spacing w:after="160" w:line="278" w:lineRule="auto"/>
        <w:rPr>
          <w:rFonts w:eastAsia="Times New Roman"/>
          <w:color w:val="000000"/>
          <w:sz w:val="20"/>
          <w:szCs w:val="20"/>
        </w:rPr>
      </w:pPr>
      <w:r w:rsidRPr="000B4D01">
        <w:rPr>
          <w:rFonts w:eastAsia="Times New Roman"/>
          <w:color w:val="000000"/>
          <w:sz w:val="20"/>
          <w:szCs w:val="20"/>
        </w:rPr>
        <w:t>Monitor PR activities and prepare reports to assess effectiveness and inform future strategies.</w:t>
      </w:r>
    </w:p>
    <w:p w14:paraId="40FF17B6" w14:textId="77777777" w:rsidR="008A719A" w:rsidRPr="007F179A" w:rsidRDefault="008A719A" w:rsidP="008A719A">
      <w:pPr>
        <w:pStyle w:val="ListParagraph"/>
        <w:jc w:val="both"/>
        <w:rPr>
          <w:sz w:val="20"/>
          <w:szCs w:val="20"/>
        </w:rPr>
      </w:pPr>
    </w:p>
    <w:p w14:paraId="0DBF56D8" w14:textId="753ABC5D" w:rsidR="008A719A" w:rsidRPr="0058559E" w:rsidRDefault="008A719A" w:rsidP="008A719A">
      <w:pPr>
        <w:pStyle w:val="ListParagraph"/>
        <w:numPr>
          <w:ilvl w:val="0"/>
          <w:numId w:val="7"/>
        </w:numPr>
        <w:spacing w:line="360" w:lineRule="auto"/>
        <w:jc w:val="both"/>
        <w:rPr>
          <w:sz w:val="20"/>
          <w:szCs w:val="20"/>
        </w:rPr>
      </w:pPr>
      <w:r w:rsidRPr="003B24E1">
        <w:rPr>
          <w:sz w:val="20"/>
          <w:szCs w:val="20"/>
        </w:rPr>
        <w:tab/>
      </w:r>
    </w:p>
    <w:p w14:paraId="00735412" w14:textId="77777777" w:rsidR="008A719A" w:rsidRDefault="008A719A" w:rsidP="008A719A">
      <w:pPr>
        <w:pBdr>
          <w:top w:val="nil"/>
          <w:left w:val="nil"/>
          <w:bottom w:val="single" w:sz="4" w:space="1" w:color="000000"/>
          <w:right w:val="nil"/>
          <w:between w:val="nil"/>
        </w:pBdr>
        <w:spacing w:line="276" w:lineRule="auto"/>
        <w:jc w:val="both"/>
        <w:rPr>
          <w:sz w:val="20"/>
          <w:szCs w:val="20"/>
        </w:rPr>
      </w:pPr>
      <w:r>
        <w:rPr>
          <w:b/>
          <w:sz w:val="20"/>
          <w:szCs w:val="20"/>
        </w:rPr>
        <w:t xml:space="preserve">Languages </w:t>
      </w:r>
    </w:p>
    <w:p w14:paraId="636CE179" w14:textId="77777777" w:rsidR="008A719A" w:rsidRDefault="008A719A">
      <w:pPr>
        <w:pBdr>
          <w:top w:val="nil"/>
          <w:left w:val="nil"/>
          <w:bottom w:val="nil"/>
          <w:right w:val="nil"/>
          <w:between w:val="nil"/>
        </w:pBdr>
        <w:spacing w:line="96" w:lineRule="auto"/>
        <w:ind w:right="90"/>
        <w:jc w:val="both"/>
        <w:rPr>
          <w:b/>
          <w:sz w:val="20"/>
          <w:szCs w:val="20"/>
        </w:rPr>
        <w:sectPr w:rsidR="008A719A" w:rsidSect="00B1594D">
          <w:headerReference w:type="default" r:id="rId9"/>
          <w:pgSz w:w="12240" w:h="15840"/>
          <w:pgMar w:top="720" w:right="720" w:bottom="720" w:left="720" w:header="720" w:footer="720" w:gutter="0"/>
          <w:pgNumType w:start="1"/>
          <w:cols w:space="720"/>
        </w:sectPr>
        <w:pPrChange w:id="0" w:author="Hamse Adnan" w:date="2023-02-06T07:08:00Z">
          <w:pPr>
            <w:pBdr>
              <w:top w:val="nil"/>
              <w:left w:val="nil"/>
              <w:bottom w:val="nil"/>
              <w:right w:val="nil"/>
              <w:between w:val="nil"/>
            </w:pBdr>
            <w:spacing w:line="276" w:lineRule="auto"/>
            <w:ind w:right="90"/>
            <w:jc w:val="both"/>
          </w:pPr>
        </w:pPrChange>
      </w:pPr>
    </w:p>
    <w:p w14:paraId="6312BBDE" w14:textId="77777777" w:rsidR="008A719A" w:rsidRDefault="008A719A" w:rsidP="008A719A">
      <w:pPr>
        <w:numPr>
          <w:ilvl w:val="0"/>
          <w:numId w:val="1"/>
        </w:numPr>
        <w:pBdr>
          <w:top w:val="nil"/>
          <w:left w:val="nil"/>
          <w:bottom w:val="nil"/>
          <w:right w:val="nil"/>
          <w:between w:val="nil"/>
        </w:pBdr>
        <w:spacing w:line="276" w:lineRule="auto"/>
        <w:ind w:right="90"/>
        <w:jc w:val="both"/>
        <w:rPr>
          <w:sz w:val="20"/>
          <w:szCs w:val="20"/>
        </w:rPr>
      </w:pPr>
      <w:r>
        <w:rPr>
          <w:b/>
          <w:sz w:val="20"/>
          <w:szCs w:val="20"/>
        </w:rPr>
        <w:t>Somali</w:t>
      </w:r>
      <w:r>
        <w:rPr>
          <w:sz w:val="20"/>
          <w:szCs w:val="20"/>
        </w:rPr>
        <w:t xml:space="preserve"> (Native)</w:t>
      </w:r>
    </w:p>
    <w:p w14:paraId="60BE21F1" w14:textId="77777777" w:rsidR="008A719A" w:rsidRDefault="008A719A" w:rsidP="008A719A">
      <w:pPr>
        <w:numPr>
          <w:ilvl w:val="0"/>
          <w:numId w:val="1"/>
        </w:numPr>
        <w:pBdr>
          <w:top w:val="nil"/>
          <w:left w:val="nil"/>
          <w:bottom w:val="nil"/>
          <w:right w:val="nil"/>
          <w:between w:val="nil"/>
        </w:pBdr>
        <w:spacing w:line="276" w:lineRule="auto"/>
        <w:ind w:right="90"/>
        <w:jc w:val="both"/>
        <w:rPr>
          <w:sz w:val="20"/>
          <w:szCs w:val="20"/>
        </w:rPr>
      </w:pPr>
      <w:r>
        <w:rPr>
          <w:b/>
          <w:sz w:val="20"/>
          <w:szCs w:val="20"/>
        </w:rPr>
        <w:t>English</w:t>
      </w:r>
      <w:r>
        <w:rPr>
          <w:sz w:val="20"/>
          <w:szCs w:val="20"/>
        </w:rPr>
        <w:t xml:space="preserve"> (Fluent)</w:t>
      </w:r>
    </w:p>
    <w:p w14:paraId="792902C6" w14:textId="77777777" w:rsidR="008A719A" w:rsidRDefault="008A719A" w:rsidP="008A719A">
      <w:pPr>
        <w:numPr>
          <w:ilvl w:val="0"/>
          <w:numId w:val="1"/>
        </w:numPr>
        <w:pBdr>
          <w:top w:val="nil"/>
          <w:left w:val="nil"/>
          <w:bottom w:val="nil"/>
          <w:right w:val="nil"/>
          <w:between w:val="nil"/>
        </w:pBdr>
        <w:spacing w:after="160" w:line="276" w:lineRule="auto"/>
        <w:ind w:right="90"/>
        <w:jc w:val="both"/>
        <w:rPr>
          <w:sz w:val="20"/>
          <w:szCs w:val="20"/>
        </w:rPr>
        <w:sectPr w:rsidR="008A719A" w:rsidSect="00B1594D">
          <w:type w:val="continuous"/>
          <w:pgSz w:w="12240" w:h="15840"/>
          <w:pgMar w:top="720" w:right="720" w:bottom="720" w:left="720" w:header="720" w:footer="720" w:gutter="0"/>
          <w:cols w:num="3" w:space="720" w:equalWidth="0">
            <w:col w:w="3120" w:space="720"/>
            <w:col w:w="3120" w:space="720"/>
            <w:col w:w="3120" w:space="0"/>
          </w:cols>
        </w:sectPr>
      </w:pPr>
      <w:r>
        <w:rPr>
          <w:b/>
          <w:sz w:val="20"/>
          <w:szCs w:val="20"/>
        </w:rPr>
        <w:t xml:space="preserve">Arabic </w:t>
      </w:r>
      <w:r>
        <w:rPr>
          <w:sz w:val="20"/>
          <w:szCs w:val="20"/>
        </w:rPr>
        <w:t xml:space="preserve">(Advanced) </w:t>
      </w:r>
    </w:p>
    <w:p w14:paraId="355C592C" w14:textId="77777777" w:rsidR="008A719A" w:rsidRDefault="008A719A" w:rsidP="008A719A">
      <w:pPr>
        <w:pBdr>
          <w:top w:val="nil"/>
          <w:left w:val="nil"/>
          <w:bottom w:val="single" w:sz="4" w:space="1" w:color="000000"/>
          <w:right w:val="nil"/>
          <w:between w:val="nil"/>
        </w:pBdr>
        <w:spacing w:line="276" w:lineRule="auto"/>
        <w:jc w:val="both"/>
        <w:rPr>
          <w:sz w:val="20"/>
          <w:szCs w:val="20"/>
        </w:rPr>
        <w:sectPr w:rsidR="008A719A" w:rsidSect="00B1594D">
          <w:type w:val="continuous"/>
          <w:pgSz w:w="12240" w:h="15840"/>
          <w:pgMar w:top="720" w:right="720" w:bottom="720" w:left="720" w:header="720" w:footer="720" w:gutter="0"/>
          <w:cols w:space="720"/>
        </w:sectPr>
      </w:pPr>
      <w:r>
        <w:rPr>
          <w:b/>
          <w:sz w:val="20"/>
          <w:szCs w:val="20"/>
        </w:rPr>
        <w:t>References</w:t>
      </w:r>
    </w:p>
    <w:p w14:paraId="32D5AE8C" w14:textId="77777777" w:rsidR="008A719A" w:rsidRDefault="008A719A" w:rsidP="008A719A">
      <w:pPr>
        <w:numPr>
          <w:ilvl w:val="0"/>
          <w:numId w:val="2"/>
        </w:numPr>
        <w:pBdr>
          <w:top w:val="nil"/>
          <w:left w:val="nil"/>
          <w:bottom w:val="nil"/>
          <w:right w:val="nil"/>
          <w:between w:val="nil"/>
        </w:pBdr>
        <w:jc w:val="both"/>
        <w:rPr>
          <w:b/>
          <w:sz w:val="20"/>
          <w:szCs w:val="20"/>
        </w:rPr>
        <w:sectPr w:rsidR="008A719A" w:rsidSect="00B1594D">
          <w:type w:val="continuous"/>
          <w:pgSz w:w="12240" w:h="15840"/>
          <w:pgMar w:top="720" w:right="720" w:bottom="720" w:left="720" w:header="720" w:footer="720" w:gutter="0"/>
          <w:cols w:num="2" w:space="720" w:equalWidth="0">
            <w:col w:w="5040" w:space="720"/>
            <w:col w:w="5040" w:space="0"/>
          </w:cols>
        </w:sectPr>
      </w:pPr>
      <w:r>
        <w:rPr>
          <w:b/>
          <w:sz w:val="20"/>
          <w:szCs w:val="20"/>
        </w:rPr>
        <w:t>Available on Request</w:t>
      </w:r>
    </w:p>
    <w:p w14:paraId="4A96083A" w14:textId="77777777" w:rsidR="008A719A" w:rsidRDefault="008A719A" w:rsidP="008A719A"/>
    <w:p w14:paraId="3A67C8F7" w14:textId="77777777" w:rsidR="008A719A" w:rsidRDefault="008A719A"/>
    <w:sectPr w:rsidR="008A719A" w:rsidSect="00B1594D">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3C36" w14:textId="77777777" w:rsidR="00B1594D" w:rsidRDefault="00B1594D">
      <w:r>
        <w:separator/>
      </w:r>
    </w:p>
  </w:endnote>
  <w:endnote w:type="continuationSeparator" w:id="0">
    <w:p w14:paraId="37B4AF17" w14:textId="77777777" w:rsidR="00B1594D" w:rsidRDefault="00B1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4E54" w14:textId="77777777" w:rsidR="00B1594D" w:rsidRDefault="00B1594D">
      <w:r>
        <w:separator/>
      </w:r>
    </w:p>
  </w:footnote>
  <w:footnote w:type="continuationSeparator" w:id="0">
    <w:p w14:paraId="25877020" w14:textId="77777777" w:rsidR="00B1594D" w:rsidRDefault="00B15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6AF7" w14:textId="77777777" w:rsidR="0024576E" w:rsidRDefault="002457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B90"/>
    <w:multiLevelType w:val="hybridMultilevel"/>
    <w:tmpl w:val="683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3E6E"/>
    <w:multiLevelType w:val="multilevel"/>
    <w:tmpl w:val="AB8E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1188B"/>
    <w:multiLevelType w:val="hybridMultilevel"/>
    <w:tmpl w:val="CF0EC0D0"/>
    <w:lvl w:ilvl="0" w:tplc="6EDEDD1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84C67"/>
    <w:multiLevelType w:val="hybridMultilevel"/>
    <w:tmpl w:val="ACF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E1505"/>
    <w:multiLevelType w:val="multilevel"/>
    <w:tmpl w:val="1BD64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846D1A"/>
    <w:multiLevelType w:val="hybridMultilevel"/>
    <w:tmpl w:val="B56C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A3939"/>
    <w:multiLevelType w:val="hybridMultilevel"/>
    <w:tmpl w:val="141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27D4"/>
    <w:multiLevelType w:val="hybridMultilevel"/>
    <w:tmpl w:val="3C3E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C3D69"/>
    <w:multiLevelType w:val="multilevel"/>
    <w:tmpl w:val="6A8E3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C45FE0"/>
    <w:multiLevelType w:val="multilevel"/>
    <w:tmpl w:val="C6B49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1110415">
    <w:abstractNumId w:val="4"/>
  </w:num>
  <w:num w:numId="2" w16cid:durableId="343633505">
    <w:abstractNumId w:val="9"/>
  </w:num>
  <w:num w:numId="3" w16cid:durableId="1341198161">
    <w:abstractNumId w:val="8"/>
  </w:num>
  <w:num w:numId="4" w16cid:durableId="1969584391">
    <w:abstractNumId w:val="0"/>
  </w:num>
  <w:num w:numId="5" w16cid:durableId="374433399">
    <w:abstractNumId w:val="5"/>
  </w:num>
  <w:num w:numId="6" w16cid:durableId="66348285">
    <w:abstractNumId w:val="3"/>
  </w:num>
  <w:num w:numId="7" w16cid:durableId="257491138">
    <w:abstractNumId w:val="2"/>
  </w:num>
  <w:num w:numId="8" w16cid:durableId="1396466703">
    <w:abstractNumId w:val="7"/>
  </w:num>
  <w:num w:numId="9" w16cid:durableId="1150639615">
    <w:abstractNumId w:val="6"/>
  </w:num>
  <w:num w:numId="10" w16cid:durableId="65329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9A"/>
    <w:rsid w:val="0024576E"/>
    <w:rsid w:val="00250B16"/>
    <w:rsid w:val="002728E1"/>
    <w:rsid w:val="004A7C5C"/>
    <w:rsid w:val="005725B8"/>
    <w:rsid w:val="005F5DA2"/>
    <w:rsid w:val="00655A09"/>
    <w:rsid w:val="00685F40"/>
    <w:rsid w:val="006A59DD"/>
    <w:rsid w:val="006D1874"/>
    <w:rsid w:val="00856FDD"/>
    <w:rsid w:val="0089285C"/>
    <w:rsid w:val="008A719A"/>
    <w:rsid w:val="00963CCF"/>
    <w:rsid w:val="009D2975"/>
    <w:rsid w:val="00B1594D"/>
    <w:rsid w:val="00C05D09"/>
    <w:rsid w:val="00C4665D"/>
    <w:rsid w:val="00D272EE"/>
    <w:rsid w:val="00D34BEC"/>
    <w:rsid w:val="00E97507"/>
    <w:rsid w:val="00F70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055F5"/>
  <w15:chartTrackingRefBased/>
  <w15:docId w15:val="{88A7C98B-95F0-EB40-8E09-2BBE9639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19A"/>
    <w:pPr>
      <w:spacing w:after="0" w:line="240" w:lineRule="auto"/>
    </w:pPr>
    <w:rPr>
      <w:rFonts w:ascii="Calibri" w:eastAsia="Calibri" w:hAnsi="Calibri" w:cs="Calibri"/>
      <w:kern w:val="0"/>
      <w:sz w:val="22"/>
      <w:szCs w:val="22"/>
      <w:lang w:eastAsia="en-GB"/>
      <w14:ligatures w14:val="none"/>
    </w:rPr>
  </w:style>
  <w:style w:type="paragraph" w:styleId="Heading1">
    <w:name w:val="heading 1"/>
    <w:basedOn w:val="Normal"/>
    <w:next w:val="Normal"/>
    <w:link w:val="Heading1Char"/>
    <w:uiPriority w:val="9"/>
    <w:qFormat/>
    <w:rsid w:val="008A7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9A"/>
    <w:rPr>
      <w:rFonts w:eastAsiaTheme="majorEastAsia" w:cstheme="majorBidi"/>
      <w:color w:val="272727" w:themeColor="text1" w:themeTint="D8"/>
    </w:rPr>
  </w:style>
  <w:style w:type="paragraph" w:styleId="Title">
    <w:name w:val="Title"/>
    <w:basedOn w:val="Normal"/>
    <w:next w:val="Normal"/>
    <w:link w:val="TitleChar"/>
    <w:uiPriority w:val="10"/>
    <w:qFormat/>
    <w:rsid w:val="008A71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9A"/>
    <w:pPr>
      <w:spacing w:before="160"/>
      <w:jc w:val="center"/>
    </w:pPr>
    <w:rPr>
      <w:i/>
      <w:iCs/>
      <w:color w:val="404040" w:themeColor="text1" w:themeTint="BF"/>
    </w:rPr>
  </w:style>
  <w:style w:type="character" w:customStyle="1" w:styleId="QuoteChar">
    <w:name w:val="Quote Char"/>
    <w:basedOn w:val="DefaultParagraphFont"/>
    <w:link w:val="Quote"/>
    <w:uiPriority w:val="29"/>
    <w:rsid w:val="008A719A"/>
    <w:rPr>
      <w:i/>
      <w:iCs/>
      <w:color w:val="404040" w:themeColor="text1" w:themeTint="BF"/>
    </w:rPr>
  </w:style>
  <w:style w:type="paragraph" w:styleId="ListParagraph">
    <w:name w:val="List Paragraph"/>
    <w:basedOn w:val="Normal"/>
    <w:uiPriority w:val="34"/>
    <w:qFormat/>
    <w:rsid w:val="008A719A"/>
    <w:pPr>
      <w:ind w:left="720"/>
      <w:contextualSpacing/>
    </w:pPr>
  </w:style>
  <w:style w:type="character" w:styleId="IntenseEmphasis">
    <w:name w:val="Intense Emphasis"/>
    <w:basedOn w:val="DefaultParagraphFont"/>
    <w:uiPriority w:val="21"/>
    <w:qFormat/>
    <w:rsid w:val="008A719A"/>
    <w:rPr>
      <w:i/>
      <w:iCs/>
      <w:color w:val="0F4761" w:themeColor="accent1" w:themeShade="BF"/>
    </w:rPr>
  </w:style>
  <w:style w:type="paragraph" w:styleId="IntenseQuote">
    <w:name w:val="Intense Quote"/>
    <w:basedOn w:val="Normal"/>
    <w:next w:val="Normal"/>
    <w:link w:val="IntenseQuoteChar"/>
    <w:uiPriority w:val="30"/>
    <w:qFormat/>
    <w:rsid w:val="008A7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9A"/>
    <w:rPr>
      <w:i/>
      <w:iCs/>
      <w:color w:val="0F4761" w:themeColor="accent1" w:themeShade="BF"/>
    </w:rPr>
  </w:style>
  <w:style w:type="character" w:styleId="IntenseReference">
    <w:name w:val="Intense Reference"/>
    <w:basedOn w:val="DefaultParagraphFont"/>
    <w:uiPriority w:val="32"/>
    <w:qFormat/>
    <w:rsid w:val="008A719A"/>
    <w:rPr>
      <w:b/>
      <w:bCs/>
      <w:smallCaps/>
      <w:color w:val="0F4761" w:themeColor="accent1" w:themeShade="BF"/>
      <w:spacing w:val="5"/>
    </w:rPr>
  </w:style>
  <w:style w:type="character" w:styleId="Hyperlink">
    <w:name w:val="Hyperlink"/>
    <w:basedOn w:val="DefaultParagraphFont"/>
    <w:uiPriority w:val="99"/>
    <w:unhideWhenUsed/>
    <w:rsid w:val="008A719A"/>
    <w:rPr>
      <w:color w:val="467886" w:themeColor="hyperlink"/>
      <w:u w:val="single"/>
    </w:rPr>
  </w:style>
  <w:style w:type="character" w:styleId="UnresolvedMention">
    <w:name w:val="Unresolved Mention"/>
    <w:basedOn w:val="DefaultParagraphFont"/>
    <w:uiPriority w:val="99"/>
    <w:semiHidden/>
    <w:unhideWhenUsed/>
    <w:rsid w:val="008A719A"/>
    <w:rPr>
      <w:color w:val="605E5C"/>
      <w:shd w:val="clear" w:color="auto" w:fill="E1DFDD"/>
    </w:rPr>
  </w:style>
  <w:style w:type="paragraph" w:styleId="BodyText">
    <w:name w:val="Body Text"/>
    <w:basedOn w:val="Normal"/>
    <w:link w:val="BodyTextChar"/>
    <w:uiPriority w:val="1"/>
    <w:qFormat/>
    <w:rsid w:val="006A59DD"/>
    <w:pPr>
      <w:widowControl w:val="0"/>
      <w:autoSpaceDE w:val="0"/>
      <w:autoSpaceDN w:val="0"/>
    </w:pPr>
    <w:rPr>
      <w:lang w:eastAsia="en-US"/>
    </w:rPr>
  </w:style>
  <w:style w:type="character" w:customStyle="1" w:styleId="BodyTextChar">
    <w:name w:val="Body Text Char"/>
    <w:basedOn w:val="DefaultParagraphFont"/>
    <w:link w:val="BodyText"/>
    <w:uiPriority w:val="1"/>
    <w:rsid w:val="006A59DD"/>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nabdikadir90@gmail.com" TargetMode="External"/><Relationship Id="rId3" Type="http://schemas.openxmlformats.org/officeDocument/2006/relationships/settings" Target="settings.xml"/><Relationship Id="rId7" Type="http://schemas.openxmlformats.org/officeDocument/2006/relationships/hyperlink" Target="mailto:amiinabdikadir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955</Words>
  <Characters>6449</Characters>
  <Application>Microsoft Office Word</Application>
  <DocSecurity>0</DocSecurity>
  <Lines>142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Adnan</dc:creator>
  <cp:keywords/>
  <dc:description/>
  <cp:lastModifiedBy>Haboon Abdulqaadir Jibril</cp:lastModifiedBy>
  <cp:revision>3</cp:revision>
  <dcterms:created xsi:type="dcterms:W3CDTF">2024-03-21T22:18:00Z</dcterms:created>
  <dcterms:modified xsi:type="dcterms:W3CDTF">2024-03-21T22:29:00Z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20d465a24d78ee4f2dbeaf9626004aa00eadd07f084d3bcbcfcbd7b79b5dd6bb</vt:lpwstr>
  </property>
</Properties>
</file>