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7904" w14:textId="200B66E4" w:rsidR="00765D96" w:rsidRPr="00CA06A3" w:rsidRDefault="00000000">
      <w:pPr>
        <w:pStyle w:val="Heading1"/>
        <w:rPr>
          <w:rFonts w:ascii="Calibri" w:hAnsi="Calibri" w:cs="Calibri"/>
          <w:color w:val="000000" w:themeColor="text1"/>
        </w:rPr>
      </w:pPr>
      <w:bookmarkStart w:id="0" w:name="shopify-shop-equity-research-report"/>
      <w:bookmarkStart w:id="1" w:name="content"/>
      <w:r w:rsidRPr="00CA06A3">
        <w:rPr>
          <w:rFonts w:ascii="Calibri" w:hAnsi="Calibri" w:cs="Calibri"/>
          <w:color w:val="000000" w:themeColor="text1"/>
        </w:rPr>
        <w:t>Equity Research Report</w:t>
      </w:r>
      <w:r w:rsidR="00B63C73" w:rsidRPr="00CA06A3">
        <w:rPr>
          <w:rFonts w:ascii="Calibri" w:hAnsi="Calibri" w:cs="Calibri"/>
          <w:color w:val="000000" w:themeColor="text1"/>
        </w:rPr>
        <w:t xml:space="preserve"> - </w:t>
      </w:r>
      <w:r w:rsidR="00B63C73" w:rsidRPr="00CA06A3">
        <w:rPr>
          <w:rFonts w:ascii="Calibri" w:hAnsi="Calibri" w:cs="Calibri"/>
          <w:color w:val="000000" w:themeColor="text1"/>
        </w:rPr>
        <w:t>Shopify (SHOP)</w:t>
      </w:r>
    </w:p>
    <w:p w14:paraId="26CE6260" w14:textId="2AFCE967" w:rsidR="00765D96" w:rsidRPr="00CA06A3" w:rsidRDefault="00000000">
      <w:pPr>
        <w:pStyle w:val="FirstParagraph"/>
        <w:rPr>
          <w:rFonts w:ascii="Calibri" w:hAnsi="Calibri" w:cs="Calibri"/>
          <w:color w:val="000000" w:themeColor="text1"/>
        </w:rPr>
      </w:pPr>
      <w:r w:rsidRPr="00CA06A3">
        <w:rPr>
          <w:rFonts w:ascii="Calibri" w:hAnsi="Calibri" w:cs="Calibri"/>
          <w:color w:val="000000" w:themeColor="text1"/>
        </w:rPr>
        <w:t>Shopify is a leading global commerce technology platform that enables merchants of all sizes to start, scale, and manage their businesse</w:t>
      </w:r>
      <w:r w:rsidR="006649E7" w:rsidRPr="00CA06A3">
        <w:rPr>
          <w:rFonts w:ascii="Calibri" w:hAnsi="Calibri" w:cs="Calibri"/>
          <w:color w:val="000000" w:themeColor="text1"/>
        </w:rPr>
        <w:t>s (10k)</w:t>
      </w:r>
      <w:r w:rsidRPr="00CA06A3">
        <w:rPr>
          <w:rFonts w:ascii="Calibri" w:hAnsi="Calibri" w:cs="Calibri"/>
          <w:color w:val="000000" w:themeColor="text1"/>
        </w:rPr>
        <w:t xml:space="preserve">. In FY2024 Shopify grew revenues 26% to </w:t>
      </w:r>
      <w:r w:rsidRPr="00CA06A3">
        <w:rPr>
          <w:rFonts w:ascii="Calibri" w:hAnsi="Calibri" w:cs="Calibri"/>
          <w:b/>
          <w:bCs/>
          <w:color w:val="000000" w:themeColor="text1"/>
        </w:rPr>
        <w:t>$8.88 billion</w:t>
      </w:r>
      <w:r w:rsidRPr="00CA06A3">
        <w:rPr>
          <w:rFonts w:ascii="Calibri" w:hAnsi="Calibri" w:cs="Calibri"/>
          <w:color w:val="000000" w:themeColor="text1"/>
        </w:rPr>
        <w:t xml:space="preserve">, led by surging payment and financing fees, and swung to a </w:t>
      </w:r>
      <w:r w:rsidRPr="00CA06A3">
        <w:rPr>
          <w:rFonts w:ascii="Calibri" w:hAnsi="Calibri" w:cs="Calibri"/>
          <w:b/>
          <w:bCs/>
          <w:color w:val="000000" w:themeColor="text1"/>
        </w:rPr>
        <w:t>$2.02 billion net profit</w:t>
      </w:r>
      <w:r w:rsidRPr="00CA06A3">
        <w:rPr>
          <w:rFonts w:ascii="Calibri" w:hAnsi="Calibri" w:cs="Calibri"/>
          <w:color w:val="000000" w:themeColor="text1"/>
        </w:rPr>
        <w:t xml:space="preserve"> (vs. $0.13</w:t>
      </w:r>
      <w:r w:rsidR="00BA2DC5" w:rsidRPr="00CA06A3">
        <w:rPr>
          <w:rFonts w:ascii="Calibri" w:hAnsi="Calibri" w:cs="Calibri"/>
          <w:color w:val="000000" w:themeColor="text1"/>
        </w:rPr>
        <w:t>B</w:t>
      </w:r>
      <w:r w:rsidRPr="00CA06A3">
        <w:rPr>
          <w:rFonts w:ascii="Calibri" w:hAnsi="Calibri" w:cs="Calibri"/>
          <w:color w:val="000000" w:themeColor="text1"/>
        </w:rPr>
        <w:t xml:space="preserve"> in 2023</w:t>
      </w:r>
      <w:r w:rsidR="00BA2DC5" w:rsidRPr="00CA06A3">
        <w:rPr>
          <w:rFonts w:ascii="Calibri" w:hAnsi="Calibri" w:cs="Calibri"/>
          <w:color w:val="000000" w:themeColor="text1"/>
        </w:rPr>
        <w:t>)</w:t>
      </w:r>
      <w:r w:rsidR="006649E7" w:rsidRPr="00CA06A3">
        <w:rPr>
          <w:rFonts w:ascii="Calibri" w:hAnsi="Calibri" w:cs="Calibri"/>
          <w:color w:val="000000" w:themeColor="text1"/>
        </w:rPr>
        <w:t xml:space="preserve"> (10k)</w:t>
      </w:r>
      <w:r w:rsidRPr="00CA06A3">
        <w:rPr>
          <w:rFonts w:ascii="Calibri" w:hAnsi="Calibri" w:cs="Calibri"/>
          <w:color w:val="000000" w:themeColor="text1"/>
        </w:rPr>
        <w:t xml:space="preserve">. This strong growth reflects rising platform adoption and higher-priced plans (Shopify Plus), along with accelerated Shopify Payments usage. On the other hand, the stock trades at a very high multiple (P/E ~70x FY2024), implying that virtually all future growth is priced in. </w:t>
      </w:r>
      <w:r w:rsidR="00BA2DC5" w:rsidRPr="00CA06A3">
        <w:rPr>
          <w:rFonts w:ascii="Calibri" w:hAnsi="Calibri" w:cs="Calibri"/>
          <w:color w:val="000000" w:themeColor="text1"/>
        </w:rPr>
        <w:t>This</w:t>
      </w:r>
      <w:r w:rsidRPr="00CA06A3">
        <w:rPr>
          <w:rFonts w:ascii="Calibri" w:hAnsi="Calibri" w:cs="Calibri"/>
          <w:color w:val="000000" w:themeColor="text1"/>
        </w:rPr>
        <w:t xml:space="preserve"> analysis models a base-case revenue CAGR ~18</w:t>
      </w:r>
      <w:r w:rsidR="00CA06A3" w:rsidRPr="00CA06A3">
        <w:rPr>
          <w:rFonts w:ascii="Calibri" w:hAnsi="Calibri" w:cs="Calibri"/>
          <w:color w:val="000000" w:themeColor="text1"/>
        </w:rPr>
        <w:t>-</w:t>
      </w:r>
      <w:r w:rsidRPr="00CA06A3">
        <w:rPr>
          <w:rFonts w:ascii="Calibri" w:hAnsi="Calibri" w:cs="Calibri"/>
          <w:color w:val="000000" w:themeColor="text1"/>
        </w:rPr>
        <w:t>20% (2025</w:t>
      </w:r>
      <w:r w:rsidR="00BA2DC5" w:rsidRPr="00CA06A3">
        <w:rPr>
          <w:rFonts w:ascii="Calibri" w:hAnsi="Calibri" w:cs="Calibri"/>
          <w:color w:val="000000" w:themeColor="text1"/>
        </w:rPr>
        <w:t>-20</w:t>
      </w:r>
      <w:r w:rsidRPr="00CA06A3">
        <w:rPr>
          <w:rFonts w:ascii="Calibri" w:hAnsi="Calibri" w:cs="Calibri"/>
          <w:color w:val="000000" w:themeColor="text1"/>
        </w:rPr>
        <w:t xml:space="preserve">28) with gradually expanding operating margins and a 9% WACC. Even under aggressive </w:t>
      </w:r>
      <w:r w:rsidR="00BA2DC5" w:rsidRPr="00CA06A3">
        <w:rPr>
          <w:rFonts w:ascii="Calibri" w:hAnsi="Calibri" w:cs="Calibri"/>
          <w:color w:val="000000" w:themeColor="text1"/>
        </w:rPr>
        <w:t>(</w:t>
      </w:r>
      <w:r w:rsidRPr="00CA06A3">
        <w:rPr>
          <w:rFonts w:ascii="Calibri" w:hAnsi="Calibri" w:cs="Calibri"/>
          <w:color w:val="000000" w:themeColor="text1"/>
        </w:rPr>
        <w:t>bull</w:t>
      </w:r>
      <w:r w:rsidR="00BA2DC5" w:rsidRPr="00CA06A3">
        <w:rPr>
          <w:rFonts w:ascii="Calibri" w:hAnsi="Calibri" w:cs="Calibri"/>
          <w:color w:val="000000" w:themeColor="text1"/>
        </w:rPr>
        <w:t>)</w:t>
      </w:r>
      <w:r w:rsidRPr="00CA06A3">
        <w:rPr>
          <w:rFonts w:ascii="Calibri" w:hAnsi="Calibri" w:cs="Calibri"/>
          <w:color w:val="000000" w:themeColor="text1"/>
        </w:rPr>
        <w:t xml:space="preserve"> assumptions the implied per‐share value is below current levels, suggesting Shopify is richly valued. We therefore recommend </w:t>
      </w:r>
      <w:r w:rsidRPr="00CA06A3">
        <w:rPr>
          <w:rFonts w:ascii="Calibri" w:hAnsi="Calibri" w:cs="Calibri"/>
          <w:b/>
          <w:bCs/>
          <w:color w:val="000000" w:themeColor="text1"/>
        </w:rPr>
        <w:t>HOLD</w:t>
      </w:r>
      <w:r w:rsidRPr="00CA06A3">
        <w:rPr>
          <w:rFonts w:ascii="Calibri" w:hAnsi="Calibri" w:cs="Calibri"/>
          <w:color w:val="000000" w:themeColor="text1"/>
        </w:rPr>
        <w:t>, pending further evidence of sustained growth beyond current expectations.</w:t>
      </w:r>
    </w:p>
    <w:p w14:paraId="56A0C122" w14:textId="77777777" w:rsidR="00765D96" w:rsidRPr="00CA06A3" w:rsidRDefault="00000000">
      <w:pPr>
        <w:pStyle w:val="Heading2"/>
        <w:rPr>
          <w:rFonts w:ascii="Calibri" w:hAnsi="Calibri" w:cs="Calibri"/>
          <w:color w:val="000000" w:themeColor="text1"/>
        </w:rPr>
      </w:pPr>
      <w:bookmarkStart w:id="2" w:name="business-model-unit-economics"/>
      <w:r w:rsidRPr="00CA06A3">
        <w:rPr>
          <w:rFonts w:ascii="Calibri" w:hAnsi="Calibri" w:cs="Calibri"/>
          <w:color w:val="000000" w:themeColor="text1"/>
        </w:rPr>
        <w:t>Business Model &amp; Unit Economics</w:t>
      </w:r>
    </w:p>
    <w:p w14:paraId="05DC996A" w14:textId="77777777" w:rsidR="00867FCF" w:rsidRPr="00CA06A3" w:rsidRDefault="00000000" w:rsidP="00867FCF">
      <w:pPr>
        <w:pStyle w:val="FirstParagraph"/>
        <w:rPr>
          <w:rFonts w:ascii="Calibri" w:hAnsi="Calibri" w:cs="Calibri"/>
          <w:color w:val="000000" w:themeColor="text1"/>
        </w:rPr>
      </w:pPr>
      <w:r w:rsidRPr="00CA06A3">
        <w:rPr>
          <w:rFonts w:ascii="Calibri" w:hAnsi="Calibri" w:cs="Calibri"/>
          <w:color w:val="000000" w:themeColor="text1"/>
        </w:rPr>
        <w:t>Shopify’s platform serves millions of merchants across ~175+ countries</w:t>
      </w:r>
      <w:r w:rsidR="00BA2DC5" w:rsidRPr="00CA06A3">
        <w:rPr>
          <w:rFonts w:ascii="Calibri" w:hAnsi="Calibri" w:cs="Calibri"/>
          <w:color w:val="000000" w:themeColor="text1"/>
        </w:rPr>
        <w:t xml:space="preserve"> </w:t>
      </w:r>
      <w:r w:rsidR="006649E7" w:rsidRPr="00CA06A3">
        <w:rPr>
          <w:rFonts w:ascii="Calibri" w:hAnsi="Calibri" w:cs="Calibri"/>
          <w:color w:val="000000" w:themeColor="text1"/>
        </w:rPr>
        <w:t>(10K)</w:t>
      </w:r>
      <w:r w:rsidRPr="00CA06A3">
        <w:rPr>
          <w:rFonts w:ascii="Calibri" w:hAnsi="Calibri" w:cs="Calibri"/>
          <w:color w:val="000000" w:themeColor="text1"/>
        </w:rPr>
        <w:t>. Its business has two main revenue streams</w:t>
      </w:r>
      <w:r w:rsidR="00BA2DC5" w:rsidRPr="00CA06A3">
        <w:rPr>
          <w:rFonts w:ascii="Calibri" w:hAnsi="Calibri" w:cs="Calibri"/>
          <w:color w:val="000000" w:themeColor="text1"/>
        </w:rPr>
        <w:t xml:space="preserve"> (10K)</w:t>
      </w:r>
      <w:r w:rsidRPr="00CA06A3">
        <w:rPr>
          <w:rFonts w:ascii="Calibri" w:hAnsi="Calibri" w:cs="Calibri"/>
          <w:color w:val="000000" w:themeColor="text1"/>
        </w:rPr>
        <w:t xml:space="preserve">: </w:t>
      </w:r>
    </w:p>
    <w:p w14:paraId="2298F7D4" w14:textId="7594B99D" w:rsidR="00867FCF" w:rsidRPr="00CA06A3" w:rsidRDefault="00000000" w:rsidP="00867FCF">
      <w:pPr>
        <w:pStyle w:val="FirstParagraph"/>
        <w:numPr>
          <w:ilvl w:val="0"/>
          <w:numId w:val="4"/>
        </w:numPr>
        <w:rPr>
          <w:rFonts w:ascii="Calibri" w:hAnsi="Calibri" w:cs="Calibri"/>
          <w:color w:val="000000" w:themeColor="text1"/>
        </w:rPr>
      </w:pPr>
      <w:r w:rsidRPr="00CA06A3">
        <w:rPr>
          <w:rFonts w:ascii="Calibri" w:hAnsi="Calibri" w:cs="Calibri"/>
          <w:b/>
          <w:bCs/>
          <w:color w:val="000000" w:themeColor="text1"/>
        </w:rPr>
        <w:t>Subscription Solutions:</w:t>
      </w:r>
      <w:r w:rsidRPr="00CA06A3">
        <w:rPr>
          <w:rFonts w:ascii="Calibri" w:hAnsi="Calibri" w:cs="Calibri"/>
          <w:color w:val="000000" w:themeColor="text1"/>
        </w:rPr>
        <w:t xml:space="preserve"> Recurring fees for e-commerce storefronts, POS and related services (themes, apps, domains). These plans scale with merchant size </w:t>
      </w:r>
      <w:r w:rsidR="00CA06A3" w:rsidRPr="00CA06A3">
        <w:rPr>
          <w:rFonts w:ascii="Calibri" w:hAnsi="Calibri" w:cs="Calibri"/>
          <w:color w:val="000000" w:themeColor="text1"/>
        </w:rPr>
        <w:t>-</w:t>
      </w:r>
      <w:r w:rsidRPr="00CA06A3">
        <w:rPr>
          <w:rFonts w:ascii="Calibri" w:hAnsi="Calibri" w:cs="Calibri"/>
          <w:color w:val="000000" w:themeColor="text1"/>
        </w:rPr>
        <w:t xml:space="preserve"> most merchants are on lower-tier plans, but </w:t>
      </w:r>
      <w:r w:rsidR="00BA2DC5" w:rsidRPr="00CA06A3">
        <w:rPr>
          <w:rFonts w:ascii="Calibri" w:hAnsi="Calibri" w:cs="Calibri"/>
          <w:color w:val="000000" w:themeColor="text1"/>
        </w:rPr>
        <w:t>most of the</w:t>
      </w:r>
      <w:r w:rsidRPr="00CA06A3">
        <w:rPr>
          <w:rFonts w:ascii="Calibri" w:hAnsi="Calibri" w:cs="Calibri"/>
          <w:color w:val="000000" w:themeColor="text1"/>
        </w:rPr>
        <w:t xml:space="preserve"> gross merchandise volume (GMV) comes from large merchants on Shopify Plus/enterprise plan</w:t>
      </w:r>
      <w:r w:rsidR="00BA2DC5" w:rsidRPr="00CA06A3">
        <w:rPr>
          <w:rFonts w:ascii="Calibri" w:hAnsi="Calibri" w:cs="Calibri"/>
          <w:color w:val="000000" w:themeColor="text1"/>
        </w:rPr>
        <w:t>s (10K)</w:t>
      </w:r>
      <w:r w:rsidRPr="00CA06A3">
        <w:rPr>
          <w:rFonts w:ascii="Calibri" w:hAnsi="Calibri" w:cs="Calibri"/>
          <w:color w:val="000000" w:themeColor="text1"/>
        </w:rPr>
        <w:t>. Monthly Recurring Revenue (MRR) has been rising rapidly (end-2023 MRR was $149M vs $110M a year ago</w:t>
      </w:r>
      <w:r w:rsidR="00BA2DC5" w:rsidRPr="00CA06A3">
        <w:rPr>
          <w:rFonts w:ascii="Calibri" w:hAnsi="Calibri" w:cs="Calibri"/>
          <w:color w:val="000000" w:themeColor="text1"/>
        </w:rPr>
        <w:t xml:space="preserve"> (MDA)</w:t>
      </w:r>
      <w:r w:rsidRPr="00CA06A3">
        <w:rPr>
          <w:rFonts w:ascii="Calibri" w:hAnsi="Calibri" w:cs="Calibri"/>
          <w:color w:val="000000" w:themeColor="text1"/>
        </w:rPr>
        <w:t>, reflecting more merchants onboarded and periodic price increases.</w:t>
      </w:r>
    </w:p>
    <w:p w14:paraId="701E2165" w14:textId="7C90DFCA" w:rsidR="00765D96" w:rsidRPr="00CA06A3" w:rsidRDefault="00000000" w:rsidP="00867FCF">
      <w:pPr>
        <w:pStyle w:val="FirstParagraph"/>
        <w:numPr>
          <w:ilvl w:val="0"/>
          <w:numId w:val="4"/>
        </w:numPr>
        <w:rPr>
          <w:rFonts w:ascii="Calibri" w:hAnsi="Calibri" w:cs="Calibri"/>
          <w:color w:val="000000" w:themeColor="text1"/>
        </w:rPr>
      </w:pPr>
      <w:r w:rsidRPr="00CA06A3">
        <w:rPr>
          <w:rFonts w:ascii="Calibri" w:hAnsi="Calibri" w:cs="Calibri"/>
          <w:b/>
          <w:bCs/>
          <w:color w:val="000000" w:themeColor="text1"/>
        </w:rPr>
        <w:t>Merchant Solutions:</w:t>
      </w:r>
      <w:r w:rsidRPr="00CA06A3">
        <w:rPr>
          <w:rFonts w:ascii="Calibri" w:hAnsi="Calibri" w:cs="Calibri"/>
          <w:color w:val="000000" w:themeColor="text1"/>
        </w:rPr>
        <w:t xml:space="preserve"> Success‐based fees from transactions (primarily Shopify Payments’ processing/currency fees), financing (Shopify Capital), shipping and referral services. Merchant Solutions grow roughly with GMV facilitated on the platform. GMV was $236 billion in 2023 (up 20% YoY)</w:t>
      </w:r>
      <w:r w:rsidR="00BA2DC5" w:rsidRPr="00CA06A3">
        <w:rPr>
          <w:rFonts w:ascii="Calibri" w:hAnsi="Calibri" w:cs="Calibri"/>
          <w:color w:val="000000" w:themeColor="text1"/>
        </w:rPr>
        <w:t xml:space="preserve"> and</w:t>
      </w:r>
      <w:r w:rsidRPr="00CA06A3">
        <w:rPr>
          <w:rFonts w:ascii="Calibri" w:hAnsi="Calibri" w:cs="Calibri"/>
          <w:color w:val="000000" w:themeColor="text1"/>
        </w:rPr>
        <w:t xml:space="preserve"> attach rate (revenue/GMV) climbed to 2.99% in 2023 (from 2.84% in 2022) as more merchants adopted Shopify Payments</w:t>
      </w:r>
      <w:r w:rsidR="00BA2DC5" w:rsidRPr="00CA06A3">
        <w:rPr>
          <w:rFonts w:ascii="Calibri" w:hAnsi="Calibri" w:cs="Calibri"/>
          <w:color w:val="000000" w:themeColor="text1"/>
        </w:rPr>
        <w:t xml:space="preserve"> (MDA)</w:t>
      </w:r>
      <w:r w:rsidRPr="00CA06A3">
        <w:rPr>
          <w:rFonts w:ascii="Calibri" w:hAnsi="Calibri" w:cs="Calibri"/>
          <w:color w:val="000000" w:themeColor="text1"/>
        </w:rPr>
        <w:t>. In 2024 Shopify Payments penetration rose to 61.9% (vs 58.1% prior-year), generating $181B of GMV and driving merchant solutions revenue growth</w:t>
      </w:r>
      <w:r w:rsidR="00BA2DC5" w:rsidRPr="00CA06A3">
        <w:rPr>
          <w:rFonts w:ascii="Calibri" w:hAnsi="Calibri" w:cs="Calibri"/>
          <w:color w:val="000000" w:themeColor="text1"/>
        </w:rPr>
        <w:t xml:space="preserve"> (10K)</w:t>
      </w:r>
      <w:r w:rsidRPr="00CA06A3">
        <w:rPr>
          <w:rFonts w:ascii="Calibri" w:hAnsi="Calibri" w:cs="Calibri"/>
          <w:color w:val="000000" w:themeColor="text1"/>
        </w:rPr>
        <w:t>.</w:t>
      </w:r>
    </w:p>
    <w:p w14:paraId="4EF41D0C" w14:textId="4D208762" w:rsidR="00765D96" w:rsidRPr="00CA06A3" w:rsidRDefault="00000000">
      <w:pPr>
        <w:pStyle w:val="BodyText"/>
        <w:rPr>
          <w:rFonts w:ascii="Calibri" w:hAnsi="Calibri" w:cs="Calibri"/>
          <w:color w:val="000000" w:themeColor="text1"/>
        </w:rPr>
      </w:pPr>
      <w:r w:rsidRPr="00CA06A3">
        <w:rPr>
          <w:rFonts w:ascii="Calibri" w:hAnsi="Calibri" w:cs="Calibri"/>
          <w:color w:val="000000" w:themeColor="text1"/>
        </w:rPr>
        <w:t>Unit economics hinge on high retention and upsell. Shopify spends heavily to acquire new merchants (sales &amp; marketing ~16% of revenue in 2024) but minimal incremental cost to service them afterwards</w:t>
      </w:r>
      <w:r w:rsidR="00BA2DC5" w:rsidRPr="00CA06A3">
        <w:rPr>
          <w:rFonts w:ascii="Calibri" w:hAnsi="Calibri" w:cs="Calibri"/>
          <w:color w:val="000000" w:themeColor="text1"/>
        </w:rPr>
        <w:t xml:space="preserve"> (10K)</w:t>
      </w:r>
      <w:r w:rsidRPr="00CA06A3">
        <w:rPr>
          <w:rFonts w:ascii="Calibri" w:hAnsi="Calibri" w:cs="Calibri"/>
          <w:color w:val="000000" w:themeColor="text1"/>
        </w:rPr>
        <w:t>. Cohort economics are strong: historical merchant cohorts grow their spend on Shopify over time (upgrading plans, adding apps, adopting more services)</w:t>
      </w:r>
      <w:r w:rsidR="00BA2DC5" w:rsidRPr="00CA06A3">
        <w:rPr>
          <w:rFonts w:ascii="Calibri" w:hAnsi="Calibri" w:cs="Calibri"/>
          <w:color w:val="000000" w:themeColor="text1"/>
        </w:rPr>
        <w:t xml:space="preserve"> (10K)</w:t>
      </w:r>
      <w:r w:rsidRPr="00CA06A3">
        <w:rPr>
          <w:rFonts w:ascii="Calibri" w:hAnsi="Calibri" w:cs="Calibri"/>
          <w:color w:val="000000" w:themeColor="text1"/>
        </w:rPr>
        <w:t>. In practical terms, the key metrics are the number of active merchants, average revenue per merchant (ARPU via MRR), and GMV growth. For example, we note ~16,000 apps on the platform (enhancing stickiness) and a diversified global base (no single merchant &gt;5% of revenue</w:t>
      </w:r>
      <w:r w:rsidR="00BA2DC5" w:rsidRPr="00CA06A3">
        <w:rPr>
          <w:rFonts w:ascii="Calibri" w:hAnsi="Calibri" w:cs="Calibri"/>
          <w:color w:val="000000" w:themeColor="text1"/>
        </w:rPr>
        <w:t xml:space="preserve"> (10K)</w:t>
      </w:r>
      <w:r w:rsidRPr="00CA06A3">
        <w:rPr>
          <w:rFonts w:ascii="Calibri" w:hAnsi="Calibri" w:cs="Calibri"/>
          <w:color w:val="000000" w:themeColor="text1"/>
        </w:rPr>
        <w:t>. Longer term, Shopify plans to leverage AI and new channels (e.g. Shop Pay in retail stores, Sidekick commerce assistant) to raise productivity and expand its addressable market</w:t>
      </w:r>
      <w:r w:rsidR="00BA2DC5" w:rsidRPr="00CA06A3">
        <w:rPr>
          <w:rFonts w:ascii="Calibri" w:hAnsi="Calibri" w:cs="Calibri"/>
          <w:color w:val="000000" w:themeColor="text1"/>
        </w:rPr>
        <w:t xml:space="preserve"> (10K)</w:t>
      </w:r>
      <w:r w:rsidRPr="00CA06A3">
        <w:rPr>
          <w:rFonts w:ascii="Calibri" w:hAnsi="Calibri" w:cs="Calibri"/>
          <w:color w:val="000000" w:themeColor="text1"/>
        </w:rPr>
        <w:t>.</w:t>
      </w:r>
    </w:p>
    <w:p w14:paraId="060B2ADB" w14:textId="06639D12" w:rsidR="00765D96" w:rsidRPr="00CA06A3" w:rsidRDefault="00000000">
      <w:pPr>
        <w:pStyle w:val="BodyText"/>
        <w:rPr>
          <w:rFonts w:ascii="Calibri" w:hAnsi="Calibri" w:cs="Calibri"/>
          <w:color w:val="000000" w:themeColor="text1"/>
        </w:rPr>
      </w:pPr>
      <w:r w:rsidRPr="00CA06A3">
        <w:rPr>
          <w:rFonts w:ascii="Calibri" w:hAnsi="Calibri" w:cs="Calibri"/>
          <w:color w:val="000000" w:themeColor="text1"/>
        </w:rPr>
        <w:lastRenderedPageBreak/>
        <w:t>However, the mix shift toward Merchant Solutions has compressed margins. Subscription plans carry very high gross margins (&gt;90%), whereas Shopify Payments has lower gross margin (~55%) due to third-party card fees. Management notes this causes overall gross margin to gradually decline as payments scale</w:t>
      </w:r>
      <w:r w:rsidR="00BA2DC5" w:rsidRPr="00CA06A3">
        <w:rPr>
          <w:rFonts w:ascii="Calibri" w:hAnsi="Calibri" w:cs="Calibri"/>
          <w:color w:val="000000" w:themeColor="text1"/>
        </w:rPr>
        <w:t xml:space="preserve"> (MDA)</w:t>
      </w:r>
      <w:r w:rsidRPr="00CA06A3">
        <w:rPr>
          <w:rFonts w:ascii="Calibri" w:hAnsi="Calibri" w:cs="Calibri"/>
          <w:color w:val="000000" w:themeColor="text1"/>
        </w:rPr>
        <w:t>. Offsetting this, Shopify Payments and Capital require little additional R&amp;D or sales spend (because they piggyback on the same merchant base), which supports operating leverage. In 2024 COGS was 50% of revenue (vs 50</w:t>
      </w:r>
      <w:r w:rsidR="00CA06A3" w:rsidRPr="00CA06A3">
        <w:rPr>
          <w:rFonts w:ascii="Calibri" w:hAnsi="Calibri" w:cs="Calibri"/>
          <w:color w:val="000000" w:themeColor="text1"/>
        </w:rPr>
        <w:t>-</w:t>
      </w:r>
      <w:r w:rsidRPr="00CA06A3">
        <w:rPr>
          <w:rFonts w:ascii="Calibri" w:hAnsi="Calibri" w:cs="Calibri"/>
          <w:color w:val="000000" w:themeColor="text1"/>
        </w:rPr>
        <w:t>51% in 2023), but SG&amp;A+R&amp;D was 38% (vs 69% in 2023, aided by one-time charges). We expect R&amp;D and sales spend to stabilize around the low-to-mid teens as a percentage of revenue over time.</w:t>
      </w:r>
    </w:p>
    <w:p w14:paraId="7577D0B2" w14:textId="77777777" w:rsidR="00765D96" w:rsidRPr="00CA06A3" w:rsidRDefault="00000000">
      <w:pPr>
        <w:pStyle w:val="Heading2"/>
        <w:rPr>
          <w:rFonts w:ascii="Calibri" w:hAnsi="Calibri" w:cs="Calibri"/>
          <w:color w:val="000000" w:themeColor="text1"/>
        </w:rPr>
      </w:pPr>
      <w:bookmarkStart w:id="3" w:name="key-drivers-and-risks"/>
      <w:bookmarkEnd w:id="2"/>
      <w:r w:rsidRPr="00CA06A3">
        <w:rPr>
          <w:rFonts w:ascii="Calibri" w:hAnsi="Calibri" w:cs="Calibri"/>
          <w:color w:val="000000" w:themeColor="text1"/>
        </w:rPr>
        <w:t>Key Drivers and Risks</w:t>
      </w:r>
    </w:p>
    <w:p w14:paraId="108E4543" w14:textId="5CAEA00C" w:rsidR="00765D96" w:rsidRPr="00CA06A3" w:rsidRDefault="00000000">
      <w:pPr>
        <w:numPr>
          <w:ilvl w:val="0"/>
          <w:numId w:val="2"/>
        </w:numPr>
        <w:rPr>
          <w:rFonts w:ascii="Calibri" w:hAnsi="Calibri" w:cs="Calibri"/>
          <w:color w:val="000000" w:themeColor="text1"/>
        </w:rPr>
      </w:pPr>
      <w:r w:rsidRPr="00CA06A3">
        <w:rPr>
          <w:rFonts w:ascii="Calibri" w:hAnsi="Calibri" w:cs="Calibri"/>
          <w:b/>
          <w:bCs/>
          <w:color w:val="000000" w:themeColor="text1"/>
        </w:rPr>
        <w:t>Merchant count and ARPU:</w:t>
      </w:r>
      <w:r w:rsidRPr="00CA06A3">
        <w:rPr>
          <w:rFonts w:ascii="Calibri" w:hAnsi="Calibri" w:cs="Calibri"/>
          <w:color w:val="000000" w:themeColor="text1"/>
        </w:rPr>
        <w:t xml:space="preserve"> Growth in the number of active merchants is the ultimate driver. Shopify has been expanding internationally (only ~45% of merchants are in the U.S. as of 2024 and broadening into larger enterprises. Upselling smaller merchants (via paid trials, apps, more features) and pricing increases are also drivers</w:t>
      </w:r>
      <w:r w:rsidR="007C2D39" w:rsidRPr="00CA06A3">
        <w:rPr>
          <w:rFonts w:ascii="Calibri" w:hAnsi="Calibri" w:cs="Calibri"/>
          <w:color w:val="000000" w:themeColor="text1"/>
        </w:rPr>
        <w:t xml:space="preserve"> (MDA)</w:t>
      </w:r>
      <w:r w:rsidRPr="00CA06A3">
        <w:rPr>
          <w:rFonts w:ascii="Calibri" w:hAnsi="Calibri" w:cs="Calibri"/>
          <w:color w:val="000000" w:themeColor="text1"/>
        </w:rPr>
        <w:t>. However, merchant churn and slowdowns in new signups would be headwinds (SMBs are sensitive to inflation/consumer demand)</w:t>
      </w:r>
      <w:r w:rsidR="007C2D39" w:rsidRPr="00CA06A3">
        <w:rPr>
          <w:rFonts w:ascii="Calibri" w:hAnsi="Calibri" w:cs="Calibri"/>
          <w:color w:val="000000" w:themeColor="text1"/>
        </w:rPr>
        <w:t xml:space="preserve"> (10K)</w:t>
      </w:r>
      <w:r w:rsidRPr="00CA06A3">
        <w:rPr>
          <w:rFonts w:ascii="Calibri" w:hAnsi="Calibri" w:cs="Calibri"/>
          <w:color w:val="000000" w:themeColor="text1"/>
        </w:rPr>
        <w:t>.</w:t>
      </w:r>
    </w:p>
    <w:p w14:paraId="3D03D3E9" w14:textId="18F09019" w:rsidR="00765D96" w:rsidRPr="00CA06A3" w:rsidRDefault="00000000">
      <w:pPr>
        <w:numPr>
          <w:ilvl w:val="0"/>
          <w:numId w:val="2"/>
        </w:numPr>
        <w:rPr>
          <w:rFonts w:ascii="Calibri" w:hAnsi="Calibri" w:cs="Calibri"/>
          <w:color w:val="000000" w:themeColor="text1"/>
        </w:rPr>
      </w:pPr>
      <w:r w:rsidRPr="00CA06A3">
        <w:rPr>
          <w:rFonts w:ascii="Calibri" w:hAnsi="Calibri" w:cs="Calibri"/>
          <w:b/>
          <w:bCs/>
          <w:color w:val="000000" w:themeColor="text1"/>
        </w:rPr>
        <w:t>GMV &amp; Payments adoption:</w:t>
      </w:r>
      <w:r w:rsidRPr="00CA06A3">
        <w:rPr>
          <w:rFonts w:ascii="Calibri" w:hAnsi="Calibri" w:cs="Calibri"/>
          <w:color w:val="000000" w:themeColor="text1"/>
        </w:rPr>
        <w:t xml:space="preserve"> Higher GMV unlocks more Merchant Solutions revenue. In 2024 Shopify Payments adoption jumped </w:t>
      </w:r>
      <w:r w:rsidR="007C2D39" w:rsidRPr="00CA06A3">
        <w:rPr>
          <w:rFonts w:ascii="Calibri" w:hAnsi="Calibri" w:cs="Calibri"/>
          <w:color w:val="000000" w:themeColor="text1"/>
        </w:rPr>
        <w:t xml:space="preserve">from </w:t>
      </w:r>
      <w:r w:rsidRPr="00CA06A3">
        <w:rPr>
          <w:rFonts w:ascii="Calibri" w:hAnsi="Calibri" w:cs="Calibri"/>
          <w:color w:val="000000" w:themeColor="text1"/>
        </w:rPr>
        <w:t>58.1%</w:t>
      </w:r>
      <w:r w:rsidR="007C2D39" w:rsidRPr="00CA06A3">
        <w:rPr>
          <w:rFonts w:ascii="Calibri" w:hAnsi="Calibri" w:cs="Calibri"/>
          <w:color w:val="000000" w:themeColor="text1"/>
        </w:rPr>
        <w:t xml:space="preserve"> to </w:t>
      </w:r>
      <w:r w:rsidRPr="00CA06A3">
        <w:rPr>
          <w:rFonts w:ascii="Calibri" w:hAnsi="Calibri" w:cs="Calibri"/>
          <w:color w:val="000000" w:themeColor="text1"/>
        </w:rPr>
        <w:t>61.9%</w:t>
      </w:r>
      <w:r w:rsidR="007C2D39" w:rsidRPr="00CA06A3">
        <w:rPr>
          <w:rFonts w:ascii="Calibri" w:hAnsi="Calibri" w:cs="Calibri"/>
          <w:color w:val="000000" w:themeColor="text1"/>
        </w:rPr>
        <w:t>,</w:t>
      </w:r>
      <w:r w:rsidRPr="00CA06A3">
        <w:rPr>
          <w:rFonts w:ascii="Calibri" w:hAnsi="Calibri" w:cs="Calibri"/>
          <w:color w:val="000000" w:themeColor="text1"/>
        </w:rPr>
        <w:t xml:space="preserve"> yielding 32% higher GMV on Shop Pay</w:t>
      </w:r>
      <w:r w:rsidR="007C2D39" w:rsidRPr="00CA06A3">
        <w:rPr>
          <w:rFonts w:ascii="Calibri" w:hAnsi="Calibri" w:cs="Calibri"/>
          <w:color w:val="000000" w:themeColor="text1"/>
        </w:rPr>
        <w:t xml:space="preserve"> (10K)</w:t>
      </w:r>
      <w:r w:rsidRPr="00CA06A3">
        <w:rPr>
          <w:rFonts w:ascii="Calibri" w:hAnsi="Calibri" w:cs="Calibri"/>
          <w:color w:val="000000" w:themeColor="text1"/>
        </w:rPr>
        <w:t>. This trend could continue (e.g. expanding payments to new markets, auto-pay features, fractional installs). Conversely, if economic growth stalls (reducing retail volume) or competitors (Amazon, PayPal, Square/Block, etc.) undercut Shopify’s payment services, this growth driver could slow.</w:t>
      </w:r>
    </w:p>
    <w:p w14:paraId="56E570CD" w14:textId="7C8150F9" w:rsidR="00765D96" w:rsidRPr="00CA06A3" w:rsidRDefault="00000000">
      <w:pPr>
        <w:numPr>
          <w:ilvl w:val="0"/>
          <w:numId w:val="2"/>
        </w:numPr>
        <w:rPr>
          <w:rFonts w:ascii="Calibri" w:hAnsi="Calibri" w:cs="Calibri"/>
          <w:color w:val="000000" w:themeColor="text1"/>
        </w:rPr>
      </w:pPr>
      <w:r w:rsidRPr="00CA06A3">
        <w:rPr>
          <w:rFonts w:ascii="Calibri" w:hAnsi="Calibri" w:cs="Calibri"/>
          <w:b/>
          <w:bCs/>
          <w:color w:val="000000" w:themeColor="text1"/>
        </w:rPr>
        <w:t>New products / technology:</w:t>
      </w:r>
      <w:r w:rsidRPr="00CA06A3">
        <w:rPr>
          <w:rFonts w:ascii="Calibri" w:hAnsi="Calibri" w:cs="Calibri"/>
          <w:color w:val="000000" w:themeColor="text1"/>
        </w:rPr>
        <w:t xml:space="preserve"> Shopify is integrating AI and commerce tools (Shopify Magic, Sidekick, unified POS, headless commerce) to raise merchant productivity and revenue per merchant</w:t>
      </w:r>
      <w:r w:rsidR="007C2D39" w:rsidRPr="00CA06A3">
        <w:rPr>
          <w:rFonts w:ascii="Calibri" w:hAnsi="Calibri" w:cs="Calibri"/>
          <w:color w:val="000000" w:themeColor="text1"/>
        </w:rPr>
        <w:t xml:space="preserve"> (10K)</w:t>
      </w:r>
      <w:r w:rsidRPr="00CA06A3">
        <w:rPr>
          <w:rFonts w:ascii="Calibri" w:hAnsi="Calibri" w:cs="Calibri"/>
          <w:color w:val="000000" w:themeColor="text1"/>
        </w:rPr>
        <w:t xml:space="preserve">. Success here would boost long-term </w:t>
      </w:r>
      <w:r w:rsidR="007C2D39" w:rsidRPr="00CA06A3">
        <w:rPr>
          <w:rFonts w:ascii="Calibri" w:hAnsi="Calibri" w:cs="Calibri"/>
          <w:color w:val="000000" w:themeColor="text1"/>
        </w:rPr>
        <w:t>growth and</w:t>
      </w:r>
      <w:r w:rsidRPr="00CA06A3">
        <w:rPr>
          <w:rFonts w:ascii="Calibri" w:hAnsi="Calibri" w:cs="Calibri"/>
          <w:color w:val="000000" w:themeColor="text1"/>
        </w:rPr>
        <w:t xml:space="preserve"> justify premium valuation. Failure to deliver useful products, or misjudging merchant demand, would </w:t>
      </w:r>
      <w:r w:rsidR="007C2D39" w:rsidRPr="00CA06A3">
        <w:rPr>
          <w:rFonts w:ascii="Calibri" w:hAnsi="Calibri" w:cs="Calibri"/>
          <w:color w:val="000000" w:themeColor="text1"/>
        </w:rPr>
        <w:t>slow</w:t>
      </w:r>
      <w:r w:rsidRPr="00CA06A3">
        <w:rPr>
          <w:rFonts w:ascii="Calibri" w:hAnsi="Calibri" w:cs="Calibri"/>
          <w:color w:val="000000" w:themeColor="text1"/>
        </w:rPr>
        <w:t xml:space="preserve"> momentum.</w:t>
      </w:r>
    </w:p>
    <w:p w14:paraId="3B255C8A" w14:textId="6B14DCBE" w:rsidR="00765D96" w:rsidRPr="00CA06A3" w:rsidRDefault="00000000">
      <w:pPr>
        <w:numPr>
          <w:ilvl w:val="0"/>
          <w:numId w:val="2"/>
        </w:numPr>
        <w:rPr>
          <w:rFonts w:ascii="Calibri" w:hAnsi="Calibri" w:cs="Calibri"/>
          <w:color w:val="000000" w:themeColor="text1"/>
        </w:rPr>
      </w:pPr>
      <w:r w:rsidRPr="00CA06A3">
        <w:rPr>
          <w:rFonts w:ascii="Calibri" w:hAnsi="Calibri" w:cs="Calibri"/>
          <w:b/>
          <w:bCs/>
          <w:color w:val="000000" w:themeColor="text1"/>
        </w:rPr>
        <w:t>Competition:</w:t>
      </w:r>
      <w:r w:rsidRPr="00CA06A3">
        <w:rPr>
          <w:rFonts w:ascii="Calibri" w:hAnsi="Calibri" w:cs="Calibri"/>
          <w:color w:val="000000" w:themeColor="text1"/>
        </w:rPr>
        <w:t xml:space="preserve"> Shopify faces intense competition on all fronts </w:t>
      </w:r>
      <w:r w:rsidR="007C2D39" w:rsidRPr="00CA06A3">
        <w:rPr>
          <w:rFonts w:ascii="Calibri" w:hAnsi="Calibri" w:cs="Calibri"/>
          <w:color w:val="000000" w:themeColor="text1"/>
        </w:rPr>
        <w:t xml:space="preserve">from </w:t>
      </w:r>
      <w:r w:rsidRPr="00CA06A3">
        <w:rPr>
          <w:rFonts w:ascii="Calibri" w:hAnsi="Calibri" w:cs="Calibri"/>
          <w:color w:val="000000" w:themeColor="text1"/>
        </w:rPr>
        <w:t>e-commerce platforms (Amazon, WooCommerce, BigCommerce, Wix), payment networks (Stripe, Adyen, Amazon Pay), and even social commerce solutions (Facebook/Meta, Google Shopping). Many rivals have deep pockets and larger user bases</w:t>
      </w:r>
      <w:r w:rsidR="007C2D39" w:rsidRPr="00CA06A3">
        <w:rPr>
          <w:rFonts w:ascii="Calibri" w:hAnsi="Calibri" w:cs="Calibri"/>
          <w:color w:val="000000" w:themeColor="text1"/>
        </w:rPr>
        <w:t xml:space="preserve"> (10K)</w:t>
      </w:r>
      <w:r w:rsidRPr="00CA06A3">
        <w:rPr>
          <w:rFonts w:ascii="Calibri" w:hAnsi="Calibri" w:cs="Calibri"/>
          <w:color w:val="000000" w:themeColor="text1"/>
        </w:rPr>
        <w:t>. They could undercut Shopify on price or integrate vertically. Maintaining platform differentiation and developer ecosystem is critical. Any platform outage or loss of merchant trust (e.g. fraud or data breach) could drive merchants away.</w:t>
      </w:r>
    </w:p>
    <w:p w14:paraId="235BDB79" w14:textId="4B87FA7E" w:rsidR="00765D96" w:rsidRPr="00CA06A3" w:rsidRDefault="00000000">
      <w:pPr>
        <w:numPr>
          <w:ilvl w:val="0"/>
          <w:numId w:val="2"/>
        </w:numPr>
        <w:rPr>
          <w:rFonts w:ascii="Calibri" w:hAnsi="Calibri" w:cs="Calibri"/>
          <w:color w:val="000000" w:themeColor="text1"/>
        </w:rPr>
      </w:pPr>
      <w:r w:rsidRPr="00CA06A3">
        <w:rPr>
          <w:rFonts w:ascii="Calibri" w:hAnsi="Calibri" w:cs="Calibri"/>
          <w:b/>
          <w:bCs/>
          <w:color w:val="000000" w:themeColor="text1"/>
        </w:rPr>
        <w:t>Valuation sensitivity:</w:t>
      </w:r>
      <w:r w:rsidRPr="00CA06A3">
        <w:rPr>
          <w:rFonts w:ascii="Calibri" w:hAnsi="Calibri" w:cs="Calibri"/>
          <w:color w:val="000000" w:themeColor="text1"/>
        </w:rPr>
        <w:t xml:space="preserve"> At ~40</w:t>
      </w:r>
      <w:r w:rsidR="007C2D39" w:rsidRPr="00CA06A3">
        <w:rPr>
          <w:rFonts w:ascii="Calibri" w:hAnsi="Calibri" w:cs="Calibri"/>
          <w:color w:val="000000" w:themeColor="text1"/>
        </w:rPr>
        <w:t xml:space="preserve"> x</w:t>
      </w:r>
      <w:r w:rsidRPr="00CA06A3">
        <w:rPr>
          <w:rFonts w:ascii="Calibri" w:hAnsi="Calibri" w:cs="Calibri"/>
          <w:color w:val="000000" w:themeColor="text1"/>
        </w:rPr>
        <w:t xml:space="preserve"> FY2024 EPS, Shopify’s stock requires continued rapid growth. Management itself notes that as platform penetration rises, growth will inevitably slow, and a deceleration could negatively impact the share price</w:t>
      </w:r>
      <w:r w:rsidR="007C2D39" w:rsidRPr="00CA06A3">
        <w:rPr>
          <w:rFonts w:ascii="Calibri" w:hAnsi="Calibri" w:cs="Calibri"/>
          <w:color w:val="000000" w:themeColor="text1"/>
        </w:rPr>
        <w:t xml:space="preserve"> (10K)</w:t>
      </w:r>
      <w:r w:rsidRPr="00CA06A3">
        <w:rPr>
          <w:rFonts w:ascii="Calibri" w:hAnsi="Calibri" w:cs="Calibri"/>
          <w:color w:val="000000" w:themeColor="text1"/>
        </w:rPr>
        <w:t xml:space="preserve">. </w:t>
      </w:r>
      <w:r w:rsidR="007C2D39" w:rsidRPr="00CA06A3">
        <w:rPr>
          <w:rFonts w:ascii="Calibri" w:hAnsi="Calibri" w:cs="Calibri"/>
          <w:color w:val="000000" w:themeColor="text1"/>
        </w:rPr>
        <w:t>Thus,</w:t>
      </w:r>
      <w:r w:rsidRPr="00CA06A3">
        <w:rPr>
          <w:rFonts w:ascii="Calibri" w:hAnsi="Calibri" w:cs="Calibri"/>
          <w:color w:val="000000" w:themeColor="text1"/>
        </w:rPr>
        <w:t xml:space="preserve"> the market is effectively pricing </w:t>
      </w:r>
      <w:r w:rsidR="007C2D39" w:rsidRPr="00CA06A3">
        <w:rPr>
          <w:rFonts w:ascii="Calibri" w:hAnsi="Calibri" w:cs="Calibri"/>
          <w:color w:val="000000" w:themeColor="text1"/>
        </w:rPr>
        <w:t>“</w:t>
      </w:r>
      <w:r w:rsidRPr="00CA06A3">
        <w:rPr>
          <w:rFonts w:ascii="Calibri" w:hAnsi="Calibri" w:cs="Calibri"/>
          <w:color w:val="000000" w:themeColor="text1"/>
        </w:rPr>
        <w:t>perfection”</w:t>
      </w:r>
      <w:r w:rsidR="00CA06A3" w:rsidRPr="00CA06A3">
        <w:rPr>
          <w:rFonts w:ascii="Calibri" w:hAnsi="Calibri" w:cs="Calibri"/>
          <w:color w:val="000000" w:themeColor="text1"/>
        </w:rPr>
        <w:t>.</w:t>
      </w:r>
      <w:r w:rsidRPr="00CA06A3">
        <w:rPr>
          <w:rFonts w:ascii="Calibri" w:hAnsi="Calibri" w:cs="Calibri"/>
          <w:color w:val="000000" w:themeColor="text1"/>
        </w:rPr>
        <w:t xml:space="preserve"> Downside risks (slower-than-expected e-commerce adoption, regulatory changes, interest-rate pressure on tech multiples) pose material</w:t>
      </w:r>
      <w:r w:rsidR="007C2D39" w:rsidRPr="00CA06A3">
        <w:rPr>
          <w:rFonts w:ascii="Calibri" w:hAnsi="Calibri" w:cs="Calibri"/>
          <w:color w:val="000000" w:themeColor="text1"/>
        </w:rPr>
        <w:t xml:space="preserve"> </w:t>
      </w:r>
      <w:r w:rsidRPr="00CA06A3">
        <w:rPr>
          <w:rFonts w:ascii="Calibri" w:hAnsi="Calibri" w:cs="Calibri"/>
          <w:color w:val="000000" w:themeColor="text1"/>
        </w:rPr>
        <w:t>risk.</w:t>
      </w:r>
    </w:p>
    <w:p w14:paraId="15FF736C" w14:textId="77777777" w:rsidR="00765D96" w:rsidRPr="00CA06A3" w:rsidRDefault="00000000">
      <w:pPr>
        <w:pStyle w:val="Heading2"/>
        <w:rPr>
          <w:rFonts w:ascii="Calibri" w:hAnsi="Calibri" w:cs="Calibri"/>
          <w:color w:val="000000" w:themeColor="text1"/>
        </w:rPr>
      </w:pPr>
      <w:bookmarkStart w:id="4" w:name="valuation-dcf"/>
      <w:bookmarkEnd w:id="3"/>
      <w:r w:rsidRPr="00CA06A3">
        <w:rPr>
          <w:rFonts w:ascii="Calibri" w:hAnsi="Calibri" w:cs="Calibri"/>
          <w:color w:val="000000" w:themeColor="text1"/>
        </w:rPr>
        <w:lastRenderedPageBreak/>
        <w:t>Valuation (DCF)</w:t>
      </w:r>
    </w:p>
    <w:p w14:paraId="03FBAE23" w14:textId="69593019" w:rsidR="00765D96" w:rsidRPr="00CA06A3" w:rsidRDefault="00000000">
      <w:pPr>
        <w:pStyle w:val="FirstParagraph"/>
        <w:rPr>
          <w:rFonts w:ascii="Calibri" w:hAnsi="Calibri" w:cs="Calibri"/>
          <w:color w:val="000000" w:themeColor="text1"/>
        </w:rPr>
      </w:pPr>
      <w:r w:rsidRPr="00CA06A3">
        <w:rPr>
          <w:rFonts w:ascii="Calibri" w:hAnsi="Calibri" w:cs="Calibri"/>
          <w:color w:val="000000" w:themeColor="text1"/>
        </w:rPr>
        <w:t>We perform a multi-scenario DCF using a 2</w:t>
      </w:r>
      <w:r w:rsidR="007C2D39" w:rsidRPr="00CA06A3">
        <w:rPr>
          <w:rFonts w:ascii="Calibri" w:hAnsi="Calibri" w:cs="Calibri"/>
          <w:color w:val="000000" w:themeColor="text1"/>
        </w:rPr>
        <w:t>- to 3-year</w:t>
      </w:r>
      <w:r w:rsidRPr="00CA06A3">
        <w:rPr>
          <w:rFonts w:ascii="Calibri" w:hAnsi="Calibri" w:cs="Calibri"/>
          <w:color w:val="000000" w:themeColor="text1"/>
        </w:rPr>
        <w:t xml:space="preserve"> explicit forecast plus terminal value. Key assumptions for our </w:t>
      </w:r>
      <w:r w:rsidRPr="00CA06A3">
        <w:rPr>
          <w:rFonts w:ascii="Calibri" w:hAnsi="Calibri" w:cs="Calibri"/>
          <w:b/>
          <w:bCs/>
          <w:color w:val="000000" w:themeColor="text1"/>
        </w:rPr>
        <w:t>Base Case</w:t>
      </w:r>
      <w:r w:rsidRPr="00CA06A3">
        <w:rPr>
          <w:rFonts w:ascii="Calibri" w:hAnsi="Calibri" w:cs="Calibri"/>
          <w:color w:val="000000" w:themeColor="text1"/>
        </w:rPr>
        <w:t>: revenue CAGR ~18% (2025</w:t>
      </w:r>
      <w:r w:rsidR="00B3348F" w:rsidRPr="00CA06A3">
        <w:rPr>
          <w:rFonts w:ascii="Calibri" w:hAnsi="Calibri" w:cs="Calibri"/>
          <w:color w:val="000000" w:themeColor="text1"/>
        </w:rPr>
        <w:t>-20</w:t>
      </w:r>
      <w:r w:rsidRPr="00CA06A3">
        <w:rPr>
          <w:rFonts w:ascii="Calibri" w:hAnsi="Calibri" w:cs="Calibri"/>
          <w:color w:val="000000" w:themeColor="text1"/>
        </w:rPr>
        <w:t xml:space="preserve">28), with take-rates gradually rising (reflecting higher Shopify Payments penetration). Operating margin is assumed to improve from ~12% in 2024 toward ~18% by 2028 (as SG&amp;A/R&amp;D ratios normalize). We use a weighted average cost of capital (WACC) of ~9% (reflecting a ~4% risk-free rate, ERP </w:t>
      </w:r>
      <w:r w:rsidR="007C2D39" w:rsidRPr="00CA06A3">
        <w:rPr>
          <w:rFonts w:ascii="Calibri" w:hAnsi="Calibri" w:cs="Calibri"/>
          <w:color w:val="000000" w:themeColor="text1"/>
        </w:rPr>
        <w:t>~</w:t>
      </w:r>
      <w:r w:rsidRPr="00CA06A3">
        <w:rPr>
          <w:rFonts w:ascii="Calibri" w:hAnsi="Calibri" w:cs="Calibri"/>
          <w:color w:val="000000" w:themeColor="text1"/>
        </w:rPr>
        <w:t>5</w:t>
      </w:r>
      <w:r w:rsidR="007C2D39" w:rsidRPr="00CA06A3">
        <w:rPr>
          <w:rFonts w:ascii="Calibri" w:hAnsi="Calibri" w:cs="Calibri"/>
          <w:color w:val="000000" w:themeColor="text1"/>
        </w:rPr>
        <w:t>-</w:t>
      </w:r>
      <w:r w:rsidRPr="00CA06A3">
        <w:rPr>
          <w:rFonts w:ascii="Calibri" w:hAnsi="Calibri" w:cs="Calibri"/>
          <w:color w:val="000000" w:themeColor="text1"/>
        </w:rPr>
        <w:t>6%, and beta ~1.2 for a high-growth tech firm). A terminal growth of ~3% is applied (roughly long-run GDP + e-commerce trend). Under these parameters</w:t>
      </w:r>
      <w:r w:rsidR="007C2D39" w:rsidRPr="00CA06A3">
        <w:rPr>
          <w:rFonts w:ascii="Calibri" w:hAnsi="Calibri" w:cs="Calibri"/>
          <w:color w:val="000000" w:themeColor="text1"/>
        </w:rPr>
        <w:t>,</w:t>
      </w:r>
      <w:r w:rsidRPr="00CA06A3">
        <w:rPr>
          <w:rFonts w:ascii="Calibri" w:hAnsi="Calibri" w:cs="Calibri"/>
          <w:color w:val="000000" w:themeColor="text1"/>
        </w:rPr>
        <w:t xml:space="preserve"> we project 2028 free cash flow (post-tax) of </w:t>
      </w:r>
      <w:r w:rsidR="00B3348F" w:rsidRPr="00CA06A3">
        <w:rPr>
          <w:rFonts w:ascii="Calibri" w:hAnsi="Calibri" w:cs="Calibri"/>
          <w:color w:val="000000" w:themeColor="text1"/>
        </w:rPr>
        <w:t>~</w:t>
      </w:r>
      <w:r w:rsidRPr="00CA06A3">
        <w:rPr>
          <w:rFonts w:ascii="Calibri" w:hAnsi="Calibri" w:cs="Calibri"/>
          <w:color w:val="000000" w:themeColor="text1"/>
        </w:rPr>
        <w:t xml:space="preserve">$2.4B and an enterprise value roughly in the mid-$30 billion range. On ~1.3B shares, this implies only about </w:t>
      </w:r>
      <w:r w:rsidRPr="00CA06A3">
        <w:rPr>
          <w:rFonts w:ascii="Calibri" w:hAnsi="Calibri" w:cs="Calibri"/>
          <w:b/>
          <w:bCs/>
          <w:color w:val="000000" w:themeColor="text1"/>
        </w:rPr>
        <w:t>$25</w:t>
      </w:r>
      <w:r w:rsidR="00CA06A3" w:rsidRPr="00CA06A3">
        <w:rPr>
          <w:rFonts w:ascii="Calibri" w:hAnsi="Calibri" w:cs="Calibri"/>
          <w:b/>
          <w:bCs/>
          <w:color w:val="000000" w:themeColor="text1"/>
        </w:rPr>
        <w:t>-</w:t>
      </w:r>
      <w:r w:rsidRPr="00CA06A3">
        <w:rPr>
          <w:rFonts w:ascii="Calibri" w:hAnsi="Calibri" w:cs="Calibri"/>
          <w:b/>
          <w:bCs/>
          <w:color w:val="000000" w:themeColor="text1"/>
        </w:rPr>
        <w:t>30 per share</w:t>
      </w:r>
      <w:r w:rsidRPr="00CA06A3">
        <w:rPr>
          <w:rFonts w:ascii="Calibri" w:hAnsi="Calibri" w:cs="Calibri"/>
          <w:color w:val="000000" w:themeColor="text1"/>
        </w:rPr>
        <w:t xml:space="preserve"> in base case EV.</w:t>
      </w:r>
    </w:p>
    <w:p w14:paraId="69541528" w14:textId="0D72E237" w:rsidR="00765D96" w:rsidRPr="00CA06A3" w:rsidRDefault="00000000">
      <w:pPr>
        <w:pStyle w:val="BodyText"/>
        <w:rPr>
          <w:rFonts w:ascii="Calibri" w:hAnsi="Calibri" w:cs="Calibri"/>
          <w:color w:val="000000" w:themeColor="text1"/>
        </w:rPr>
      </w:pPr>
      <w:r w:rsidRPr="00CA06A3">
        <w:rPr>
          <w:rFonts w:ascii="Calibri" w:hAnsi="Calibri" w:cs="Calibri"/>
          <w:color w:val="000000" w:themeColor="text1"/>
        </w:rPr>
        <w:t xml:space="preserve">For a </w:t>
      </w:r>
      <w:r w:rsidRPr="00CA06A3">
        <w:rPr>
          <w:rFonts w:ascii="Calibri" w:hAnsi="Calibri" w:cs="Calibri"/>
          <w:b/>
          <w:bCs/>
          <w:color w:val="000000" w:themeColor="text1"/>
        </w:rPr>
        <w:t>Bull Case</w:t>
      </w:r>
      <w:r w:rsidRPr="00CA06A3">
        <w:rPr>
          <w:rFonts w:ascii="Calibri" w:hAnsi="Calibri" w:cs="Calibri"/>
          <w:color w:val="000000" w:themeColor="text1"/>
        </w:rPr>
        <w:t>, we assume 2025</w:t>
      </w:r>
      <w:r w:rsidR="00B3348F" w:rsidRPr="00CA06A3">
        <w:rPr>
          <w:rFonts w:ascii="Calibri" w:hAnsi="Calibri" w:cs="Calibri"/>
          <w:color w:val="000000" w:themeColor="text1"/>
        </w:rPr>
        <w:t>-20</w:t>
      </w:r>
      <w:r w:rsidRPr="00CA06A3">
        <w:rPr>
          <w:rFonts w:ascii="Calibri" w:hAnsi="Calibri" w:cs="Calibri"/>
          <w:color w:val="000000" w:themeColor="text1"/>
        </w:rPr>
        <w:t>28 revenue CAGR ~25</w:t>
      </w:r>
      <w:r w:rsidR="00CA06A3" w:rsidRPr="00CA06A3">
        <w:rPr>
          <w:rFonts w:ascii="Calibri" w:hAnsi="Calibri" w:cs="Calibri"/>
          <w:color w:val="000000" w:themeColor="text1"/>
        </w:rPr>
        <w:t>-</w:t>
      </w:r>
      <w:r w:rsidRPr="00CA06A3">
        <w:rPr>
          <w:rFonts w:ascii="Calibri" w:hAnsi="Calibri" w:cs="Calibri"/>
          <w:color w:val="000000" w:themeColor="text1"/>
        </w:rPr>
        <w:t>28% (due to faster merchant growth and payment adoption) and higher operating leverage (EBIT margin ~22% by 2028). We also assume a slightly lower WACC (</w:t>
      </w:r>
      <w:r w:rsidR="00B3348F" w:rsidRPr="00CA06A3">
        <w:rPr>
          <w:rFonts w:ascii="Calibri" w:hAnsi="Calibri" w:cs="Calibri"/>
          <w:color w:val="000000" w:themeColor="text1"/>
        </w:rPr>
        <w:t>~</w:t>
      </w:r>
      <w:r w:rsidRPr="00CA06A3">
        <w:rPr>
          <w:rFonts w:ascii="Calibri" w:hAnsi="Calibri" w:cs="Calibri"/>
          <w:color w:val="000000" w:themeColor="text1"/>
        </w:rPr>
        <w:t>8%) and terminal growth ~3.5%. This generates a terminal EV closer to $60</w:t>
      </w:r>
      <w:r w:rsidR="00CA06A3" w:rsidRPr="00CA06A3">
        <w:rPr>
          <w:rFonts w:ascii="Calibri" w:hAnsi="Calibri" w:cs="Calibri"/>
          <w:color w:val="000000" w:themeColor="text1"/>
        </w:rPr>
        <w:t>-</w:t>
      </w:r>
      <w:r w:rsidRPr="00CA06A3">
        <w:rPr>
          <w:rFonts w:ascii="Calibri" w:hAnsi="Calibri" w:cs="Calibri"/>
          <w:color w:val="000000" w:themeColor="text1"/>
        </w:rPr>
        <w:t xml:space="preserve">70B, or roughly </w:t>
      </w:r>
      <w:r w:rsidRPr="00CA06A3">
        <w:rPr>
          <w:rFonts w:ascii="Calibri" w:hAnsi="Calibri" w:cs="Calibri"/>
          <w:b/>
          <w:bCs/>
          <w:color w:val="000000" w:themeColor="text1"/>
        </w:rPr>
        <w:t>$45</w:t>
      </w:r>
      <w:r w:rsidR="00CA06A3" w:rsidRPr="00CA06A3">
        <w:rPr>
          <w:rFonts w:ascii="Calibri" w:hAnsi="Calibri" w:cs="Calibri"/>
          <w:b/>
          <w:bCs/>
          <w:color w:val="000000" w:themeColor="text1"/>
        </w:rPr>
        <w:t>-</w:t>
      </w:r>
      <w:r w:rsidRPr="00CA06A3">
        <w:rPr>
          <w:rFonts w:ascii="Calibri" w:hAnsi="Calibri" w:cs="Calibri"/>
          <w:b/>
          <w:bCs/>
          <w:color w:val="000000" w:themeColor="text1"/>
        </w:rPr>
        <w:t>55 per share</w:t>
      </w:r>
      <w:r w:rsidRPr="00CA06A3">
        <w:rPr>
          <w:rFonts w:ascii="Calibri" w:hAnsi="Calibri" w:cs="Calibri"/>
          <w:color w:val="000000" w:themeColor="text1"/>
        </w:rPr>
        <w:t xml:space="preserve">. Conversely, a </w:t>
      </w:r>
      <w:r w:rsidRPr="00CA06A3">
        <w:rPr>
          <w:rFonts w:ascii="Calibri" w:hAnsi="Calibri" w:cs="Calibri"/>
          <w:b/>
          <w:bCs/>
          <w:color w:val="000000" w:themeColor="text1"/>
        </w:rPr>
        <w:t>Bear Case</w:t>
      </w:r>
      <w:r w:rsidRPr="00CA06A3">
        <w:rPr>
          <w:rFonts w:ascii="Calibri" w:hAnsi="Calibri" w:cs="Calibri"/>
          <w:color w:val="000000" w:themeColor="text1"/>
        </w:rPr>
        <w:t xml:space="preserve"> assumes much slower growth (CAGR ~10</w:t>
      </w:r>
      <w:r w:rsidR="00CA06A3" w:rsidRPr="00CA06A3">
        <w:rPr>
          <w:rFonts w:ascii="Calibri" w:hAnsi="Calibri" w:cs="Calibri"/>
          <w:color w:val="000000" w:themeColor="text1"/>
        </w:rPr>
        <w:t>-</w:t>
      </w:r>
      <w:r w:rsidRPr="00CA06A3">
        <w:rPr>
          <w:rFonts w:ascii="Calibri" w:hAnsi="Calibri" w:cs="Calibri"/>
          <w:color w:val="000000" w:themeColor="text1"/>
        </w:rPr>
        <w:t xml:space="preserve">15%), modest margin expansion (~15% EBIT by </w:t>
      </w:r>
      <w:r w:rsidR="00B3348F" w:rsidRPr="00CA06A3">
        <w:rPr>
          <w:rFonts w:ascii="Calibri" w:hAnsi="Calibri" w:cs="Calibri"/>
          <w:color w:val="000000" w:themeColor="text1"/>
        </w:rPr>
        <w:t>20</w:t>
      </w:r>
      <w:r w:rsidRPr="00CA06A3">
        <w:rPr>
          <w:rFonts w:ascii="Calibri" w:hAnsi="Calibri" w:cs="Calibri"/>
          <w:color w:val="000000" w:themeColor="text1"/>
        </w:rPr>
        <w:t>28), higher WACC (~10%), and terminal ~2%. That yields EV ~$18B (</w:t>
      </w:r>
      <w:r w:rsidR="00B3348F" w:rsidRPr="00CA06A3">
        <w:rPr>
          <w:rFonts w:ascii="Calibri" w:hAnsi="Calibri" w:cs="Calibri"/>
          <w:color w:val="000000" w:themeColor="text1"/>
        </w:rPr>
        <w:t>~</w:t>
      </w:r>
      <w:r w:rsidRPr="00CA06A3">
        <w:rPr>
          <w:rFonts w:ascii="Calibri" w:hAnsi="Calibri" w:cs="Calibri"/>
          <w:color w:val="000000" w:themeColor="text1"/>
        </w:rPr>
        <w:t>$15/share). Table below summarizes key assumptions and outputs:</w:t>
      </w:r>
    </w:p>
    <w:tbl>
      <w:tblPr>
        <w:tblStyle w:val="Table"/>
        <w:tblW w:w="0" w:type="auto"/>
        <w:tblLook w:val="0020" w:firstRow="1" w:lastRow="0" w:firstColumn="0" w:lastColumn="0" w:noHBand="0" w:noVBand="0"/>
      </w:tblPr>
      <w:tblGrid>
        <w:gridCol w:w="1055"/>
        <w:gridCol w:w="1893"/>
        <w:gridCol w:w="1806"/>
        <w:gridCol w:w="825"/>
        <w:gridCol w:w="1784"/>
        <w:gridCol w:w="786"/>
        <w:gridCol w:w="1427"/>
      </w:tblGrid>
      <w:tr w:rsidR="006649E7" w:rsidRPr="00CA06A3" w14:paraId="69BE6297" w14:textId="77777777" w:rsidTr="00765D96">
        <w:trPr>
          <w:cnfStyle w:val="100000000000" w:firstRow="1" w:lastRow="0" w:firstColumn="0" w:lastColumn="0" w:oddVBand="0" w:evenVBand="0" w:oddHBand="0" w:evenHBand="0" w:firstRowFirstColumn="0" w:firstRowLastColumn="0" w:lastRowFirstColumn="0" w:lastRowLastColumn="0"/>
          <w:tblHeader/>
        </w:trPr>
        <w:tc>
          <w:tcPr>
            <w:tcW w:w="0" w:type="auto"/>
          </w:tcPr>
          <w:p w14:paraId="59BC9252"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Scenario</w:t>
            </w:r>
          </w:p>
        </w:tc>
        <w:tc>
          <w:tcPr>
            <w:tcW w:w="0" w:type="auto"/>
          </w:tcPr>
          <w:p w14:paraId="3246381F" w14:textId="0BFA9444"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2025</w:t>
            </w:r>
            <w:r w:rsidR="00CA06A3" w:rsidRPr="00CA06A3">
              <w:rPr>
                <w:rFonts w:ascii="Calibri" w:hAnsi="Calibri" w:cs="Calibri"/>
                <w:color w:val="000000" w:themeColor="text1"/>
              </w:rPr>
              <w:t>-</w:t>
            </w:r>
            <w:r w:rsidRPr="00CA06A3">
              <w:rPr>
                <w:rFonts w:ascii="Calibri" w:hAnsi="Calibri" w:cs="Calibri"/>
                <w:color w:val="000000" w:themeColor="text1"/>
              </w:rPr>
              <w:t>28 Rev CAGR</w:t>
            </w:r>
          </w:p>
        </w:tc>
        <w:tc>
          <w:tcPr>
            <w:tcW w:w="0" w:type="auto"/>
          </w:tcPr>
          <w:p w14:paraId="4AE3B90E"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2028 EBIT margin</w:t>
            </w:r>
          </w:p>
        </w:tc>
        <w:tc>
          <w:tcPr>
            <w:tcW w:w="0" w:type="auto"/>
          </w:tcPr>
          <w:p w14:paraId="1D3F25FB"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WACC</w:t>
            </w:r>
          </w:p>
        </w:tc>
        <w:tc>
          <w:tcPr>
            <w:tcW w:w="0" w:type="auto"/>
          </w:tcPr>
          <w:p w14:paraId="1AA0C422"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Terminal Growth</w:t>
            </w:r>
          </w:p>
        </w:tc>
        <w:tc>
          <w:tcPr>
            <w:tcW w:w="0" w:type="auto"/>
          </w:tcPr>
          <w:p w14:paraId="24911DCD"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EV (≈)</w:t>
            </w:r>
          </w:p>
        </w:tc>
        <w:tc>
          <w:tcPr>
            <w:tcW w:w="0" w:type="auto"/>
          </w:tcPr>
          <w:p w14:paraId="6E3105F4"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Implied Price</w:t>
            </w:r>
          </w:p>
        </w:tc>
      </w:tr>
      <w:tr w:rsidR="006649E7" w:rsidRPr="00CA06A3" w14:paraId="060A5BBF" w14:textId="77777777">
        <w:tc>
          <w:tcPr>
            <w:tcW w:w="0" w:type="auto"/>
          </w:tcPr>
          <w:p w14:paraId="47D92BEC" w14:textId="77777777" w:rsidR="00765D96" w:rsidRPr="00CA06A3" w:rsidRDefault="00000000">
            <w:pPr>
              <w:pStyle w:val="Compact"/>
              <w:rPr>
                <w:rFonts w:ascii="Calibri" w:hAnsi="Calibri" w:cs="Calibri"/>
                <w:color w:val="000000" w:themeColor="text1"/>
              </w:rPr>
            </w:pPr>
            <w:r w:rsidRPr="00CA06A3">
              <w:rPr>
                <w:rFonts w:ascii="Calibri" w:hAnsi="Calibri" w:cs="Calibri"/>
                <w:b/>
                <w:bCs/>
                <w:color w:val="000000" w:themeColor="text1"/>
              </w:rPr>
              <w:t>Base</w:t>
            </w:r>
          </w:p>
        </w:tc>
        <w:tc>
          <w:tcPr>
            <w:tcW w:w="0" w:type="auto"/>
          </w:tcPr>
          <w:p w14:paraId="7176DA3E"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~18%</w:t>
            </w:r>
          </w:p>
        </w:tc>
        <w:tc>
          <w:tcPr>
            <w:tcW w:w="0" w:type="auto"/>
          </w:tcPr>
          <w:p w14:paraId="779F70BC"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~18%</w:t>
            </w:r>
          </w:p>
        </w:tc>
        <w:tc>
          <w:tcPr>
            <w:tcW w:w="0" w:type="auto"/>
          </w:tcPr>
          <w:p w14:paraId="3AB4D203"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9%</w:t>
            </w:r>
          </w:p>
        </w:tc>
        <w:tc>
          <w:tcPr>
            <w:tcW w:w="0" w:type="auto"/>
          </w:tcPr>
          <w:p w14:paraId="45E97E5A"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3.0%</w:t>
            </w:r>
          </w:p>
        </w:tc>
        <w:tc>
          <w:tcPr>
            <w:tcW w:w="0" w:type="auto"/>
          </w:tcPr>
          <w:p w14:paraId="29A1248E"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$34 B</w:t>
            </w:r>
          </w:p>
        </w:tc>
        <w:tc>
          <w:tcPr>
            <w:tcW w:w="0" w:type="auto"/>
          </w:tcPr>
          <w:p w14:paraId="2604179B"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~$27</w:t>
            </w:r>
          </w:p>
        </w:tc>
      </w:tr>
      <w:tr w:rsidR="006649E7" w:rsidRPr="00CA06A3" w14:paraId="209C3DB0" w14:textId="77777777">
        <w:tc>
          <w:tcPr>
            <w:tcW w:w="0" w:type="auto"/>
          </w:tcPr>
          <w:p w14:paraId="566E57F9" w14:textId="77777777" w:rsidR="00765D96" w:rsidRPr="00CA06A3" w:rsidRDefault="00000000">
            <w:pPr>
              <w:pStyle w:val="Compact"/>
              <w:rPr>
                <w:rFonts w:ascii="Calibri" w:hAnsi="Calibri" w:cs="Calibri"/>
                <w:color w:val="000000" w:themeColor="text1"/>
              </w:rPr>
            </w:pPr>
            <w:r w:rsidRPr="00CA06A3">
              <w:rPr>
                <w:rFonts w:ascii="Calibri" w:hAnsi="Calibri" w:cs="Calibri"/>
                <w:b/>
                <w:bCs/>
                <w:color w:val="000000" w:themeColor="text1"/>
              </w:rPr>
              <w:t>Bull</w:t>
            </w:r>
          </w:p>
        </w:tc>
        <w:tc>
          <w:tcPr>
            <w:tcW w:w="0" w:type="auto"/>
          </w:tcPr>
          <w:p w14:paraId="6231BE07"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~25%</w:t>
            </w:r>
          </w:p>
        </w:tc>
        <w:tc>
          <w:tcPr>
            <w:tcW w:w="0" w:type="auto"/>
          </w:tcPr>
          <w:p w14:paraId="2953F2D4"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~22%</w:t>
            </w:r>
          </w:p>
        </w:tc>
        <w:tc>
          <w:tcPr>
            <w:tcW w:w="0" w:type="auto"/>
          </w:tcPr>
          <w:p w14:paraId="14977228"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8%</w:t>
            </w:r>
          </w:p>
        </w:tc>
        <w:tc>
          <w:tcPr>
            <w:tcW w:w="0" w:type="auto"/>
          </w:tcPr>
          <w:p w14:paraId="1103126B"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3.5%</w:t>
            </w:r>
          </w:p>
        </w:tc>
        <w:tc>
          <w:tcPr>
            <w:tcW w:w="0" w:type="auto"/>
          </w:tcPr>
          <w:p w14:paraId="3DE65AF4"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$60 B</w:t>
            </w:r>
          </w:p>
        </w:tc>
        <w:tc>
          <w:tcPr>
            <w:tcW w:w="0" w:type="auto"/>
          </w:tcPr>
          <w:p w14:paraId="493C1270"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~$46</w:t>
            </w:r>
          </w:p>
        </w:tc>
      </w:tr>
      <w:tr w:rsidR="006649E7" w:rsidRPr="00CA06A3" w14:paraId="4323A6EC" w14:textId="77777777">
        <w:tc>
          <w:tcPr>
            <w:tcW w:w="0" w:type="auto"/>
          </w:tcPr>
          <w:p w14:paraId="24F74B1A" w14:textId="77777777" w:rsidR="00765D96" w:rsidRPr="00CA06A3" w:rsidRDefault="00000000">
            <w:pPr>
              <w:pStyle w:val="Compact"/>
              <w:rPr>
                <w:rFonts w:ascii="Calibri" w:hAnsi="Calibri" w:cs="Calibri"/>
                <w:color w:val="000000" w:themeColor="text1"/>
              </w:rPr>
            </w:pPr>
            <w:r w:rsidRPr="00CA06A3">
              <w:rPr>
                <w:rFonts w:ascii="Calibri" w:hAnsi="Calibri" w:cs="Calibri"/>
                <w:b/>
                <w:bCs/>
                <w:color w:val="000000" w:themeColor="text1"/>
              </w:rPr>
              <w:t>Bear</w:t>
            </w:r>
          </w:p>
        </w:tc>
        <w:tc>
          <w:tcPr>
            <w:tcW w:w="0" w:type="auto"/>
          </w:tcPr>
          <w:p w14:paraId="3E08E6D5"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~12%</w:t>
            </w:r>
          </w:p>
        </w:tc>
        <w:tc>
          <w:tcPr>
            <w:tcW w:w="0" w:type="auto"/>
          </w:tcPr>
          <w:p w14:paraId="768C50AB"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~15%</w:t>
            </w:r>
          </w:p>
        </w:tc>
        <w:tc>
          <w:tcPr>
            <w:tcW w:w="0" w:type="auto"/>
          </w:tcPr>
          <w:p w14:paraId="7FFFA169"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10%</w:t>
            </w:r>
          </w:p>
        </w:tc>
        <w:tc>
          <w:tcPr>
            <w:tcW w:w="0" w:type="auto"/>
          </w:tcPr>
          <w:p w14:paraId="0CE02B90"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2.0%</w:t>
            </w:r>
          </w:p>
        </w:tc>
        <w:tc>
          <w:tcPr>
            <w:tcW w:w="0" w:type="auto"/>
          </w:tcPr>
          <w:p w14:paraId="0EF3F4E1"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$18 B</w:t>
            </w:r>
          </w:p>
        </w:tc>
        <w:tc>
          <w:tcPr>
            <w:tcW w:w="0" w:type="auto"/>
          </w:tcPr>
          <w:p w14:paraId="40060CBE" w14:textId="77777777" w:rsidR="00765D96" w:rsidRPr="00CA06A3" w:rsidRDefault="00000000">
            <w:pPr>
              <w:pStyle w:val="Compact"/>
              <w:rPr>
                <w:rFonts w:ascii="Calibri" w:hAnsi="Calibri" w:cs="Calibri"/>
                <w:color w:val="000000" w:themeColor="text1"/>
              </w:rPr>
            </w:pPr>
            <w:r w:rsidRPr="00CA06A3">
              <w:rPr>
                <w:rFonts w:ascii="Calibri" w:hAnsi="Calibri" w:cs="Calibri"/>
                <w:color w:val="000000" w:themeColor="text1"/>
              </w:rPr>
              <w:t>~$14</w:t>
            </w:r>
          </w:p>
        </w:tc>
      </w:tr>
    </w:tbl>
    <w:p w14:paraId="49C773AA" w14:textId="7C236F61" w:rsidR="00765D96" w:rsidRPr="00CA06A3" w:rsidRDefault="00000000">
      <w:pPr>
        <w:pStyle w:val="BodyText"/>
        <w:rPr>
          <w:rFonts w:ascii="Calibri" w:hAnsi="Calibri" w:cs="Calibri"/>
          <w:color w:val="000000" w:themeColor="text1"/>
        </w:rPr>
      </w:pPr>
      <w:r w:rsidRPr="00CA06A3">
        <w:rPr>
          <w:rFonts w:ascii="Calibri" w:hAnsi="Calibri" w:cs="Calibri"/>
          <w:color w:val="000000" w:themeColor="text1"/>
        </w:rPr>
        <w:t xml:space="preserve">Prices assume ~1.3B diluted shares and net debt </w:t>
      </w:r>
      <w:r w:rsidR="00B3348F" w:rsidRPr="00CA06A3">
        <w:rPr>
          <w:rFonts w:ascii="Calibri" w:hAnsi="Calibri" w:cs="Calibri"/>
          <w:color w:val="000000" w:themeColor="text1"/>
        </w:rPr>
        <w:t>~</w:t>
      </w:r>
      <w:r w:rsidRPr="00CA06A3">
        <w:rPr>
          <w:rFonts w:ascii="Calibri" w:hAnsi="Calibri" w:cs="Calibri"/>
          <w:color w:val="000000" w:themeColor="text1"/>
        </w:rPr>
        <w:t>$0 (Shopify holds modest cash offsetting its convertibles). These model outputs imply significant upside only if Shopify dramatically outperforms our base assumptions. In our view, the Base Case (~$27) is closer to fair value than the current ~$110 stock price, suggesting limited margin of safety. (Note: most sell-side analysts have higher targets</w:t>
      </w:r>
      <w:r w:rsidR="00B3348F" w:rsidRPr="00CA06A3">
        <w:rPr>
          <w:rFonts w:ascii="Calibri" w:hAnsi="Calibri" w:cs="Calibri"/>
          <w:color w:val="000000" w:themeColor="text1"/>
        </w:rPr>
        <w:t>:</w:t>
      </w:r>
      <w:r w:rsidRPr="00CA06A3">
        <w:rPr>
          <w:rFonts w:ascii="Calibri" w:hAnsi="Calibri" w:cs="Calibri"/>
          <w:color w:val="000000" w:themeColor="text1"/>
        </w:rPr>
        <w:t xml:space="preserve"> e.g. $160</w:t>
      </w:r>
      <w:r w:rsidR="00B3348F" w:rsidRPr="00CA06A3">
        <w:rPr>
          <w:rFonts w:ascii="Calibri" w:hAnsi="Calibri" w:cs="Calibri"/>
          <w:color w:val="000000" w:themeColor="text1"/>
        </w:rPr>
        <w:t>-</w:t>
      </w:r>
      <w:r w:rsidRPr="00CA06A3">
        <w:rPr>
          <w:rFonts w:ascii="Calibri" w:hAnsi="Calibri" w:cs="Calibri"/>
          <w:color w:val="000000" w:themeColor="text1"/>
        </w:rPr>
        <w:t>180</w:t>
      </w:r>
      <w:r w:rsidR="00B3348F" w:rsidRPr="00CA06A3">
        <w:rPr>
          <w:rFonts w:ascii="Calibri" w:hAnsi="Calibri" w:cs="Calibri"/>
          <w:color w:val="000000" w:themeColor="text1"/>
        </w:rPr>
        <w:t xml:space="preserve">, </w:t>
      </w:r>
      <w:r w:rsidRPr="00CA06A3">
        <w:rPr>
          <w:rFonts w:ascii="Calibri" w:hAnsi="Calibri" w:cs="Calibri"/>
          <w:color w:val="000000" w:themeColor="text1"/>
        </w:rPr>
        <w:t>based on more optimistic growth multiples)</w:t>
      </w:r>
      <w:r w:rsidR="00B3348F" w:rsidRPr="00CA06A3">
        <w:rPr>
          <w:rFonts w:ascii="Calibri" w:hAnsi="Calibri" w:cs="Calibri"/>
          <w:color w:val="000000" w:themeColor="text1"/>
        </w:rPr>
        <w:t xml:space="preserve"> (Yahoo Finance). </w:t>
      </w:r>
    </w:p>
    <w:p w14:paraId="03AD28FD" w14:textId="50C1AE5E" w:rsidR="00765D96" w:rsidRPr="00CA06A3" w:rsidRDefault="00000000">
      <w:pPr>
        <w:pStyle w:val="Heading2"/>
        <w:rPr>
          <w:rFonts w:ascii="Calibri" w:hAnsi="Calibri" w:cs="Calibri"/>
          <w:color w:val="000000" w:themeColor="text1"/>
        </w:rPr>
      </w:pPr>
      <w:bookmarkStart w:id="5" w:name="recommendation-hold"/>
      <w:bookmarkEnd w:id="4"/>
      <w:r w:rsidRPr="00CA06A3">
        <w:rPr>
          <w:rFonts w:ascii="Calibri" w:hAnsi="Calibri" w:cs="Calibri"/>
          <w:color w:val="000000" w:themeColor="text1"/>
        </w:rPr>
        <w:t xml:space="preserve">Recommendation: </w:t>
      </w:r>
      <w:r w:rsidRPr="00CA06A3">
        <w:rPr>
          <w:rFonts w:ascii="Calibri" w:hAnsi="Calibri" w:cs="Calibri"/>
          <w:b/>
          <w:bCs/>
          <w:color w:val="000000" w:themeColor="text1"/>
        </w:rPr>
        <w:t>Hold</w:t>
      </w:r>
    </w:p>
    <w:p w14:paraId="61AA3939" w14:textId="465D2884" w:rsidR="00B3348F" w:rsidRPr="00CA06A3" w:rsidRDefault="00000000" w:rsidP="00B3348F">
      <w:pPr>
        <w:pStyle w:val="FirstParagraph"/>
        <w:rPr>
          <w:rFonts w:ascii="Calibri" w:hAnsi="Calibri" w:cs="Calibri"/>
          <w:color w:val="000000" w:themeColor="text1"/>
        </w:rPr>
      </w:pPr>
      <w:r w:rsidRPr="00CA06A3">
        <w:rPr>
          <w:rFonts w:ascii="Calibri" w:hAnsi="Calibri" w:cs="Calibri"/>
          <w:color w:val="000000" w:themeColor="text1"/>
        </w:rPr>
        <w:t xml:space="preserve">Shopify’s long-term potential is substantial </w:t>
      </w:r>
      <w:r w:rsidR="00CA06A3" w:rsidRPr="00CA06A3">
        <w:rPr>
          <w:rFonts w:ascii="Calibri" w:hAnsi="Calibri" w:cs="Calibri"/>
          <w:color w:val="000000" w:themeColor="text1"/>
        </w:rPr>
        <w:t>-</w:t>
      </w:r>
      <w:r w:rsidRPr="00CA06A3">
        <w:rPr>
          <w:rFonts w:ascii="Calibri" w:hAnsi="Calibri" w:cs="Calibri"/>
          <w:color w:val="000000" w:themeColor="text1"/>
        </w:rPr>
        <w:t xml:space="preserve"> it stands to benefit as online commerce grows (global e-commerce is projected to reach ~22</w:t>
      </w:r>
      <w:r w:rsidR="00CA06A3" w:rsidRPr="00CA06A3">
        <w:rPr>
          <w:rFonts w:ascii="Calibri" w:hAnsi="Calibri" w:cs="Calibri"/>
          <w:color w:val="000000" w:themeColor="text1"/>
        </w:rPr>
        <w:t>-</w:t>
      </w:r>
      <w:r w:rsidRPr="00CA06A3">
        <w:rPr>
          <w:rFonts w:ascii="Calibri" w:hAnsi="Calibri" w:cs="Calibri"/>
          <w:color w:val="000000" w:themeColor="text1"/>
        </w:rPr>
        <w:t>23% of retail sales by 2028</w:t>
      </w:r>
      <w:r w:rsidR="00B3348F" w:rsidRPr="00CA06A3">
        <w:rPr>
          <w:rFonts w:ascii="Calibri" w:hAnsi="Calibri" w:cs="Calibri"/>
          <w:color w:val="000000" w:themeColor="text1"/>
        </w:rPr>
        <w:t xml:space="preserve"> </w:t>
      </w:r>
      <w:r w:rsidRPr="00CA06A3">
        <w:rPr>
          <w:rFonts w:ascii="Calibri" w:hAnsi="Calibri" w:cs="Calibri"/>
          <w:color w:val="000000" w:themeColor="text1"/>
        </w:rPr>
        <w:t>and as more merchants seek turnkey commerce solutions. Its platform effects, payment network, and broad ecosystem are defensible moats</w:t>
      </w:r>
      <w:r w:rsidR="00B3348F" w:rsidRPr="00CA06A3">
        <w:rPr>
          <w:rFonts w:ascii="Calibri" w:hAnsi="Calibri" w:cs="Calibri"/>
          <w:color w:val="000000" w:themeColor="text1"/>
        </w:rPr>
        <w:t xml:space="preserve"> </w:t>
      </w:r>
      <w:r w:rsidR="00B3348F" w:rsidRPr="00CA06A3">
        <w:rPr>
          <w:rFonts w:ascii="Calibri" w:hAnsi="Calibri" w:cs="Calibri"/>
          <w:color w:val="000000" w:themeColor="text1"/>
        </w:rPr>
        <w:t>(Shopify.com)</w:t>
      </w:r>
      <w:r w:rsidRPr="00CA06A3">
        <w:rPr>
          <w:rFonts w:ascii="Calibri" w:hAnsi="Calibri" w:cs="Calibri"/>
          <w:color w:val="000000" w:themeColor="text1"/>
        </w:rPr>
        <w:t xml:space="preserve">. However, the current valuation implies extremely high growth and margin expansion assumptions. In our DCF even aggressive scenarios yield fair values far below the prevailing share price. Key risks (e.g. macro headwinds, competition, and any slowdown in merchant additions) loom large given the slack in Shopify’s stock. We therefore issue a </w:t>
      </w:r>
      <w:r w:rsidRPr="00CA06A3">
        <w:rPr>
          <w:rFonts w:ascii="Calibri" w:hAnsi="Calibri" w:cs="Calibri"/>
          <w:b/>
          <w:bCs/>
          <w:color w:val="000000" w:themeColor="text1"/>
        </w:rPr>
        <w:t>Hold</w:t>
      </w:r>
      <w:r w:rsidRPr="00CA06A3">
        <w:rPr>
          <w:rFonts w:ascii="Calibri" w:hAnsi="Calibri" w:cs="Calibri"/>
          <w:color w:val="000000" w:themeColor="text1"/>
        </w:rPr>
        <w:t xml:space="preserve"> rating. This reflects a balance: we acknowledge Shopify’s strong fundamentals and strategic initiatives, but caution that investors are already paying up </w:t>
      </w:r>
      <w:r w:rsidRPr="00CA06A3">
        <w:rPr>
          <w:rFonts w:ascii="Calibri" w:hAnsi="Calibri" w:cs="Calibri"/>
          <w:color w:val="000000" w:themeColor="text1"/>
        </w:rPr>
        <w:lastRenderedPageBreak/>
        <w:t xml:space="preserve">for very optimistic outcomes. In summary, Shopify remains a high-quality franchise, but at today’s multiples it appears </w:t>
      </w:r>
      <w:r w:rsidR="00B3348F" w:rsidRPr="00CA06A3">
        <w:rPr>
          <w:rFonts w:ascii="Calibri" w:hAnsi="Calibri" w:cs="Calibri"/>
          <w:b/>
          <w:bCs/>
          <w:color w:val="000000" w:themeColor="text1"/>
        </w:rPr>
        <w:t>over</w:t>
      </w:r>
      <w:r w:rsidRPr="00CA06A3">
        <w:rPr>
          <w:rFonts w:ascii="Calibri" w:hAnsi="Calibri" w:cs="Calibri"/>
          <w:b/>
          <w:bCs/>
          <w:color w:val="000000" w:themeColor="text1"/>
        </w:rPr>
        <w:t>valued</w:t>
      </w:r>
      <w:r w:rsidRPr="00CA06A3">
        <w:rPr>
          <w:rFonts w:ascii="Calibri" w:hAnsi="Calibri" w:cs="Calibri"/>
          <w:color w:val="000000" w:themeColor="text1"/>
        </w:rPr>
        <w:t>, arguing against a Buy for new money</w:t>
      </w:r>
      <w:r w:rsidR="00B3348F" w:rsidRPr="00CA06A3">
        <w:rPr>
          <w:rFonts w:ascii="Calibri" w:hAnsi="Calibri" w:cs="Calibri"/>
          <w:color w:val="000000" w:themeColor="text1"/>
        </w:rPr>
        <w:t>,</w:t>
      </w:r>
      <w:r w:rsidRPr="00CA06A3">
        <w:rPr>
          <w:rFonts w:ascii="Calibri" w:hAnsi="Calibri" w:cs="Calibri"/>
          <w:color w:val="000000" w:themeColor="text1"/>
        </w:rPr>
        <w:t xml:space="preserve"> absent further dislocations or demonstrable upside surprises.</w:t>
      </w:r>
    </w:p>
    <w:p w14:paraId="7B4B89AE" w14:textId="77777777" w:rsidR="00B3348F" w:rsidRPr="00CA06A3" w:rsidRDefault="00000000">
      <w:pPr>
        <w:pStyle w:val="BodyText"/>
        <w:rPr>
          <w:rFonts w:ascii="Calibri" w:hAnsi="Calibri" w:cs="Calibri"/>
          <w:color w:val="000000" w:themeColor="text1"/>
        </w:rPr>
      </w:pPr>
      <w:r w:rsidRPr="00CA06A3">
        <w:rPr>
          <w:rFonts w:ascii="Calibri" w:hAnsi="Calibri" w:cs="Calibri"/>
          <w:b/>
          <w:bCs/>
          <w:color w:val="000000" w:themeColor="text1"/>
        </w:rPr>
        <w:t>Sources:</w:t>
      </w:r>
      <w:r w:rsidRPr="00CA06A3">
        <w:rPr>
          <w:rFonts w:ascii="Calibri" w:hAnsi="Calibri" w:cs="Calibri"/>
          <w:color w:val="000000" w:themeColor="text1"/>
        </w:rPr>
        <w:t xml:space="preserve"> </w:t>
      </w:r>
    </w:p>
    <w:p w14:paraId="184AF3F0" w14:textId="2BBE5D67" w:rsidR="00B3348F" w:rsidRPr="00CA06A3" w:rsidRDefault="00CA06A3">
      <w:pPr>
        <w:pStyle w:val="BodyText"/>
        <w:rPr>
          <w:rFonts w:ascii="Calibri" w:hAnsi="Calibri" w:cs="Calibri"/>
          <w:color w:val="000000" w:themeColor="text1"/>
        </w:rPr>
      </w:pPr>
      <w:proofErr w:type="spellStart"/>
      <w:r w:rsidRPr="00CA06A3">
        <w:rPr>
          <w:rFonts w:ascii="Calibri" w:hAnsi="Calibri" w:cs="Calibri"/>
          <w:color w:val="000000" w:themeColor="text1"/>
        </w:rPr>
        <w:t>Sedarplus</w:t>
      </w:r>
      <w:proofErr w:type="spellEnd"/>
      <w:r w:rsidRPr="00CA06A3">
        <w:rPr>
          <w:rFonts w:ascii="Calibri" w:hAnsi="Calibri" w:cs="Calibri"/>
          <w:color w:val="000000" w:themeColor="text1"/>
        </w:rPr>
        <w:t>.</w:t>
      </w:r>
      <w:r w:rsidR="00000000" w:rsidRPr="00CA06A3">
        <w:rPr>
          <w:rFonts w:ascii="Calibri" w:hAnsi="Calibri" w:cs="Calibri"/>
          <w:color w:val="000000" w:themeColor="text1"/>
        </w:rPr>
        <w:t xml:space="preserve"> </w:t>
      </w:r>
      <w:r w:rsidR="00000000" w:rsidRPr="00CA06A3">
        <w:rPr>
          <w:rFonts w:ascii="Calibri" w:hAnsi="Calibri" w:cs="Calibri"/>
          <w:i/>
          <w:iCs/>
          <w:color w:val="000000" w:themeColor="text1"/>
        </w:rPr>
        <w:t>10-K and MD&amp;</w:t>
      </w:r>
      <w:r w:rsidR="00B3348F" w:rsidRPr="00CA06A3">
        <w:rPr>
          <w:rFonts w:ascii="Calibri" w:hAnsi="Calibri" w:cs="Calibri"/>
          <w:i/>
          <w:iCs/>
          <w:color w:val="000000" w:themeColor="text1"/>
        </w:rPr>
        <w:t>A</w:t>
      </w:r>
      <w:r w:rsidRPr="00CA06A3">
        <w:rPr>
          <w:rFonts w:ascii="Calibri" w:hAnsi="Calibri" w:cs="Calibri"/>
          <w:color w:val="000000" w:themeColor="text1"/>
        </w:rPr>
        <w:t xml:space="preserve">. </w:t>
      </w:r>
      <w:r w:rsidRPr="00CA06A3">
        <w:rPr>
          <w:rFonts w:ascii="Calibri" w:hAnsi="Calibri" w:cs="Calibri"/>
          <w:color w:val="000000" w:themeColor="text1"/>
        </w:rPr>
        <w:br/>
      </w:r>
      <w:hyperlink r:id="rId5" w:history="1">
        <w:r w:rsidRPr="00CA06A3">
          <w:rPr>
            <w:rStyle w:val="Hyperlink"/>
            <w:rFonts w:ascii="Calibri" w:hAnsi="Calibri" w:cs="Calibri"/>
          </w:rPr>
          <w:t>https://www.sedarplus.ca</w:t>
        </w:r>
      </w:hyperlink>
    </w:p>
    <w:p w14:paraId="0F57CF03" w14:textId="49BF7151" w:rsidR="00765D96" w:rsidRPr="00CA06A3" w:rsidRDefault="00B3348F">
      <w:pPr>
        <w:pStyle w:val="BodyText"/>
        <w:rPr>
          <w:rFonts w:ascii="Calibri" w:hAnsi="Calibri" w:cs="Calibri"/>
          <w:color w:val="000000" w:themeColor="text1"/>
        </w:rPr>
      </w:pPr>
      <w:r w:rsidRPr="00CA06A3">
        <w:rPr>
          <w:rFonts w:ascii="Calibri" w:hAnsi="Calibri" w:cs="Calibri"/>
          <w:color w:val="000000" w:themeColor="text1"/>
        </w:rPr>
        <w:t>Shopify</w:t>
      </w:r>
      <w:r w:rsidR="00CA06A3" w:rsidRPr="00CA06A3">
        <w:rPr>
          <w:rFonts w:ascii="Calibri" w:hAnsi="Calibri" w:cs="Calibri"/>
          <w:color w:val="000000" w:themeColor="text1"/>
        </w:rPr>
        <w:t xml:space="preserve">. (2025). </w:t>
      </w:r>
      <w:r w:rsidR="00CA06A3" w:rsidRPr="00CA06A3">
        <w:rPr>
          <w:rFonts w:ascii="Calibri" w:hAnsi="Calibri" w:cs="Calibri"/>
          <w:i/>
          <w:iCs/>
          <w:color w:val="000000" w:themeColor="text1"/>
        </w:rPr>
        <w:t>What is Global Ecommerce? Trends and How to Expand Your Operation (2026)</w:t>
      </w:r>
      <w:r w:rsidR="00CA06A3" w:rsidRPr="00CA06A3">
        <w:rPr>
          <w:rFonts w:ascii="Calibri" w:hAnsi="Calibri" w:cs="Calibri"/>
          <w:color w:val="000000" w:themeColor="text1"/>
        </w:rPr>
        <w:t xml:space="preserve">. Shopfy.com. </w:t>
      </w:r>
      <w:r w:rsidR="00CA06A3" w:rsidRPr="00CA06A3">
        <w:rPr>
          <w:rFonts w:ascii="Calibri" w:hAnsi="Calibri" w:cs="Calibri"/>
          <w:color w:val="000000" w:themeColor="text1"/>
        </w:rPr>
        <w:br/>
      </w:r>
      <w:hyperlink r:id="rId6" w:history="1">
        <w:r w:rsidR="00CA06A3" w:rsidRPr="00CA06A3">
          <w:rPr>
            <w:rStyle w:val="Hyperlink"/>
            <w:rFonts w:ascii="Calibri" w:hAnsi="Calibri" w:cs="Calibri"/>
          </w:rPr>
          <w:t>https://www.shopify.com/enterprise/blog/global-ecommerce-statistics</w:t>
        </w:r>
      </w:hyperlink>
    </w:p>
    <w:p w14:paraId="7DA27D66" w14:textId="4245239C" w:rsidR="00765D96" w:rsidRPr="00CA06A3" w:rsidRDefault="00B3348F">
      <w:pPr>
        <w:pStyle w:val="BodyText"/>
        <w:rPr>
          <w:rFonts w:ascii="Calibri" w:hAnsi="Calibri" w:cs="Calibri"/>
          <w:color w:val="000000" w:themeColor="text1"/>
        </w:rPr>
      </w:pPr>
      <w:r w:rsidRPr="00CA06A3">
        <w:rPr>
          <w:rFonts w:ascii="Calibri" w:hAnsi="Calibri" w:cs="Calibri"/>
          <w:color w:val="000000" w:themeColor="text1"/>
        </w:rPr>
        <w:t>Yahoo Finance</w:t>
      </w:r>
      <w:r w:rsidR="00CA06A3" w:rsidRPr="00CA06A3">
        <w:rPr>
          <w:rFonts w:ascii="Calibri" w:hAnsi="Calibri" w:cs="Calibri"/>
          <w:color w:val="000000" w:themeColor="text1"/>
        </w:rPr>
        <w:t xml:space="preserve">. (2026). </w:t>
      </w:r>
      <w:r w:rsidR="00CA06A3" w:rsidRPr="00CA06A3">
        <w:rPr>
          <w:rFonts w:ascii="Calibri" w:hAnsi="Calibri" w:cs="Calibri"/>
          <w:i/>
          <w:iCs/>
          <w:color w:val="000000" w:themeColor="text1"/>
        </w:rPr>
        <w:t>Shopify gears up for strong 2025 finish as analysts eye margins and AI strategy</w:t>
      </w:r>
      <w:r w:rsidR="00CA06A3" w:rsidRPr="00CA06A3">
        <w:rPr>
          <w:rFonts w:ascii="Calibri" w:hAnsi="Calibri" w:cs="Calibri"/>
          <w:color w:val="000000" w:themeColor="text1"/>
        </w:rPr>
        <w:t xml:space="preserve">. </w:t>
      </w:r>
      <w:r w:rsidR="00CA06A3" w:rsidRPr="00CA06A3">
        <w:rPr>
          <w:rFonts w:ascii="Calibri" w:hAnsi="Calibri" w:cs="Calibri"/>
          <w:color w:val="000000" w:themeColor="text1"/>
        </w:rPr>
        <w:br/>
      </w:r>
      <w:hyperlink r:id="rId7" w:history="1">
        <w:r w:rsidR="00CA06A3" w:rsidRPr="00CA06A3">
          <w:rPr>
            <w:rStyle w:val="Hyperlink"/>
            <w:rFonts w:ascii="Calibri" w:hAnsi="Calibri" w:cs="Calibri"/>
          </w:rPr>
          <w:t>https://finance.yahoo.com/news/shopify-gears-strong-2025-finish-204600957.html</w:t>
        </w:r>
      </w:hyperlink>
      <w:bookmarkEnd w:id="0"/>
      <w:bookmarkEnd w:id="1"/>
      <w:bookmarkEnd w:id="5"/>
    </w:p>
    <w:sectPr w:rsidR="00765D96" w:rsidRPr="00CA06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AC9C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E429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3275672"/>
    <w:multiLevelType w:val="hybridMultilevel"/>
    <w:tmpl w:val="391EB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D513A"/>
    <w:multiLevelType w:val="hybridMultilevel"/>
    <w:tmpl w:val="D5EE8656"/>
    <w:lvl w:ilvl="0" w:tplc="66BE1C60">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6A7FC9"/>
    <w:multiLevelType w:val="hybridMultilevel"/>
    <w:tmpl w:val="40C2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811537">
    <w:abstractNumId w:val="0"/>
  </w:num>
  <w:num w:numId="2" w16cid:durableId="1770538738">
    <w:abstractNumId w:val="1"/>
  </w:num>
  <w:num w:numId="3" w16cid:durableId="663704482">
    <w:abstractNumId w:val="4"/>
  </w:num>
  <w:num w:numId="4" w16cid:durableId="1135492684">
    <w:abstractNumId w:val="2"/>
  </w:num>
  <w:num w:numId="5" w16cid:durableId="1068303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65D96"/>
    <w:rsid w:val="001A419F"/>
    <w:rsid w:val="006649E7"/>
    <w:rsid w:val="00765D96"/>
    <w:rsid w:val="007C2D39"/>
    <w:rsid w:val="007C3C36"/>
    <w:rsid w:val="00867FCF"/>
    <w:rsid w:val="00B3348F"/>
    <w:rsid w:val="00B63C73"/>
    <w:rsid w:val="00BA2DC5"/>
    <w:rsid w:val="00CA0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C43D"/>
  <w15:docId w15:val="{298E1831-69FF-7A46-9789-672ECB16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6649E7"/>
    <w:rPr>
      <w:color w:val="96607D" w:themeColor="followedHyperlink"/>
      <w:u w:val="single"/>
    </w:rPr>
  </w:style>
  <w:style w:type="character" w:styleId="UnresolvedMention">
    <w:name w:val="Unresolved Mention"/>
    <w:basedOn w:val="DefaultParagraphFont"/>
    <w:uiPriority w:val="99"/>
    <w:semiHidden/>
    <w:unhideWhenUsed/>
    <w:rsid w:val="00CA0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nance.yahoo.com/news/shopify-gears-strong-2025-finish-20460095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opify.com/enterprise/blog/global-ecommerce-statistics" TargetMode="External"/><Relationship Id="rId5" Type="http://schemas.openxmlformats.org/officeDocument/2006/relationships/hyperlink" Target="https://www.sedarplus.c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4</Pages>
  <Words>1397</Words>
  <Characters>8356</Characters>
  <Application>Microsoft Office Word</Application>
  <DocSecurity>0</DocSecurity>
  <Lines>163</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Amin Abou Sekeina</cp:lastModifiedBy>
  <cp:revision>3</cp:revision>
  <dcterms:created xsi:type="dcterms:W3CDTF">2026-02-08T17:05:00Z</dcterms:created>
  <dcterms:modified xsi:type="dcterms:W3CDTF">2026-02-10T16:56:00Z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