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18A0B" w14:textId="77777777" w:rsidR="00212A40" w:rsidRDefault="000952A5">
      <w:pPr>
        <w:spacing w:after="80"/>
        <w:jc w:val="center"/>
      </w:pPr>
      <w:r>
        <w:rPr>
          <w:b/>
          <w:bCs/>
          <w:color w:val="1F4E79"/>
          <w:sz w:val="40"/>
          <w:szCs w:val="40"/>
        </w:rPr>
        <w:t>Scope of Work</w:t>
      </w:r>
    </w:p>
    <w:p w14:paraId="61099326" w14:textId="77777777" w:rsidR="00212A40" w:rsidRDefault="000952A5">
      <w:pPr>
        <w:spacing w:after="60"/>
        <w:jc w:val="center"/>
      </w:pPr>
      <w:r>
        <w:rPr>
          <w:sz w:val="26"/>
          <w:szCs w:val="26"/>
        </w:rPr>
        <w:t>Project 5: TCR Violations Across 5 States</w:t>
      </w:r>
    </w:p>
    <w:p w14:paraId="475EF9C3" w14:textId="77777777" w:rsidR="00212A40" w:rsidRDefault="000952A5">
      <w:pPr>
        <w:spacing w:after="400"/>
        <w:jc w:val="center"/>
      </w:pPr>
      <w:r>
        <w:rPr>
          <w:i/>
          <w:iCs/>
          <w:color w:val="666666"/>
          <w:sz w:val="20"/>
          <w:szCs w:val="20"/>
        </w:rPr>
        <w:t xml:space="preserve">Prepared for: UMass Amherst Water Research </w:t>
      </w:r>
      <w:proofErr w:type="gramStart"/>
      <w:r>
        <w:rPr>
          <w:i/>
          <w:iCs/>
          <w:color w:val="666666"/>
          <w:sz w:val="20"/>
          <w:szCs w:val="20"/>
        </w:rPr>
        <w:t>Team  |</w:t>
      </w:r>
      <w:proofErr w:type="gramEnd"/>
      <w:r>
        <w:rPr>
          <w:i/>
          <w:iCs/>
          <w:color w:val="666666"/>
          <w:sz w:val="20"/>
          <w:szCs w:val="20"/>
        </w:rPr>
        <w:t xml:space="preserve">  April 30, 2026</w:t>
      </w:r>
    </w:p>
    <w:tbl>
      <w:tblPr>
        <w:tblW w:w="8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409"/>
      </w:tblGrid>
      <w:tr w:rsidR="00212A40" w14:paraId="5BE9A416" w14:textId="77777777" w:rsidTr="00FD37E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A08954" w14:textId="77777777" w:rsidR="00212A40" w:rsidRDefault="000952A5">
            <w:r>
              <w:rPr>
                <w:b/>
                <w:bCs/>
                <w:color w:val="FFFFFF"/>
                <w:sz w:val="20"/>
                <w:szCs w:val="20"/>
              </w:rPr>
              <w:t>Project Information</w:t>
            </w:r>
          </w:p>
        </w:tc>
        <w:tc>
          <w:tcPr>
            <w:tcW w:w="64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C12D0A" w14:textId="77777777" w:rsidR="00212A40" w:rsidRDefault="000952A5">
            <w:r>
              <w:rPr>
                <w:b/>
                <w:bCs/>
                <w:color w:val="FFFFFF"/>
                <w:sz w:val="20"/>
                <w:szCs w:val="20"/>
              </w:rPr>
              <w:t>Details</w:t>
            </w:r>
          </w:p>
        </w:tc>
      </w:tr>
      <w:tr w:rsidR="00212A40" w14:paraId="01AB1909" w14:textId="77777777" w:rsidTr="00FD37E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48B676" w14:textId="77777777" w:rsidR="00212A40" w:rsidRDefault="000952A5">
            <w:r>
              <w:rPr>
                <w:sz w:val="20"/>
                <w:szCs w:val="20"/>
              </w:rPr>
              <w:t>Client</w:t>
            </w:r>
          </w:p>
        </w:tc>
        <w:tc>
          <w:tcPr>
            <w:tcW w:w="6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C97DF" w14:textId="77777777" w:rsidR="00212A40" w:rsidRDefault="000952A5">
            <w:r>
              <w:rPr>
                <w:sz w:val="20"/>
                <w:szCs w:val="20"/>
              </w:rPr>
              <w:t>UMass Amherst Water Research Team</w:t>
            </w:r>
          </w:p>
        </w:tc>
      </w:tr>
      <w:tr w:rsidR="00212A40" w14:paraId="57D024BA" w14:textId="77777777" w:rsidTr="00FD37E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5FEF64" w14:textId="77777777" w:rsidR="00212A40" w:rsidRDefault="000952A5">
            <w:r>
              <w:rPr>
                <w:sz w:val="20"/>
                <w:szCs w:val="20"/>
              </w:rPr>
              <w:t>Analyst</w:t>
            </w:r>
          </w:p>
        </w:tc>
        <w:tc>
          <w:tcPr>
            <w:tcW w:w="6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FBDC6" w14:textId="42603171" w:rsidR="00212A40" w:rsidRDefault="00FD37ED">
            <w:r>
              <w:rPr>
                <w:sz w:val="20"/>
                <w:szCs w:val="20"/>
              </w:rPr>
              <w:t xml:space="preserve">Aminasahra Warsame </w:t>
            </w:r>
          </w:p>
        </w:tc>
      </w:tr>
      <w:tr w:rsidR="00212A40" w14:paraId="40351247" w14:textId="77777777" w:rsidTr="00FD37E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1DDE91" w14:textId="77777777" w:rsidR="00212A40" w:rsidRDefault="000952A5">
            <w:r>
              <w:rPr>
                <w:sz w:val="20"/>
                <w:szCs w:val="20"/>
              </w:rPr>
              <w:t>Project Title</w:t>
            </w:r>
          </w:p>
        </w:tc>
        <w:tc>
          <w:tcPr>
            <w:tcW w:w="6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04932" w14:textId="77777777" w:rsidR="00212A40" w:rsidRDefault="000952A5">
            <w:r>
              <w:rPr>
                <w:sz w:val="20"/>
                <w:szCs w:val="20"/>
              </w:rPr>
              <w:t>Analysis of TCR Violations Across 5 U.S. States</w:t>
            </w:r>
          </w:p>
        </w:tc>
      </w:tr>
      <w:tr w:rsidR="00212A40" w14:paraId="1D30E892" w14:textId="77777777" w:rsidTr="00FD37E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0B053C" w14:textId="77777777" w:rsidR="00212A40" w:rsidRDefault="000952A5">
            <w:r>
              <w:rPr>
                <w:sz w:val="20"/>
                <w:szCs w:val="20"/>
              </w:rPr>
              <w:t>Data Source</w:t>
            </w:r>
          </w:p>
        </w:tc>
        <w:tc>
          <w:tcPr>
            <w:tcW w:w="6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4A7A9" w14:textId="77777777" w:rsidR="00212A40" w:rsidRDefault="000952A5">
            <w:r>
              <w:rPr>
                <w:sz w:val="20"/>
                <w:szCs w:val="20"/>
              </w:rPr>
              <w:t>SDWIS Federal Reports — Water System Summary, Q1 2026</w:t>
            </w:r>
          </w:p>
        </w:tc>
      </w:tr>
      <w:tr w:rsidR="00212A40" w14:paraId="57C70ADD" w14:textId="77777777" w:rsidTr="00FD37E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56EB59" w14:textId="77777777" w:rsidR="00212A40" w:rsidRDefault="000952A5">
            <w:r>
              <w:rPr>
                <w:sz w:val="20"/>
                <w:szCs w:val="20"/>
              </w:rPr>
              <w:t>States Analyzed</w:t>
            </w:r>
          </w:p>
        </w:tc>
        <w:tc>
          <w:tcPr>
            <w:tcW w:w="6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FAC05" w14:textId="77777777" w:rsidR="00212A40" w:rsidRDefault="000952A5">
            <w:r>
              <w:rPr>
                <w:sz w:val="20"/>
                <w:szCs w:val="20"/>
              </w:rPr>
              <w:t>Maine (Region 1), Georgia (Region 4), Texas (Region 6), Nebraska (Region 7), California (Region 9)</w:t>
            </w:r>
          </w:p>
        </w:tc>
      </w:tr>
      <w:tr w:rsidR="00212A40" w14:paraId="7486CAAE" w14:textId="77777777" w:rsidTr="00FD37E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F8B254" w14:textId="77777777" w:rsidR="00212A40" w:rsidRDefault="000952A5">
            <w:r>
              <w:rPr>
                <w:sz w:val="20"/>
                <w:szCs w:val="20"/>
              </w:rPr>
              <w:t>Date</w:t>
            </w:r>
          </w:p>
        </w:tc>
        <w:tc>
          <w:tcPr>
            <w:tcW w:w="6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E0587" w14:textId="16BEB7F2" w:rsidR="00212A40" w:rsidRDefault="006F4684">
            <w:r>
              <w:rPr>
                <w:sz w:val="20"/>
                <w:szCs w:val="20"/>
              </w:rPr>
              <w:t>April</w:t>
            </w:r>
            <w:r w:rsidR="000952A5">
              <w:rPr>
                <w:sz w:val="20"/>
                <w:szCs w:val="20"/>
              </w:rPr>
              <w:t xml:space="preserve"> 30, 2026</w:t>
            </w:r>
          </w:p>
        </w:tc>
      </w:tr>
    </w:tbl>
    <w:p w14:paraId="721A6FB7" w14:textId="77777777" w:rsidR="00212A40" w:rsidRDefault="00212A40"/>
    <w:p w14:paraId="7B3CBF14" w14:textId="77777777" w:rsidR="00212A40" w:rsidRDefault="000952A5">
      <w:pPr>
        <w:pStyle w:val="Heading1"/>
      </w:pPr>
      <w:r>
        <w:t>1. Background</w:t>
      </w:r>
    </w:p>
    <w:p w14:paraId="647B6F5B" w14:textId="77777777" w:rsidR="00212A40" w:rsidRDefault="000952A5">
      <w:pPr>
        <w:spacing w:after="120"/>
      </w:pPr>
      <w:r>
        <w:t xml:space="preserve">The Total Coliform Rule (TCR), established under the Safe Drinking Water Act (SDWA), requires all public water systems to </w:t>
      </w:r>
      <w:proofErr w:type="gramStart"/>
      <w:r>
        <w:t>monitor for</w:t>
      </w:r>
      <w:proofErr w:type="gramEnd"/>
      <w:r>
        <w:t xml:space="preserve"> total coliform bacteria. TCR violations occur when a water system fails to meet monitoring requirements or when coliform is detected above allowable levels. The UMass Amherst Water Research Team is conducting a national study on TCR violations to better understand compliance patterns across the United States, with particular interest in whether small water systems experience disproportionately higher violation rates compared to large systems.</w:t>
      </w:r>
    </w:p>
    <w:p w14:paraId="6E6BD118" w14:textId="77777777" w:rsidR="00212A40" w:rsidRDefault="000952A5">
      <w:pPr>
        <w:spacing w:after="120"/>
      </w:pPr>
      <w:r>
        <w:t>This engineering firm has been contracted to conduct a data analysis of the Safe Drinking Water Information System (SDWIS) violation reports for five states representing five different EPA regions, providing a geographically representative sample of TCR violations across the country.</w:t>
      </w:r>
    </w:p>
    <w:p w14:paraId="39417A28" w14:textId="77777777" w:rsidR="00212A40" w:rsidRDefault="00212A40"/>
    <w:p w14:paraId="1FF834DD" w14:textId="77777777" w:rsidR="00212A40" w:rsidRDefault="000952A5">
      <w:pPr>
        <w:pStyle w:val="Heading1"/>
      </w:pPr>
      <w:r>
        <w:t>2. Objectives</w:t>
      </w:r>
    </w:p>
    <w:p w14:paraId="1010BE15" w14:textId="77777777" w:rsidR="00212A40" w:rsidRDefault="000952A5">
      <w:pPr>
        <w:spacing w:after="120"/>
      </w:pPr>
      <w:r>
        <w:t>The primary objectives of this project are:</w:t>
      </w:r>
    </w:p>
    <w:p w14:paraId="6D58DD27" w14:textId="77777777" w:rsidR="00212A40" w:rsidRDefault="000952A5">
      <w:pPr>
        <w:pStyle w:val="ListParagraph"/>
        <w:numPr>
          <w:ilvl w:val="0"/>
          <w:numId w:val="2"/>
        </w:numPr>
      </w:pPr>
      <w:r>
        <w:t>Compile and clean SDWIS Water System Summary data for five states across five EPA regions</w:t>
      </w:r>
    </w:p>
    <w:p w14:paraId="052923D9" w14:textId="77777777" w:rsidR="00212A40" w:rsidRDefault="000952A5">
      <w:pPr>
        <w:pStyle w:val="ListParagraph"/>
        <w:numPr>
          <w:ilvl w:val="0"/>
          <w:numId w:val="2"/>
        </w:numPr>
      </w:pPr>
      <w:r>
        <w:t>Produce a summary table and figures of TCR violations by state</w:t>
      </w:r>
    </w:p>
    <w:p w14:paraId="1650E6EB" w14:textId="77777777" w:rsidR="00212A40" w:rsidRDefault="000952A5">
      <w:pPr>
        <w:pStyle w:val="ListParagraph"/>
        <w:numPr>
          <w:ilvl w:val="0"/>
          <w:numId w:val="2"/>
        </w:numPr>
      </w:pPr>
      <w:r>
        <w:t>Investigate whether small water systems (serving 10,000 or fewer people) have more TCR violations than large systems</w:t>
      </w:r>
    </w:p>
    <w:p w14:paraId="38B789DB" w14:textId="77777777" w:rsidR="00212A40" w:rsidRDefault="000952A5">
      <w:pPr>
        <w:pStyle w:val="ListParagraph"/>
        <w:numPr>
          <w:ilvl w:val="0"/>
          <w:numId w:val="2"/>
        </w:numPr>
      </w:pPr>
      <w:r>
        <w:t>Discuss potential reasons for observed differences across states, supported by peer-reviewed literature</w:t>
      </w:r>
    </w:p>
    <w:p w14:paraId="74307125" w14:textId="77777777" w:rsidR="00212A40" w:rsidRDefault="000952A5">
      <w:pPr>
        <w:pStyle w:val="ListParagraph"/>
        <w:numPr>
          <w:ilvl w:val="0"/>
          <w:numId w:val="2"/>
        </w:numPr>
      </w:pPr>
      <w:r>
        <w:t>Deliver all findings in a well-documented Python notebook with supporting visualizations</w:t>
      </w:r>
    </w:p>
    <w:p w14:paraId="01718970" w14:textId="77777777" w:rsidR="00212A40" w:rsidRDefault="00212A40"/>
    <w:p w14:paraId="7BB23DDD" w14:textId="77777777" w:rsidR="00212A40" w:rsidRDefault="000952A5">
      <w:pPr>
        <w:pStyle w:val="Heading1"/>
      </w:pPr>
      <w:r>
        <w:t>3. Scope of Work</w:t>
      </w:r>
    </w:p>
    <w:p w14:paraId="7FFC3F9E" w14:textId="77777777" w:rsidR="00212A40" w:rsidRDefault="000952A5">
      <w:pPr>
        <w:pStyle w:val="Heading2"/>
      </w:pPr>
      <w:r>
        <w:lastRenderedPageBreak/>
        <w:t>Task 1: Data Acquisition and Cleaning</w:t>
      </w:r>
    </w:p>
    <w:p w14:paraId="0B219134" w14:textId="77777777" w:rsidR="00212A40" w:rsidRDefault="000952A5">
      <w:pPr>
        <w:spacing w:after="120"/>
      </w:pPr>
      <w:r>
        <w:t xml:space="preserve">The analyst will download Water System Summary reports from the SDWIS Federal Reports database for five states: Maine, Georgia, Texas, Nebraska, and California. Each state represents a distinct EPA region (Regions 1, 4, 6, 7, and 9 respectively). Data will be downloaded in CSV format and imported into Python using the </w:t>
      </w:r>
      <w:proofErr w:type="gramStart"/>
      <w:r>
        <w:t>pandas</w:t>
      </w:r>
      <w:proofErr w:type="gramEnd"/>
      <w:r>
        <w:t xml:space="preserve"> library. Cleaning steps will include removing header rows, standardizing column names, converting numeric fields, and handling missing values. A custom Python function will be defined to classify each water system as small (population served 10,000 or fewer) or large (population served greater than 10,000), consistent with EPA definitions.</w:t>
      </w:r>
    </w:p>
    <w:p w14:paraId="21CC34A9" w14:textId="77777777" w:rsidR="00212A40" w:rsidRDefault="000952A5">
      <w:pPr>
        <w:pStyle w:val="Heading2"/>
      </w:pPr>
      <w:r>
        <w:t>Task 2: Data Analysis</w:t>
      </w:r>
    </w:p>
    <w:p w14:paraId="320CF6C9" w14:textId="77777777" w:rsidR="00212A40" w:rsidRDefault="000952A5">
      <w:pPr>
        <w:spacing w:after="120"/>
      </w:pPr>
      <w:r>
        <w:t>The analyst will compute summary statistics for TCR violations by state, including total violations, mean violations per system, median violations, and violations per system normalized by the number of systems in each state. Violations will then be disaggregated by system size (small vs. large) to assess whether small systems experience higher violation rates. Statistical comparisons will be made across all five states.</w:t>
      </w:r>
    </w:p>
    <w:p w14:paraId="36644A1F" w14:textId="77777777" w:rsidR="00212A40" w:rsidRDefault="000952A5">
      <w:pPr>
        <w:pStyle w:val="Heading2"/>
      </w:pPr>
      <w:r>
        <w:t>Task 3: Data Visualization</w:t>
      </w:r>
    </w:p>
    <w:p w14:paraId="407C5D94" w14:textId="77777777" w:rsidR="00212A40" w:rsidRDefault="000952A5">
      <w:pPr>
        <w:spacing w:after="120"/>
      </w:pPr>
      <w:r>
        <w:t xml:space="preserve">A minimum of three figures will be produced using matplotlib and </w:t>
      </w:r>
      <w:proofErr w:type="spellStart"/>
      <w:r>
        <w:t>geopandas</w:t>
      </w:r>
      <w:proofErr w:type="spellEnd"/>
      <w:r>
        <w:t>:</w:t>
      </w:r>
    </w:p>
    <w:p w14:paraId="7E1EDA31" w14:textId="77777777" w:rsidR="00212A40" w:rsidRDefault="000952A5">
      <w:pPr>
        <w:pStyle w:val="ListParagraph"/>
        <w:numPr>
          <w:ilvl w:val="0"/>
          <w:numId w:val="2"/>
        </w:numPr>
      </w:pPr>
      <w:r>
        <w:t>Figure 1: Bar charts showing total violations and average violations per system by state</w:t>
      </w:r>
    </w:p>
    <w:p w14:paraId="00A58B6E" w14:textId="77777777" w:rsidR="00212A40" w:rsidRDefault="000952A5">
      <w:pPr>
        <w:pStyle w:val="ListParagraph"/>
        <w:numPr>
          <w:ilvl w:val="0"/>
          <w:numId w:val="2"/>
        </w:numPr>
      </w:pPr>
      <w:r>
        <w:t>Figure 2: Grouped bar charts comparing small vs. large system violations by state</w:t>
      </w:r>
    </w:p>
    <w:p w14:paraId="69E2B7BA" w14:textId="77777777" w:rsidR="00212A40" w:rsidRDefault="000952A5">
      <w:pPr>
        <w:pStyle w:val="ListParagraph"/>
        <w:numPr>
          <w:ilvl w:val="0"/>
          <w:numId w:val="2"/>
        </w:numPr>
      </w:pPr>
      <w:r>
        <w:t>Figure 3: Choropleth map of the United States highlighting the five study states and their total violation counts</w:t>
      </w:r>
    </w:p>
    <w:p w14:paraId="39AF4053" w14:textId="77777777" w:rsidR="00212A40" w:rsidRDefault="000952A5">
      <w:pPr>
        <w:pStyle w:val="Heading2"/>
      </w:pPr>
      <w:r>
        <w:t>Task 4: Interpretation and Reporting</w:t>
      </w:r>
    </w:p>
    <w:p w14:paraId="134388B8" w14:textId="77777777" w:rsidR="00212A40" w:rsidRDefault="000952A5">
      <w:pPr>
        <w:spacing w:after="120"/>
      </w:pPr>
      <w:r>
        <w:t>The analyst will discuss observed differences in TCR violations across states, drawing on peer-reviewed literature to explain potential causes such as infrastructure age, system size distribution, and regulatory capacity. A discussion of coding bias will be included to address analytical decisions that may influence results, such as the use of state-owned systems only and a single-quarter data snapshot. Results will be summarized in technical and non-technical executive summaries.</w:t>
      </w:r>
    </w:p>
    <w:p w14:paraId="20E0C925" w14:textId="77777777" w:rsidR="00212A40" w:rsidRDefault="000952A5">
      <w:pPr>
        <w:pStyle w:val="Heading2"/>
      </w:pPr>
      <w:r>
        <w:t>Task 5: Documentation</w:t>
      </w:r>
    </w:p>
    <w:p w14:paraId="6A916329" w14:textId="77777777" w:rsidR="00212A40" w:rsidRDefault="000952A5">
      <w:pPr>
        <w:spacing w:after="120"/>
      </w:pPr>
      <w:r>
        <w:t xml:space="preserve">All code will be documented in a </w:t>
      </w:r>
      <w:proofErr w:type="spellStart"/>
      <w:r>
        <w:t>Jupyter</w:t>
      </w:r>
      <w:proofErr w:type="spellEnd"/>
      <w:r>
        <w:t xml:space="preserve"> Notebook </w:t>
      </w:r>
      <w:proofErr w:type="gramStart"/>
      <w:r>
        <w:t>(.</w:t>
      </w:r>
      <w:proofErr w:type="spellStart"/>
      <w:r>
        <w:t>ipynb</w:t>
      </w:r>
      <w:proofErr w:type="spellEnd"/>
      <w:proofErr w:type="gramEnd"/>
      <w:r>
        <w:t>) file with markdown cells explaining each analysis section. An annotated code document will be provided. A Gantt chart and timesheet will be submitted to document project progress and time allocation.</w:t>
      </w:r>
    </w:p>
    <w:p w14:paraId="66960A1D" w14:textId="77777777" w:rsidR="00212A40" w:rsidRDefault="00212A40"/>
    <w:p w14:paraId="250EDBCB" w14:textId="77777777" w:rsidR="00212A40" w:rsidRDefault="000952A5">
      <w:pPr>
        <w:pStyle w:val="Heading1"/>
      </w:pPr>
      <w:r>
        <w:t>4.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360"/>
        <w:gridCol w:w="1500"/>
      </w:tblGrid>
      <w:tr w:rsidR="00212A40" w14:paraId="25159A9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12CBBE" w14:textId="77777777" w:rsidR="00212A40" w:rsidRDefault="000952A5">
            <w:r>
              <w:rPr>
                <w:b/>
                <w:bCs/>
                <w:color w:val="FFFFFF"/>
                <w:sz w:val="20"/>
                <w:szCs w:val="20"/>
              </w:rPr>
              <w:t>Deliverable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1F1F6C" w14:textId="77777777" w:rsidR="00212A40" w:rsidRDefault="000952A5">
            <w:r>
              <w:rPr>
                <w:b/>
                <w:bCs/>
                <w:color w:val="FFFFFF"/>
                <w:sz w:val="20"/>
                <w:szCs w:val="20"/>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05658C" w14:textId="77777777" w:rsidR="00212A40" w:rsidRDefault="000952A5">
            <w:r>
              <w:rPr>
                <w:b/>
                <w:bCs/>
                <w:color w:val="FFFFFF"/>
                <w:sz w:val="20"/>
                <w:szCs w:val="20"/>
              </w:rPr>
              <w:t>Format</w:t>
            </w:r>
          </w:p>
        </w:tc>
      </w:tr>
      <w:tr w:rsidR="00212A40" w14:paraId="2774D33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D8F1C4" w14:textId="77777777" w:rsidR="00212A40" w:rsidRDefault="000952A5">
            <w:r>
              <w:rPr>
                <w:sz w:val="20"/>
                <w:szCs w:val="20"/>
              </w:rPr>
              <w:t>Raw Data Files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FD4A7" w14:textId="77777777" w:rsidR="00212A40" w:rsidRDefault="000952A5">
            <w:r>
              <w:rPr>
                <w:sz w:val="20"/>
                <w:szCs w:val="20"/>
              </w:rPr>
              <w:t>5 CSV files from SDWIS for each state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4DEC72" w14:textId="77777777" w:rsidR="00212A40" w:rsidRDefault="000952A5">
            <w:r>
              <w:rPr>
                <w:sz w:val="20"/>
                <w:szCs w:val="20"/>
              </w:rPr>
              <w:t>CSV</w:t>
            </w:r>
          </w:p>
        </w:tc>
      </w:tr>
      <w:tr w:rsidR="00212A40" w14:paraId="34FBAD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6C95B" w14:textId="77777777" w:rsidR="00212A40" w:rsidRDefault="000952A5">
            <w:r>
              <w:rPr>
                <w:sz w:val="20"/>
                <w:szCs w:val="20"/>
              </w:rPr>
              <w:t>Python Notebook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777A3" w14:textId="77777777" w:rsidR="00212A40" w:rsidRDefault="000952A5">
            <w:r>
              <w:rPr>
                <w:sz w:val="20"/>
                <w:szCs w:val="20"/>
              </w:rPr>
              <w:t xml:space="preserve">Fully </w:t>
            </w:r>
            <w:proofErr w:type="gramStart"/>
            <w:r>
              <w:rPr>
                <w:sz w:val="20"/>
                <w:szCs w:val="20"/>
              </w:rPr>
              <w:t>documented .</w:t>
            </w:r>
            <w:proofErr w:type="spellStart"/>
            <w:r>
              <w:rPr>
                <w:sz w:val="20"/>
                <w:szCs w:val="20"/>
              </w:rPr>
              <w:t>ipynb</w:t>
            </w:r>
            <w:proofErr w:type="spellEnd"/>
            <w:proofErr w:type="gramEnd"/>
            <w:r>
              <w:rPr>
                <w:sz w:val="20"/>
                <w:szCs w:val="20"/>
              </w:rPr>
              <w:t xml:space="preserve"> with all analysis and figures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557F2" w14:textId="77777777" w:rsidR="00212A40" w:rsidRDefault="000952A5">
            <w:proofErr w:type="gramStart"/>
            <w:r>
              <w:rPr>
                <w:sz w:val="20"/>
                <w:szCs w:val="20"/>
              </w:rPr>
              <w:t>.</w:t>
            </w:r>
            <w:proofErr w:type="spellStart"/>
            <w:r>
              <w:rPr>
                <w:sz w:val="20"/>
                <w:szCs w:val="20"/>
              </w:rPr>
              <w:t>ipynb</w:t>
            </w:r>
            <w:proofErr w:type="spellEnd"/>
            <w:proofErr w:type="gramEnd"/>
          </w:p>
        </w:tc>
      </w:tr>
      <w:tr w:rsidR="00212A40" w14:paraId="50ECC2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398950" w14:textId="77777777" w:rsidR="00212A40" w:rsidRDefault="000952A5">
            <w:r>
              <w:rPr>
                <w:sz w:val="20"/>
                <w:szCs w:val="20"/>
              </w:rPr>
              <w:t>Scope of Work</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55A3EB" w14:textId="77777777" w:rsidR="00212A40" w:rsidRDefault="000952A5">
            <w:r>
              <w:rPr>
                <w:sz w:val="20"/>
                <w:szCs w:val="20"/>
              </w:rPr>
              <w:t>This document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7E50C0" w14:textId="77777777" w:rsidR="00212A40" w:rsidRDefault="000952A5">
            <w:r>
              <w:rPr>
                <w:sz w:val="20"/>
                <w:szCs w:val="20"/>
              </w:rPr>
              <w:t>.docx</w:t>
            </w:r>
          </w:p>
        </w:tc>
      </w:tr>
      <w:tr w:rsidR="00212A40" w14:paraId="5F8A42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044CF" w14:textId="77777777" w:rsidR="00212A40" w:rsidRDefault="000952A5">
            <w:r>
              <w:rPr>
                <w:sz w:val="20"/>
                <w:szCs w:val="20"/>
              </w:rPr>
              <w:t>Gantt Chart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C8BC6" w14:textId="77777777" w:rsidR="00212A40" w:rsidRDefault="000952A5">
            <w:r>
              <w:rPr>
                <w:sz w:val="20"/>
                <w:szCs w:val="20"/>
              </w:rPr>
              <w:t>Project timeline and task schedule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AE4D9" w14:textId="77777777" w:rsidR="00212A40" w:rsidRDefault="000952A5">
            <w:r>
              <w:rPr>
                <w:sz w:val="20"/>
                <w:szCs w:val="20"/>
              </w:rPr>
              <w:t>.xlsx</w:t>
            </w:r>
          </w:p>
        </w:tc>
      </w:tr>
      <w:tr w:rsidR="00212A40" w14:paraId="6F5AB5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F8720" w14:textId="77777777" w:rsidR="00212A40" w:rsidRDefault="000952A5">
            <w:r>
              <w:rPr>
                <w:sz w:val="20"/>
                <w:szCs w:val="20"/>
              </w:rPr>
              <w:lastRenderedPageBreak/>
              <w:t>Timesheet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8FC513" w14:textId="77777777" w:rsidR="00212A40" w:rsidRDefault="000952A5">
            <w:r>
              <w:rPr>
                <w:sz w:val="20"/>
                <w:szCs w:val="20"/>
              </w:rPr>
              <w:t>Record of hours spent on each task</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881357" w14:textId="77777777" w:rsidR="00212A40" w:rsidRDefault="000952A5">
            <w:r>
              <w:rPr>
                <w:sz w:val="20"/>
                <w:szCs w:val="20"/>
              </w:rPr>
              <w:t>.xlsx</w:t>
            </w:r>
          </w:p>
        </w:tc>
      </w:tr>
      <w:tr w:rsidR="00212A40" w14:paraId="629FC8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7CDB0" w14:textId="77777777" w:rsidR="00212A40" w:rsidRDefault="000952A5">
            <w:r>
              <w:rPr>
                <w:sz w:val="20"/>
                <w:szCs w:val="20"/>
              </w:rPr>
              <w:t>Technical Executive Summary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A9B67" w14:textId="77777777" w:rsidR="00212A40" w:rsidRDefault="000952A5">
            <w:r>
              <w:rPr>
                <w:sz w:val="20"/>
                <w:szCs w:val="20"/>
              </w:rPr>
              <w:t>Summary of methods and findings for technical audience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87650" w14:textId="77777777" w:rsidR="00212A40" w:rsidRDefault="000952A5">
            <w:r>
              <w:rPr>
                <w:sz w:val="20"/>
                <w:szCs w:val="20"/>
              </w:rPr>
              <w:t>.docx</w:t>
            </w:r>
          </w:p>
        </w:tc>
      </w:tr>
      <w:tr w:rsidR="00212A40" w14:paraId="50454D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1724D" w14:textId="77777777" w:rsidR="00212A40" w:rsidRDefault="000952A5">
            <w:r>
              <w:rPr>
                <w:sz w:val="20"/>
                <w:szCs w:val="20"/>
              </w:rPr>
              <w:t>Non-Technical Executive Summary</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1AB8E8" w14:textId="77777777" w:rsidR="00212A40" w:rsidRDefault="000952A5">
            <w:r>
              <w:rPr>
                <w:sz w:val="20"/>
                <w:szCs w:val="20"/>
              </w:rPr>
              <w:t>Plain-language summary for general audience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47A51" w14:textId="77777777" w:rsidR="00212A40" w:rsidRDefault="000952A5">
            <w:r>
              <w:rPr>
                <w:sz w:val="20"/>
                <w:szCs w:val="20"/>
              </w:rPr>
              <w:t>.docx</w:t>
            </w:r>
          </w:p>
        </w:tc>
      </w:tr>
      <w:tr w:rsidR="00DE4586" w14:paraId="51F9F5B8" w14:textId="77777777" w:rsidTr="006246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ADCFD" w14:textId="5E1230CF" w:rsidR="00DE4586" w:rsidRDefault="00DE4586">
            <w:pPr>
              <w:rPr>
                <w:sz w:val="20"/>
                <w:szCs w:val="20"/>
              </w:rPr>
            </w:pPr>
            <w:r>
              <w:rPr>
                <w:sz w:val="20"/>
                <w:szCs w:val="20"/>
              </w:rPr>
              <w:t xml:space="preserve">Written Report </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CBA03" w14:textId="1620AF12" w:rsidR="00DE4586" w:rsidRDefault="00624677">
            <w:pPr>
              <w:rPr>
                <w:sz w:val="20"/>
                <w:szCs w:val="20"/>
              </w:rPr>
            </w:pPr>
            <w:r>
              <w:rPr>
                <w:sz w:val="20"/>
                <w:szCs w:val="20"/>
              </w:rPr>
              <w:t xml:space="preserve">Written report to the client </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8F8B4" w14:textId="01812EF2" w:rsidR="00DE4586" w:rsidRDefault="00624677">
            <w:pPr>
              <w:rPr>
                <w:sz w:val="20"/>
                <w:szCs w:val="20"/>
              </w:rPr>
            </w:pPr>
            <w:r>
              <w:rPr>
                <w:sz w:val="20"/>
                <w:szCs w:val="20"/>
              </w:rPr>
              <w:t>.docx</w:t>
            </w:r>
          </w:p>
        </w:tc>
      </w:tr>
    </w:tbl>
    <w:p w14:paraId="0DC25818" w14:textId="77777777" w:rsidR="00212A40" w:rsidRDefault="00212A40"/>
    <w:p w14:paraId="73BA4D8F" w14:textId="77777777" w:rsidR="00212A40" w:rsidRDefault="000952A5">
      <w:pPr>
        <w:pStyle w:val="Heading1"/>
      </w:pPr>
      <w:r>
        <w:t>5. Python Packages Used</w:t>
      </w:r>
    </w:p>
    <w:p w14:paraId="4D3E53AB" w14:textId="77777777" w:rsidR="00212A40" w:rsidRDefault="000952A5">
      <w:pPr>
        <w:pStyle w:val="ListParagraph"/>
        <w:numPr>
          <w:ilvl w:val="0"/>
          <w:numId w:val="2"/>
        </w:numPr>
      </w:pPr>
      <w:r>
        <w:t>pandas — data loading, cleaning, and analysis</w:t>
      </w:r>
    </w:p>
    <w:p w14:paraId="6B1CB68A" w14:textId="77777777" w:rsidR="00212A40" w:rsidRDefault="000952A5">
      <w:pPr>
        <w:pStyle w:val="ListParagraph"/>
        <w:numPr>
          <w:ilvl w:val="0"/>
          <w:numId w:val="2"/>
        </w:numPr>
      </w:pPr>
      <w:proofErr w:type="spellStart"/>
      <w:r>
        <w:t>numpy</w:t>
      </w:r>
      <w:proofErr w:type="spellEnd"/>
      <w:r>
        <w:t xml:space="preserve"> — numerical operations</w:t>
      </w:r>
    </w:p>
    <w:p w14:paraId="4793A9CB" w14:textId="77777777" w:rsidR="00212A40" w:rsidRDefault="000952A5">
      <w:pPr>
        <w:pStyle w:val="ListParagraph"/>
        <w:numPr>
          <w:ilvl w:val="0"/>
          <w:numId w:val="2"/>
        </w:numPr>
      </w:pPr>
      <w:r>
        <w:t>matplotlib — data visualization and figure generation</w:t>
      </w:r>
    </w:p>
    <w:p w14:paraId="06E5ACB0" w14:textId="77777777" w:rsidR="00212A40" w:rsidRDefault="000952A5">
      <w:pPr>
        <w:pStyle w:val="ListParagraph"/>
        <w:numPr>
          <w:ilvl w:val="0"/>
          <w:numId w:val="2"/>
        </w:numPr>
      </w:pPr>
      <w:proofErr w:type="spellStart"/>
      <w:r>
        <w:t>geopandas</w:t>
      </w:r>
      <w:proofErr w:type="spellEnd"/>
      <w:r>
        <w:t xml:space="preserve"> — choropleth map creation (new package, not previously used in class)</w:t>
      </w:r>
    </w:p>
    <w:p w14:paraId="341E8A8B" w14:textId="77777777" w:rsidR="00212A40" w:rsidRDefault="00212A40"/>
    <w:p w14:paraId="12B5CF97" w14:textId="77777777" w:rsidR="00212A40" w:rsidRDefault="000952A5">
      <w:pPr>
        <w:pStyle w:val="Heading1"/>
      </w:pPr>
      <w:r>
        <w:t>6. Limitations and Assumptions</w:t>
      </w:r>
    </w:p>
    <w:p w14:paraId="63E98635" w14:textId="77777777" w:rsidR="00212A40" w:rsidRDefault="000952A5">
      <w:pPr>
        <w:pStyle w:val="ListParagraph"/>
        <w:numPr>
          <w:ilvl w:val="0"/>
          <w:numId w:val="2"/>
        </w:numPr>
      </w:pPr>
      <w:r>
        <w:t>Data is limited to Q1 2026 and state-owned systems only, which may not represent all water system types</w:t>
      </w:r>
    </w:p>
    <w:p w14:paraId="10CE7B7E" w14:textId="77777777" w:rsidR="00212A40" w:rsidRDefault="000952A5">
      <w:pPr>
        <w:pStyle w:val="ListParagraph"/>
        <w:numPr>
          <w:ilvl w:val="0"/>
          <w:numId w:val="2"/>
        </w:numPr>
      </w:pPr>
      <w:r>
        <w:t>TCR violations in this dataset include all violation types, not exclusively coliform detections</w:t>
      </w:r>
    </w:p>
    <w:p w14:paraId="5C645B40" w14:textId="77777777" w:rsidR="00212A40" w:rsidRDefault="000952A5">
      <w:pPr>
        <w:pStyle w:val="ListParagraph"/>
        <w:numPr>
          <w:ilvl w:val="0"/>
          <w:numId w:val="2"/>
        </w:numPr>
      </w:pPr>
      <w:r>
        <w:t>The 10,000-person threshold for small vs. large classification follows EPA definitions</w:t>
      </w:r>
    </w:p>
    <w:p w14:paraId="58107C31" w14:textId="62EBDBB8" w:rsidR="00E42AD6" w:rsidRPr="00E42AD6" w:rsidRDefault="000952A5" w:rsidP="00E42AD6">
      <w:pPr>
        <w:pStyle w:val="ListParagraph"/>
        <w:numPr>
          <w:ilvl w:val="0"/>
          <w:numId w:val="2"/>
        </w:numPr>
      </w:pPr>
      <w:r>
        <w:t>Geographic variation in enforcement and reporting practices may affect cross-state comparisons</w:t>
      </w:r>
    </w:p>
    <w:sectPr w:rsidR="00E42AD6" w:rsidRPr="00E42A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C5590"/>
    <w:multiLevelType w:val="hybridMultilevel"/>
    <w:tmpl w:val="839C66F8"/>
    <w:lvl w:ilvl="0" w:tplc="96BC2872">
      <w:start w:val="1"/>
      <w:numFmt w:val="bullet"/>
      <w:lvlText w:val="•"/>
      <w:lvlJc w:val="left"/>
      <w:pPr>
        <w:ind w:left="720" w:hanging="360"/>
      </w:pPr>
    </w:lvl>
    <w:lvl w:ilvl="1" w:tplc="077C6E4E">
      <w:numFmt w:val="decimal"/>
      <w:lvlText w:val=""/>
      <w:lvlJc w:val="left"/>
    </w:lvl>
    <w:lvl w:ilvl="2" w:tplc="45CE8324">
      <w:numFmt w:val="decimal"/>
      <w:lvlText w:val=""/>
      <w:lvlJc w:val="left"/>
    </w:lvl>
    <w:lvl w:ilvl="3" w:tplc="9CFC1F52">
      <w:numFmt w:val="decimal"/>
      <w:lvlText w:val=""/>
      <w:lvlJc w:val="left"/>
    </w:lvl>
    <w:lvl w:ilvl="4" w:tplc="09600E04">
      <w:numFmt w:val="decimal"/>
      <w:lvlText w:val=""/>
      <w:lvlJc w:val="left"/>
    </w:lvl>
    <w:lvl w:ilvl="5" w:tplc="0A2EEE30">
      <w:numFmt w:val="decimal"/>
      <w:lvlText w:val=""/>
      <w:lvlJc w:val="left"/>
    </w:lvl>
    <w:lvl w:ilvl="6" w:tplc="5CF6DBFC">
      <w:numFmt w:val="decimal"/>
      <w:lvlText w:val=""/>
      <w:lvlJc w:val="left"/>
    </w:lvl>
    <w:lvl w:ilvl="7" w:tplc="CF742DB4">
      <w:numFmt w:val="decimal"/>
      <w:lvlText w:val=""/>
      <w:lvlJc w:val="left"/>
    </w:lvl>
    <w:lvl w:ilvl="8" w:tplc="C8004E80">
      <w:numFmt w:val="decimal"/>
      <w:lvlText w:val=""/>
      <w:lvlJc w:val="left"/>
    </w:lvl>
  </w:abstractNum>
  <w:abstractNum w:abstractNumId="1" w15:restartNumberingAfterBreak="0">
    <w:nsid w:val="76781F24"/>
    <w:multiLevelType w:val="hybridMultilevel"/>
    <w:tmpl w:val="9CC84E16"/>
    <w:lvl w:ilvl="0" w:tplc="22D0DB6E">
      <w:start w:val="1"/>
      <w:numFmt w:val="bullet"/>
      <w:lvlText w:val="●"/>
      <w:lvlJc w:val="left"/>
      <w:pPr>
        <w:ind w:left="720" w:hanging="360"/>
      </w:pPr>
    </w:lvl>
    <w:lvl w:ilvl="1" w:tplc="9F58737A">
      <w:start w:val="1"/>
      <w:numFmt w:val="bullet"/>
      <w:lvlText w:val="○"/>
      <w:lvlJc w:val="left"/>
      <w:pPr>
        <w:ind w:left="1440" w:hanging="360"/>
      </w:pPr>
    </w:lvl>
    <w:lvl w:ilvl="2" w:tplc="9BF0DF08">
      <w:start w:val="1"/>
      <w:numFmt w:val="bullet"/>
      <w:lvlText w:val="■"/>
      <w:lvlJc w:val="left"/>
      <w:pPr>
        <w:ind w:left="2160" w:hanging="360"/>
      </w:pPr>
    </w:lvl>
    <w:lvl w:ilvl="3" w:tplc="D3249D50">
      <w:start w:val="1"/>
      <w:numFmt w:val="bullet"/>
      <w:lvlText w:val="●"/>
      <w:lvlJc w:val="left"/>
      <w:pPr>
        <w:ind w:left="2880" w:hanging="360"/>
      </w:pPr>
    </w:lvl>
    <w:lvl w:ilvl="4" w:tplc="8E84090A">
      <w:start w:val="1"/>
      <w:numFmt w:val="bullet"/>
      <w:lvlText w:val="○"/>
      <w:lvlJc w:val="left"/>
      <w:pPr>
        <w:ind w:left="3600" w:hanging="360"/>
      </w:pPr>
    </w:lvl>
    <w:lvl w:ilvl="5" w:tplc="18A0F2B2">
      <w:start w:val="1"/>
      <w:numFmt w:val="bullet"/>
      <w:lvlText w:val="■"/>
      <w:lvlJc w:val="left"/>
      <w:pPr>
        <w:ind w:left="4320" w:hanging="360"/>
      </w:pPr>
    </w:lvl>
    <w:lvl w:ilvl="6" w:tplc="4710B5C6">
      <w:start w:val="1"/>
      <w:numFmt w:val="bullet"/>
      <w:lvlText w:val="●"/>
      <w:lvlJc w:val="left"/>
      <w:pPr>
        <w:ind w:left="5040" w:hanging="360"/>
      </w:pPr>
    </w:lvl>
    <w:lvl w:ilvl="7" w:tplc="DB5040BE">
      <w:start w:val="1"/>
      <w:numFmt w:val="bullet"/>
      <w:lvlText w:val="●"/>
      <w:lvlJc w:val="left"/>
      <w:pPr>
        <w:ind w:left="5760" w:hanging="360"/>
      </w:pPr>
    </w:lvl>
    <w:lvl w:ilvl="8" w:tplc="2E0AAE9A">
      <w:start w:val="1"/>
      <w:numFmt w:val="bullet"/>
      <w:lvlText w:val="●"/>
      <w:lvlJc w:val="left"/>
      <w:pPr>
        <w:ind w:left="6480" w:hanging="360"/>
      </w:pPr>
    </w:lvl>
  </w:abstractNum>
  <w:num w:numId="1" w16cid:durableId="856044909">
    <w:abstractNumId w:val="1"/>
    <w:lvlOverride w:ilvl="0">
      <w:startOverride w:val="1"/>
    </w:lvlOverride>
  </w:num>
  <w:num w:numId="2" w16cid:durableId="17272208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A40"/>
    <w:rsid w:val="000952A5"/>
    <w:rsid w:val="00212A40"/>
    <w:rsid w:val="00430C2C"/>
    <w:rsid w:val="00624677"/>
    <w:rsid w:val="006F4684"/>
    <w:rsid w:val="009F3E35"/>
    <w:rsid w:val="00DE4586"/>
    <w:rsid w:val="00E42AD6"/>
    <w:rsid w:val="00EA4008"/>
    <w:rsid w:val="00FD3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5F196"/>
  <w15:docId w15:val="{72D7DB77-A56E-4F82-BFC4-78AB75B25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1" ma:contentTypeDescription="Create a new document." ma:contentTypeScope="" ma:versionID="ad50afbc64d3e12d3c0b5667ecf30f36">
  <xsd:schema xmlns:xsd="http://www.w3.org/2001/XMLSchema" xmlns:xs="http://www.w3.org/2001/XMLSchema" xmlns:p="http://schemas.microsoft.com/office/2006/metadata/properties" xmlns:ns3="d94ee4e4-02cb-4da0-9dbe-ce518434d583" targetNamespace="http://schemas.microsoft.com/office/2006/metadata/properties" ma:root="true" ma:fieldsID="bd8b4355b4eda57f1b7484e8863ac600"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Props1.xml><?xml version="1.0" encoding="utf-8"?>
<ds:datastoreItem xmlns:ds="http://schemas.openxmlformats.org/officeDocument/2006/customXml" ds:itemID="{0C8261C3-91AC-4C56-B720-B5D365756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455195-1C58-474F-A5F2-DC87905A0487}">
  <ds:schemaRefs>
    <ds:schemaRef ds:uri="http://schemas.microsoft.com/sharepoint/v3/contenttype/forms"/>
  </ds:schemaRefs>
</ds:datastoreItem>
</file>

<file path=customXml/itemProps3.xml><?xml version="1.0" encoding="utf-8"?>
<ds:datastoreItem xmlns:ds="http://schemas.openxmlformats.org/officeDocument/2006/customXml" ds:itemID="{8E2C321B-E3C9-4805-9FEB-F99CDF948552}">
  <ds:schemaRefs>
    <ds:schemaRef ds:uri="http://schemas.microsoft.com/office/2006/metadata/properties"/>
    <ds:schemaRef ds:uri="http://schemas.microsoft.com/office/infopath/2007/PartnerControls"/>
    <ds:schemaRef ds:uri="d94ee4e4-02cb-4da0-9dbe-ce518434d58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Aminasahra Warsame</cp:lastModifiedBy>
  <cp:revision>2</cp:revision>
  <dcterms:created xsi:type="dcterms:W3CDTF">2026-05-06T19:09:00Z</dcterms:created>
  <dcterms:modified xsi:type="dcterms:W3CDTF">2026-05-06T19:09:00Z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