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8F598" w14:textId="3F1718E0" w:rsidR="00B02A3D" w:rsidRDefault="004C71BE" w:rsidP="004C71BE">
      <w:pPr>
        <w:pStyle w:val="Titre1"/>
        <w:rPr>
          <w:b/>
          <w:bCs/>
          <w:sz w:val="72"/>
          <w:szCs w:val="72"/>
        </w:rPr>
      </w:pPr>
      <w:r w:rsidRPr="004C71BE">
        <w:rPr>
          <w:b/>
          <w:bCs/>
          <w:sz w:val="72"/>
          <w:szCs w:val="72"/>
        </w:rPr>
        <w:t>Recherche Documentaire</w:t>
      </w:r>
    </w:p>
    <w:p w14:paraId="74222037" w14:textId="5C3ACBD3" w:rsidR="004C71BE" w:rsidRDefault="004C71BE" w:rsidP="004C71BE"/>
    <w:p w14:paraId="7E6F5584" w14:textId="1757F8F6" w:rsidR="004C71BE" w:rsidRPr="00C47CC3" w:rsidRDefault="004C71BE" w:rsidP="004C71BE">
      <w:pPr>
        <w:ind w:left="708"/>
        <w:rPr>
          <w:color w:val="008000"/>
          <w:sz w:val="24"/>
          <w:szCs w:val="24"/>
        </w:rPr>
      </w:pPr>
      <w:r w:rsidRPr="00C47CC3">
        <w:rPr>
          <w:rFonts w:cstheme="minorHAnsi"/>
          <w:color w:val="008000"/>
          <w:sz w:val="24"/>
          <w:szCs w:val="24"/>
        </w:rPr>
        <w:t>≥</w:t>
      </w:r>
      <w:r w:rsidRPr="00C47CC3">
        <w:rPr>
          <w:color w:val="008000"/>
          <w:sz w:val="24"/>
          <w:szCs w:val="24"/>
        </w:rPr>
        <w:t xml:space="preserve"> </w:t>
      </w:r>
      <w:hyperlink r:id="rId5" w:history="1">
        <w:r w:rsidRPr="00C47CC3">
          <w:rPr>
            <w:rStyle w:val="Lienhypertexte"/>
            <w:color w:val="008000"/>
            <w:sz w:val="24"/>
            <w:szCs w:val="24"/>
          </w:rPr>
          <w:t>https://www.commentcamarche.net/contents/659-merise-modele-conceptuel-des-donnees</w:t>
        </w:r>
      </w:hyperlink>
    </w:p>
    <w:p w14:paraId="3B64836E" w14:textId="77777777" w:rsidR="008E74C3" w:rsidRDefault="008E74C3" w:rsidP="004C71BE">
      <w:pPr>
        <w:ind w:left="708"/>
        <w:rPr>
          <w:rFonts w:cstheme="minorHAnsi"/>
          <w:sz w:val="24"/>
          <w:szCs w:val="24"/>
        </w:rPr>
      </w:pPr>
    </w:p>
    <w:p w14:paraId="4B1ECD11" w14:textId="77777777" w:rsidR="007C230F" w:rsidRDefault="007C230F" w:rsidP="004C71BE">
      <w:pPr>
        <w:ind w:left="708"/>
        <w:rPr>
          <w:rFonts w:cstheme="minorHAnsi"/>
          <w:sz w:val="24"/>
          <w:szCs w:val="24"/>
        </w:rPr>
      </w:pPr>
    </w:p>
    <w:p w14:paraId="77ADE9A7" w14:textId="77777777" w:rsidR="007C230F" w:rsidRDefault="007C230F" w:rsidP="004C71BE">
      <w:pPr>
        <w:ind w:left="708"/>
        <w:rPr>
          <w:rFonts w:cstheme="minorHAnsi"/>
          <w:sz w:val="24"/>
          <w:szCs w:val="24"/>
        </w:rPr>
      </w:pPr>
      <w:bookmarkStart w:id="0" w:name="_GoBack"/>
      <w:bookmarkEnd w:id="0"/>
    </w:p>
    <w:p w14:paraId="65E99BC2" w14:textId="77777777" w:rsidR="007C230F" w:rsidRDefault="007C230F" w:rsidP="004C71BE">
      <w:pPr>
        <w:ind w:left="708"/>
        <w:rPr>
          <w:rFonts w:cstheme="minorHAnsi"/>
          <w:sz w:val="24"/>
          <w:szCs w:val="24"/>
        </w:rPr>
      </w:pPr>
    </w:p>
    <w:p w14:paraId="4E09577D" w14:textId="77777777" w:rsidR="007C230F" w:rsidRDefault="007C230F" w:rsidP="004C71BE">
      <w:pPr>
        <w:ind w:left="708"/>
        <w:rPr>
          <w:rFonts w:cstheme="minorHAnsi"/>
          <w:sz w:val="24"/>
          <w:szCs w:val="24"/>
        </w:rPr>
      </w:pPr>
    </w:p>
    <w:p w14:paraId="576E3378" w14:textId="77777777" w:rsidR="007C230F" w:rsidRDefault="007C230F" w:rsidP="004C71BE">
      <w:pPr>
        <w:ind w:left="708"/>
        <w:rPr>
          <w:rFonts w:cstheme="minorHAnsi"/>
          <w:sz w:val="24"/>
          <w:szCs w:val="24"/>
        </w:rPr>
      </w:pPr>
    </w:p>
    <w:p w14:paraId="39B9735D" w14:textId="77777777" w:rsidR="007C230F" w:rsidRDefault="007C230F" w:rsidP="004C71BE">
      <w:pPr>
        <w:ind w:left="708"/>
        <w:rPr>
          <w:rFonts w:cstheme="minorHAnsi"/>
          <w:sz w:val="24"/>
          <w:szCs w:val="24"/>
        </w:rPr>
      </w:pPr>
    </w:p>
    <w:p w14:paraId="1A8B786D" w14:textId="77777777" w:rsidR="007C230F" w:rsidRDefault="007C230F" w:rsidP="004C71BE">
      <w:pPr>
        <w:ind w:left="708"/>
        <w:rPr>
          <w:rFonts w:cstheme="minorHAnsi"/>
          <w:sz w:val="24"/>
          <w:szCs w:val="24"/>
        </w:rPr>
      </w:pPr>
    </w:p>
    <w:p w14:paraId="7397A591" w14:textId="77777777" w:rsidR="007C230F" w:rsidRDefault="007C230F" w:rsidP="004C71BE">
      <w:pPr>
        <w:ind w:left="708"/>
        <w:rPr>
          <w:rFonts w:cstheme="minorHAnsi"/>
          <w:sz w:val="24"/>
          <w:szCs w:val="24"/>
        </w:rPr>
      </w:pPr>
    </w:p>
    <w:p w14:paraId="1BB79FD1" w14:textId="77777777" w:rsidR="007C230F" w:rsidRDefault="007C230F" w:rsidP="004C71BE">
      <w:pPr>
        <w:ind w:left="708"/>
        <w:rPr>
          <w:rFonts w:cstheme="minorHAnsi"/>
          <w:sz w:val="24"/>
          <w:szCs w:val="24"/>
        </w:rPr>
      </w:pPr>
    </w:p>
    <w:p w14:paraId="6E7ADD61" w14:textId="77777777" w:rsidR="007C230F" w:rsidRDefault="007C230F" w:rsidP="004C71BE">
      <w:pPr>
        <w:ind w:left="708"/>
        <w:rPr>
          <w:rFonts w:cstheme="minorHAnsi"/>
          <w:sz w:val="24"/>
          <w:szCs w:val="24"/>
        </w:rPr>
      </w:pPr>
    </w:p>
    <w:p w14:paraId="7A8BC4E0" w14:textId="77777777" w:rsidR="007C230F" w:rsidRDefault="007C230F" w:rsidP="004C71BE">
      <w:pPr>
        <w:ind w:left="708"/>
        <w:rPr>
          <w:rFonts w:cstheme="minorHAnsi"/>
          <w:sz w:val="24"/>
          <w:szCs w:val="24"/>
        </w:rPr>
      </w:pPr>
    </w:p>
    <w:p w14:paraId="5F0CC247" w14:textId="77777777" w:rsidR="007C230F" w:rsidRDefault="007C230F" w:rsidP="004C71BE">
      <w:pPr>
        <w:ind w:left="708"/>
        <w:rPr>
          <w:rFonts w:cstheme="minorHAnsi"/>
          <w:sz w:val="24"/>
          <w:szCs w:val="24"/>
        </w:rPr>
      </w:pPr>
    </w:p>
    <w:p w14:paraId="07861635" w14:textId="77777777" w:rsidR="007C230F" w:rsidRDefault="007C230F" w:rsidP="004C71BE">
      <w:pPr>
        <w:ind w:left="708"/>
        <w:rPr>
          <w:rFonts w:cstheme="minorHAnsi"/>
          <w:sz w:val="24"/>
          <w:szCs w:val="24"/>
        </w:rPr>
      </w:pPr>
    </w:p>
    <w:p w14:paraId="3E0E9EC2" w14:textId="77777777" w:rsidR="007C230F" w:rsidRDefault="007C230F" w:rsidP="004C71BE">
      <w:pPr>
        <w:ind w:left="708"/>
        <w:rPr>
          <w:sz w:val="24"/>
          <w:szCs w:val="24"/>
        </w:rPr>
      </w:pPr>
    </w:p>
    <w:p w14:paraId="0AC0B3AC" w14:textId="77777777" w:rsidR="004C71BE" w:rsidRPr="004C71BE" w:rsidRDefault="004C71BE" w:rsidP="004C71BE">
      <w:pPr>
        <w:rPr>
          <w:sz w:val="24"/>
          <w:szCs w:val="24"/>
        </w:rPr>
      </w:pPr>
    </w:p>
    <w:p w14:paraId="271BBE1B" w14:textId="77777777" w:rsidR="004C71BE" w:rsidRPr="004C71BE" w:rsidRDefault="004C71BE" w:rsidP="004C71BE">
      <w:pPr>
        <w:rPr>
          <w:sz w:val="24"/>
          <w:szCs w:val="24"/>
        </w:rPr>
      </w:pPr>
    </w:p>
    <w:sectPr w:rsidR="004C71BE" w:rsidRPr="004C7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E2"/>
    <w:rsid w:val="0025634E"/>
    <w:rsid w:val="004C71BE"/>
    <w:rsid w:val="007C230F"/>
    <w:rsid w:val="008E74C3"/>
    <w:rsid w:val="00B02A3D"/>
    <w:rsid w:val="00C47CC3"/>
    <w:rsid w:val="00F2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18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7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7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C71BE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C71BE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4C71B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7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7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C71BE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C71BE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4C7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mmentcamarche.net/contents/659-merise-modele-conceptuel-des-donn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Utilisateur Windows</cp:lastModifiedBy>
  <cp:revision>2</cp:revision>
  <dcterms:created xsi:type="dcterms:W3CDTF">2019-09-13T20:45:00Z</dcterms:created>
  <dcterms:modified xsi:type="dcterms:W3CDTF">2019-09-13T20:45:00Z</dcterms:modified>
</cp:coreProperties>
</file>