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Chaîne optronique et traitement d'image</w:t>
      </w:r>
    </w:p>
    <w:p>
      <w:pPr>
        <w:pStyle w:val="Heading2"/>
      </w:pPr>
      <w:r>
        <w:t>Contexte</w:t>
      </w:r>
    </w:p>
    <w:p>
      <w:r>
        <w:t>La chaîne optronique combine acquisition vidéo, calibration capteur et traitement d'image embarqué pour détecter des objets d'intérêt dans des scènes complexes. La chaîne optronique combine acquisition vidéo, calibration capteur et traitement d'image embarqué pour détecter des objets d'intérêt dans des scènes complexes. Le dossier conserve une traçabilité complète entre exigences, essais et décisions d'architecture. La chaîne optronique combine acquisition vidéo, calibration capteur et traitement d'image embarqué pour détecter des objets d'intérêt dans des scènes complexes.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Algorithmes</w:t>
      </w:r>
    </w:p>
    <w:p>
      <w:r>
        <w:t>Les algorithmes évalués incluent le recalage d'image, la détection de contours, la stabilisation et la décomposition du flux vidéo en plans exploitables. Les algorithmes évalués incluent le recalage d'image, la détection de contours, la stabilisation et la décomposition du flux vidéo en plans exploitables. Le dossier conserve une traçabilité complète entre exigences, essais et décisions d'architecture. Les algorithmes évalués incluent le recalage d'image, la détection de contours, la stabilisation et la décomposition du flux vidéo en plans exploitables.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Risques</w:t>
      </w:r>
    </w:p>
    <w:p>
      <w:r>
        <w:t>Les risques concernent la variabilité des scènes, la latence de calcul et la sensibilité aux vibrations et au bruit de capteur. Les risques concernent la variabilité des scènes, la latence de calcul et la sensibilité aux vibrations et au bruit de capteur. Le dossier conserve une traçabilité complète entre exigences, essais et décisions d'architecture. Les risques concernent la variabilité des scènes, la latence de calcul et la sensibilité aux vibrations et au bruit de capteur.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Suite</w:t>
      </w:r>
    </w:p>
    <w:p>
      <w:r>
        <w:t>La suite doit comparer l'exécution CPU à une accélération matérielle et documenter les écarts de performance en conditions nominales et dégradées. La suite doit comparer l'exécution CPU à une accélération matérielle et documenter les écarts de performance en conditions nominales et dégradées. Le dossier conserve une traçabilité complète entre exigences, essais et décisions d'architecture. La suite doit comparer l'exécution CPU à une accélération matérielle et documenter les écarts de performance en conditions nominales et dégradées.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Synthèse opérationnelle</w:t>
      </w:r>
    </w:p>
    <w:p>
      <w:r>
        <w:t>La recommandation globale est de poursuivre les essais sur un banc représentatif, de consolider les sources de données et de conserver une traçabilité documentaire stricte. La recommandation globale est de poursuivre les essais sur un banc représentatif, de consolider les sources de données et de conserver une traçabilité documentaire stricte. Le dossier conserve une traçabilité complète entre exigences, essais et décisions d'architecture. La recommandation globale est de poursuivre les essais sur un banc représentatif, de consolider les sources de données et de conserver une traçabilité documentaire stricte. Les résultats sont archivés avec des critères d'acceptation, des limites connues et des références de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Chaîne optronique et traitement d'image</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