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Notes de fusion capteurs inertiels et GNSS</w:t>
      </w:r>
    </w:p>
    <w:p>
      <w:r>
        <w:t>Cette étude a comparé plusieurs stratégies de filtrage de Kalman pour combiner les mesures IMU, GNSS et altitude barométrique. Le meilleur résultat a utilisé un réglage adaptatif de covariance pendant la dégradation du GNSS.</w:t>
      </w:r>
    </w:p>
    <w:p>
      <w:pPr>
        <w:pStyle w:val="Heading2"/>
      </w:pPr>
      <w:r>
        <w:t>Résultats opérationnels</w:t>
      </w:r>
    </w:p>
    <w:p>
      <w:r>
        <w:t>La solution de navigation est restée stable pendant de courtes coupures GNSS lorsque le biais IMU était recalibré avant le décollage. Les longues coupures nécessitent encore un appui par cartographie ou odométrie visuelle.</w:t>
      </w:r>
    </w:p>
    <w:p>
      <w:pPr>
        <w:pStyle w:val="Heading2"/>
      </w:pPr>
      <w:r>
        <w:t>Suivi recommandé</w:t>
      </w:r>
    </w:p>
    <w:p>
      <w:r>
        <w:t>Le prochain prototype doit intégrer l'odométrie par vision par ordinateur et la comparer à la localisation par lidar.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Notes de fusion capteurs inertiels et GNSS</dc:title>
  <dc:subject/>
  <dc:creator>Assistant de connaissances R&amp;D</dc:creator>
  <cp:keywords/>
  <dc:description>generated by python-docx</dc:description>
  <cp:lastModifiedBy/>
  <cp:revision>1</cp:revision>
  <dcterms:created xsi:type="dcterms:W3CDTF">2013-12-23T23:15:00Z</dcterms:created>
  <dcterms:modified xsi:type="dcterms:W3CDTF">2013-12-23T23:15:00Z</dcterms:modified>
  <cp:category/>
</cp:coreProperties>
</file>