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83291972"/>
        <w:docPartObj>
          <w:docPartGallery w:val="Cover Pages"/>
          <w:docPartUnique/>
        </w:docPartObj>
      </w:sdtPr>
      <w:sdtContent>
        <w:p w14:paraId="2660BB76" w14:textId="49965817" w:rsidR="00661E23" w:rsidRDefault="000A2E9D">
          <w:r>
            <w:rPr>
              <w:noProof/>
            </w:rPr>
            <w:t xml:space="preserve"> </w:t>
          </w:r>
          <w:r w:rsidR="00000000">
            <w:rPr>
              <w:noProof/>
            </w:rPr>
            <w:pict w14:anchorId="13E8812A">
              <v:group id="Groupe 453" o:spid="_x0000_s2055" style="position:absolute;margin-left:307.8pt;margin-top:0;width:293pt;height:11in;z-index:251658240;mso-height-percent:1000;mso-position-horizontal-relative:page;mso-position-vertical-relative:page;mso-height-percent:1000" coordorigin="-6248" coordsize="37213,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">
                <v:rect id="Rectangle 459" o:spid="_x0000_s2056"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74b5e4 [1945]" stroked="f" strokecolor="white" strokeweight="1pt">
                  <v:fill r:id="rId9" o:title="" opacity="52428f" color2="white [3212]" o:opacity2="52428f" type="pattern"/>
                  <v:shadow color="#d8d8d8" offset="3pt,3pt"/>
                </v:rect>
                <v:rect id="Rectangle 460" o:spid="_x0000_s2057"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74b5e4 [1945]" stroked="f" strokecolor="#d8d8d8"/>
                <v:rect id="Rectangle 461" o:spid="_x0000_s2058" style="position:absolute;left:-6248;width:36482;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0000"/>
                            <w:sz w:val="96"/>
                            <w:szCs w:val="96"/>
                          </w:rPr>
                          <w:alias w:val="Année"/>
                          <w:id w:val="1012341074"/>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Content>
                          <w:p w14:paraId="46FF8041" w14:textId="45AB4F73" w:rsidR="00661E23" w:rsidRPr="00CA2850" w:rsidRDefault="004F3A74">
                            <w:pPr>
                              <w:pStyle w:val="Sansinterligne"/>
                              <w:rPr>
                                <w:color w:val="FF0000"/>
                                <w:sz w:val="96"/>
                                <w:szCs w:val="96"/>
                              </w:rPr>
                            </w:pPr>
                            <w:r>
                              <w:rPr>
                                <w:color w:val="FF0000"/>
                                <w:sz w:val="96"/>
                                <w:szCs w:val="96"/>
                              </w:rPr>
                              <w:t>2022/2024</w:t>
                            </w:r>
                          </w:p>
                        </w:sdtContent>
                      </w:sdt>
                    </w:txbxContent>
                  </v:textbox>
                </v:rect>
                <v:rect id="Rectangle 9" o:spid="_x0000_s205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eur"/>
                          <w:id w:val="1380359617"/>
                          <w:dataBinding w:prefixMappings="xmlns:ns0='http://schemas.openxmlformats.org/package/2006/metadata/core-properties' xmlns:ns1='http://purl.org/dc/elements/1.1/'" w:xpath="/ns0:coreProperties[1]/ns1:creator[1]" w:storeItemID="{6C3C8BC8-F283-45AE-878A-BAB7291924A1}"/>
                          <w:text/>
                        </w:sdtPr>
                        <w:sdtContent>
                          <w:p w14:paraId="2D0F2C5B" w14:textId="4EA791B4" w:rsidR="00661E23" w:rsidRDefault="00467F32">
                            <w:pPr>
                              <w:pStyle w:val="Sansinterligne"/>
                              <w:spacing w:line="360" w:lineRule="auto"/>
                              <w:rPr>
                                <w:color w:val="FFFFFF" w:themeColor="background1"/>
                              </w:rPr>
                            </w:pPr>
                            <w:r>
                              <w:rPr>
                                <w:color w:val="FFFFFF" w:themeColor="background1"/>
                              </w:rPr>
                              <w:t>Amine NAKHIL</w:t>
                            </w:r>
                          </w:p>
                        </w:sdtContent>
                      </w:sdt>
                      <w:sdt>
                        <w:sdtPr>
                          <w:rPr>
                            <w:color w:val="FFFFFF" w:themeColor="background1"/>
                          </w:rPr>
                          <w:alias w:val="Société"/>
                          <w:id w:val="1760174317"/>
                          <w:dataBinding w:prefixMappings="xmlns:ns0='http://schemas.openxmlformats.org/officeDocument/2006/extended-properties'" w:xpath="/ns0:Properties[1]/ns0:Company[1]" w:storeItemID="{6668398D-A668-4E3E-A5EB-62B293D839F1}"/>
                          <w:text/>
                        </w:sdtPr>
                        <w:sdtContent>
                          <w:p w14:paraId="3A2576E0" w14:textId="3DCCA2B7" w:rsidR="00661E23" w:rsidRDefault="004F3A74">
                            <w:pPr>
                              <w:pStyle w:val="Sansinterligne"/>
                              <w:spacing w:line="360" w:lineRule="auto"/>
                              <w:rPr>
                                <w:color w:val="FFFFFF" w:themeColor="background1"/>
                              </w:rPr>
                            </w:pPr>
                            <w:r>
                              <w:rPr>
                                <w:color w:val="FFFFFF" w:themeColor="background1"/>
                              </w:rPr>
                              <w:t>Ministères Sociaux</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4A4E44B8" w14:textId="67DCF88F" w:rsidR="00661E23" w:rsidRDefault="00FD20C4">
                            <w:pPr>
                              <w:pStyle w:val="Sansinterligne"/>
                              <w:spacing w:line="360" w:lineRule="auto"/>
                              <w:rPr>
                                <w:color w:val="FFFFFF" w:themeColor="background1"/>
                              </w:rPr>
                            </w:pPr>
                            <w:r>
                              <w:rPr>
                                <w:color w:val="FFFFFF" w:themeColor="background1"/>
                              </w:rPr>
                              <w:t>2022/202</w:t>
                            </w:r>
                            <w:r w:rsidR="004F3A74">
                              <w:rPr>
                                <w:color w:val="FFFFFF" w:themeColor="background1"/>
                              </w:rPr>
                              <w:t>4</w:t>
                            </w:r>
                          </w:p>
                        </w:sdtContent>
                      </w:sdt>
                    </w:txbxContent>
                  </v:textbox>
                </v:rect>
                <w10:wrap anchorx="page" anchory="page"/>
              </v:group>
            </w:pict>
          </w:r>
          <w:r w:rsidR="00000000">
            <w:rPr>
              <w:noProof/>
            </w:rPr>
            <w:pict w14:anchorId="242FC921">
              <v:rect id="Rectangle 16" o:spid="_x0000_s2054" style="position:absolute;margin-left:0;margin-top:0;width:548.85pt;height:50.4pt;z-index:251659264;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p w14:paraId="53E1D29E" w14:textId="26ED2A3E" w:rsidR="00661E23" w:rsidRDefault="00000000">
                      <w:pPr>
                        <w:pStyle w:val="Sansinterligne"/>
                        <w:jc w:val="right"/>
                        <w:rPr>
                          <w:color w:val="FFFFFF" w:themeColor="background1"/>
                          <w:sz w:val="72"/>
                          <w:szCs w:val="72"/>
                        </w:rPr>
                      </w:pPr>
                      <w:sdt>
                        <w:sdtPr>
                          <w:rPr>
                            <w:color w:val="FFFFFF" w:themeColor="background1"/>
                            <w:sz w:val="72"/>
                            <w:szCs w:val="72"/>
                          </w:rPr>
                          <w:alias w:val="Titre"/>
                          <w:id w:val="-1704864950"/>
                          <w:dataBinding w:prefixMappings="xmlns:ns0='http://schemas.openxmlformats.org/package/2006/metadata/core-properties' xmlns:ns1='http://purl.org/dc/elements/1.1/'" w:xpath="/ns0:coreProperties[1]/ns1:title[1]" w:storeItemID="{6C3C8BC8-F283-45AE-878A-BAB7291924A1}"/>
                          <w:text/>
                        </w:sdtPr>
                        <w:sdtContent>
                          <w:r w:rsidR="00B741AF">
                            <w:rPr>
                              <w:color w:val="FFFFFF" w:themeColor="background1"/>
                              <w:sz w:val="72"/>
                              <w:szCs w:val="72"/>
                            </w:rPr>
                            <w:t>Rapport</w:t>
                          </w:r>
                        </w:sdtContent>
                      </w:sdt>
                      <w:r w:rsidR="00820297">
                        <w:rPr>
                          <w:color w:val="FFFFFF" w:themeColor="background1"/>
                          <w:sz w:val="72"/>
                          <w:szCs w:val="72"/>
                        </w:rPr>
                        <w:t xml:space="preserve"> d’alternance</w:t>
                      </w:r>
                    </w:p>
                  </w:txbxContent>
                </v:textbox>
                <w10:wrap anchorx="page" anchory="page"/>
              </v:rect>
            </w:pict>
          </w:r>
        </w:p>
        <w:p w14:paraId="2991B4F1" w14:textId="493FBAC2" w:rsidR="00661E23" w:rsidRDefault="00450B18">
          <w:r>
            <w:rPr>
              <w:noProof/>
            </w:rPr>
            <w:drawing>
              <wp:anchor distT="0" distB="0" distL="114300" distR="114300" simplePos="0" relativeHeight="251654144" behindDoc="0" locked="0" layoutInCell="1" allowOverlap="1" wp14:anchorId="01B955FD" wp14:editId="5D9F5938">
                <wp:simplePos x="0" y="0"/>
                <wp:positionH relativeFrom="page">
                  <wp:posOffset>284480</wp:posOffset>
                </wp:positionH>
                <wp:positionV relativeFrom="paragraph">
                  <wp:posOffset>2332990</wp:posOffset>
                </wp:positionV>
                <wp:extent cx="3665855" cy="2969260"/>
                <wp:effectExtent l="0" t="0" r="0" b="2540"/>
                <wp:wrapTopAndBottom/>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65855" cy="2969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pict w14:anchorId="2EDA0B85">
              <v:rect id="AutoShape 3" o:spid="_x0000_s2062" alt="Ministère de la Santé (France) — Wikipédia" style="width:182.5pt;height:182.5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r w:rsidR="000A2E9D">
            <w:rPr>
              <w:noProof/>
            </w:rPr>
            <w:t xml:space="preserve"> </w:t>
          </w:r>
          <w:r w:rsidR="00661E23">
            <w:br w:type="page"/>
          </w:r>
          <w:r w:rsidR="00000000">
            <w:pict w14:anchorId="4C60C016">
              <v:rect id="Rectangle 2" o:spid="_x0000_s2061" alt="Ministère de la Santé (France) — Wikipédia" style="width:24pt;height:24pt;visibility:visible;mso-wrap-style:square;mso-left-percent:-10001;mso-top-percent:-10001;mso-position-horizontal:absolute;mso-position-horizontal-relative:char;mso-position-vertical:absolute;mso-position-vertical-relative:line;mso-left-percent:-10001;mso-top-percent:-10001;v-text-anchor:top" filled="f" stroked="f">
                <o:lock v:ext="edit" aspectratio="t"/>
                <w10:anchorlock/>
              </v:rect>
            </w:pict>
          </w:r>
        </w:p>
      </w:sdtContent>
    </w:sdt>
    <w:bookmarkStart w:id="0" w:name="_Toc155081497" w:displacedByCustomXml="next"/>
    <w:sdt>
      <w:sdtPr>
        <w:rPr>
          <w:rFonts w:asciiTheme="minorHAnsi" w:eastAsiaTheme="minorEastAsia" w:hAnsiTheme="minorHAnsi" w:cstheme="minorBidi"/>
          <w:color w:val="auto"/>
          <w:sz w:val="21"/>
          <w:szCs w:val="21"/>
        </w:rPr>
        <w:id w:val="-1446844697"/>
        <w:docPartObj>
          <w:docPartGallery w:val="Table of Contents"/>
          <w:docPartUnique/>
        </w:docPartObj>
      </w:sdtPr>
      <w:sdtEndPr>
        <w:rPr>
          <w:b/>
          <w:bCs/>
        </w:rPr>
      </w:sdtEndPr>
      <w:sdtContent>
        <w:p w14:paraId="2DFF0EDF" w14:textId="37B5CF62" w:rsidR="00D42323" w:rsidRDefault="00D42323" w:rsidP="00D42323">
          <w:pPr>
            <w:pStyle w:val="En-ttedetabledesmatires"/>
            <w:outlineLvl w:val="0"/>
          </w:pPr>
          <w:r>
            <w:t>Table des matières</w:t>
          </w:r>
          <w:bookmarkEnd w:id="0"/>
        </w:p>
        <w:p w14:paraId="699A4091" w14:textId="691C6257" w:rsidR="00CD0AC7" w:rsidRDefault="00022007">
          <w:pPr>
            <w:pStyle w:val="TM1"/>
            <w:tabs>
              <w:tab w:val="right" w:leader="dot" w:pos="9060"/>
            </w:tabs>
            <w:rPr>
              <w:noProof/>
              <w:sz w:val="22"/>
              <w:szCs w:val="22"/>
              <w:lang w:eastAsia="fr-FR"/>
            </w:rPr>
          </w:pPr>
          <w:r>
            <w:fldChar w:fldCharType="begin"/>
          </w:r>
          <w:r>
            <w:instrText xml:space="preserve"> TOC \o "1-3" \h \z \u </w:instrText>
          </w:r>
          <w:r>
            <w:fldChar w:fldCharType="separate"/>
          </w:r>
          <w:hyperlink w:anchor="_Toc155081497" w:history="1">
            <w:r w:rsidR="00CD0AC7" w:rsidRPr="000F71FB">
              <w:rPr>
                <w:rStyle w:val="Lienhypertexte"/>
                <w:noProof/>
              </w:rPr>
              <w:t>Table des matières</w:t>
            </w:r>
            <w:r w:rsidR="00CD0AC7">
              <w:rPr>
                <w:noProof/>
                <w:webHidden/>
              </w:rPr>
              <w:tab/>
            </w:r>
            <w:r w:rsidR="00CD0AC7">
              <w:rPr>
                <w:noProof/>
                <w:webHidden/>
              </w:rPr>
              <w:fldChar w:fldCharType="begin"/>
            </w:r>
            <w:r w:rsidR="00CD0AC7">
              <w:rPr>
                <w:noProof/>
                <w:webHidden/>
              </w:rPr>
              <w:instrText xml:space="preserve"> PAGEREF _Toc155081497 \h </w:instrText>
            </w:r>
            <w:r w:rsidR="00CD0AC7">
              <w:rPr>
                <w:noProof/>
                <w:webHidden/>
              </w:rPr>
            </w:r>
            <w:r w:rsidR="00CD0AC7">
              <w:rPr>
                <w:noProof/>
                <w:webHidden/>
              </w:rPr>
              <w:fldChar w:fldCharType="separate"/>
            </w:r>
            <w:r w:rsidR="00CD0AC7">
              <w:rPr>
                <w:noProof/>
                <w:webHidden/>
              </w:rPr>
              <w:t>1</w:t>
            </w:r>
            <w:r w:rsidR="00CD0AC7">
              <w:rPr>
                <w:noProof/>
                <w:webHidden/>
              </w:rPr>
              <w:fldChar w:fldCharType="end"/>
            </w:r>
          </w:hyperlink>
        </w:p>
        <w:p w14:paraId="5DABEE24" w14:textId="5C982D22" w:rsidR="00CD0AC7" w:rsidRDefault="00000000">
          <w:pPr>
            <w:pStyle w:val="TM1"/>
            <w:tabs>
              <w:tab w:val="left" w:pos="440"/>
              <w:tab w:val="right" w:leader="dot" w:pos="9060"/>
            </w:tabs>
            <w:rPr>
              <w:noProof/>
              <w:sz w:val="22"/>
              <w:szCs w:val="22"/>
              <w:lang w:eastAsia="fr-FR"/>
            </w:rPr>
          </w:pPr>
          <w:hyperlink w:anchor="_Toc155081498" w:history="1">
            <w:r w:rsidR="00CD0AC7" w:rsidRPr="000F71FB">
              <w:rPr>
                <w:rStyle w:val="Lienhypertexte"/>
                <w:noProof/>
              </w:rPr>
              <w:t>1.</w:t>
            </w:r>
            <w:r w:rsidR="00CD0AC7">
              <w:rPr>
                <w:noProof/>
                <w:sz w:val="22"/>
                <w:szCs w:val="22"/>
                <w:lang w:eastAsia="fr-FR"/>
              </w:rPr>
              <w:tab/>
            </w:r>
            <w:r w:rsidR="00CD0AC7" w:rsidRPr="000F71FB">
              <w:rPr>
                <w:rStyle w:val="Lienhypertexte"/>
                <w:noProof/>
              </w:rPr>
              <w:t>Remerciements</w:t>
            </w:r>
            <w:r w:rsidR="00CD0AC7">
              <w:rPr>
                <w:noProof/>
                <w:webHidden/>
              </w:rPr>
              <w:tab/>
            </w:r>
            <w:r w:rsidR="00CD0AC7">
              <w:rPr>
                <w:noProof/>
                <w:webHidden/>
              </w:rPr>
              <w:fldChar w:fldCharType="begin"/>
            </w:r>
            <w:r w:rsidR="00CD0AC7">
              <w:rPr>
                <w:noProof/>
                <w:webHidden/>
              </w:rPr>
              <w:instrText xml:space="preserve"> PAGEREF _Toc155081498 \h </w:instrText>
            </w:r>
            <w:r w:rsidR="00CD0AC7">
              <w:rPr>
                <w:noProof/>
                <w:webHidden/>
              </w:rPr>
            </w:r>
            <w:r w:rsidR="00CD0AC7">
              <w:rPr>
                <w:noProof/>
                <w:webHidden/>
              </w:rPr>
              <w:fldChar w:fldCharType="separate"/>
            </w:r>
            <w:r w:rsidR="00CD0AC7">
              <w:rPr>
                <w:noProof/>
                <w:webHidden/>
              </w:rPr>
              <w:t>2</w:t>
            </w:r>
            <w:r w:rsidR="00CD0AC7">
              <w:rPr>
                <w:noProof/>
                <w:webHidden/>
              </w:rPr>
              <w:fldChar w:fldCharType="end"/>
            </w:r>
          </w:hyperlink>
        </w:p>
        <w:p w14:paraId="27DBB166" w14:textId="474AA63D" w:rsidR="00CD0AC7" w:rsidRDefault="00000000">
          <w:pPr>
            <w:pStyle w:val="TM1"/>
            <w:tabs>
              <w:tab w:val="left" w:pos="440"/>
              <w:tab w:val="right" w:leader="dot" w:pos="9060"/>
            </w:tabs>
            <w:rPr>
              <w:noProof/>
              <w:sz w:val="22"/>
              <w:szCs w:val="22"/>
              <w:lang w:eastAsia="fr-FR"/>
            </w:rPr>
          </w:pPr>
          <w:hyperlink w:anchor="_Toc155081499" w:history="1">
            <w:r w:rsidR="00CD0AC7" w:rsidRPr="000F71FB">
              <w:rPr>
                <w:rStyle w:val="Lienhypertexte"/>
                <w:noProof/>
              </w:rPr>
              <w:t>2.</w:t>
            </w:r>
            <w:r w:rsidR="00CD0AC7">
              <w:rPr>
                <w:noProof/>
                <w:sz w:val="22"/>
                <w:szCs w:val="22"/>
                <w:lang w:eastAsia="fr-FR"/>
              </w:rPr>
              <w:tab/>
            </w:r>
            <w:r w:rsidR="00CD0AC7" w:rsidRPr="000F71FB">
              <w:rPr>
                <w:rStyle w:val="Lienhypertexte"/>
                <w:noProof/>
              </w:rPr>
              <w:t>Introduction</w:t>
            </w:r>
            <w:r w:rsidR="00CD0AC7">
              <w:rPr>
                <w:noProof/>
                <w:webHidden/>
              </w:rPr>
              <w:tab/>
            </w:r>
            <w:r w:rsidR="00CD0AC7">
              <w:rPr>
                <w:noProof/>
                <w:webHidden/>
              </w:rPr>
              <w:fldChar w:fldCharType="begin"/>
            </w:r>
            <w:r w:rsidR="00CD0AC7">
              <w:rPr>
                <w:noProof/>
                <w:webHidden/>
              </w:rPr>
              <w:instrText xml:space="preserve"> PAGEREF _Toc155081499 \h </w:instrText>
            </w:r>
            <w:r w:rsidR="00CD0AC7">
              <w:rPr>
                <w:noProof/>
                <w:webHidden/>
              </w:rPr>
            </w:r>
            <w:r w:rsidR="00CD0AC7">
              <w:rPr>
                <w:noProof/>
                <w:webHidden/>
              </w:rPr>
              <w:fldChar w:fldCharType="separate"/>
            </w:r>
            <w:r w:rsidR="00CD0AC7">
              <w:rPr>
                <w:noProof/>
                <w:webHidden/>
              </w:rPr>
              <w:t>3</w:t>
            </w:r>
            <w:r w:rsidR="00CD0AC7">
              <w:rPr>
                <w:noProof/>
                <w:webHidden/>
              </w:rPr>
              <w:fldChar w:fldCharType="end"/>
            </w:r>
          </w:hyperlink>
        </w:p>
        <w:p w14:paraId="3231531F" w14:textId="1B868A4A" w:rsidR="00CD0AC7" w:rsidRDefault="00000000">
          <w:pPr>
            <w:pStyle w:val="TM1"/>
            <w:tabs>
              <w:tab w:val="left" w:pos="440"/>
              <w:tab w:val="right" w:leader="dot" w:pos="9060"/>
            </w:tabs>
            <w:rPr>
              <w:noProof/>
              <w:sz w:val="22"/>
              <w:szCs w:val="22"/>
              <w:lang w:eastAsia="fr-FR"/>
            </w:rPr>
          </w:pPr>
          <w:hyperlink w:anchor="_Toc155081500" w:history="1">
            <w:r w:rsidR="00CD0AC7" w:rsidRPr="000F71FB">
              <w:rPr>
                <w:rStyle w:val="Lienhypertexte"/>
                <w:noProof/>
              </w:rPr>
              <w:t>3.</w:t>
            </w:r>
            <w:r w:rsidR="00CD0AC7">
              <w:rPr>
                <w:noProof/>
                <w:sz w:val="22"/>
                <w:szCs w:val="22"/>
                <w:lang w:eastAsia="fr-FR"/>
              </w:rPr>
              <w:tab/>
            </w:r>
            <w:r w:rsidR="00CD0AC7" w:rsidRPr="000F71FB">
              <w:rPr>
                <w:rStyle w:val="Lienhypertexte"/>
                <w:noProof/>
              </w:rPr>
              <w:t>Présentation du Ministère</w:t>
            </w:r>
            <w:r w:rsidR="00CD0AC7">
              <w:rPr>
                <w:noProof/>
                <w:webHidden/>
              </w:rPr>
              <w:tab/>
            </w:r>
            <w:r w:rsidR="00CD0AC7">
              <w:rPr>
                <w:noProof/>
                <w:webHidden/>
              </w:rPr>
              <w:fldChar w:fldCharType="begin"/>
            </w:r>
            <w:r w:rsidR="00CD0AC7">
              <w:rPr>
                <w:noProof/>
                <w:webHidden/>
              </w:rPr>
              <w:instrText xml:space="preserve"> PAGEREF _Toc155081500 \h </w:instrText>
            </w:r>
            <w:r w:rsidR="00CD0AC7">
              <w:rPr>
                <w:noProof/>
                <w:webHidden/>
              </w:rPr>
            </w:r>
            <w:r w:rsidR="00CD0AC7">
              <w:rPr>
                <w:noProof/>
                <w:webHidden/>
              </w:rPr>
              <w:fldChar w:fldCharType="separate"/>
            </w:r>
            <w:r w:rsidR="00CD0AC7">
              <w:rPr>
                <w:noProof/>
                <w:webHidden/>
              </w:rPr>
              <w:t>4</w:t>
            </w:r>
            <w:r w:rsidR="00CD0AC7">
              <w:rPr>
                <w:noProof/>
                <w:webHidden/>
              </w:rPr>
              <w:fldChar w:fldCharType="end"/>
            </w:r>
          </w:hyperlink>
        </w:p>
        <w:p w14:paraId="294EA787" w14:textId="2A52BF1A" w:rsidR="00CD0AC7" w:rsidRDefault="00000000">
          <w:pPr>
            <w:pStyle w:val="TM1"/>
            <w:tabs>
              <w:tab w:val="left" w:pos="440"/>
              <w:tab w:val="right" w:leader="dot" w:pos="9060"/>
            </w:tabs>
            <w:rPr>
              <w:noProof/>
              <w:sz w:val="22"/>
              <w:szCs w:val="22"/>
              <w:lang w:eastAsia="fr-FR"/>
            </w:rPr>
          </w:pPr>
          <w:hyperlink w:anchor="_Toc155081501" w:history="1">
            <w:r w:rsidR="00CD0AC7" w:rsidRPr="000F71FB">
              <w:rPr>
                <w:rStyle w:val="Lienhypertexte"/>
                <w:noProof/>
              </w:rPr>
              <w:t>4.</w:t>
            </w:r>
            <w:r w:rsidR="00CD0AC7">
              <w:rPr>
                <w:noProof/>
                <w:sz w:val="22"/>
                <w:szCs w:val="22"/>
                <w:lang w:eastAsia="fr-FR"/>
              </w:rPr>
              <w:tab/>
            </w:r>
            <w:r w:rsidR="00CD0AC7" w:rsidRPr="000F71FB">
              <w:rPr>
                <w:rStyle w:val="Lienhypertexte"/>
                <w:noProof/>
              </w:rPr>
              <w:t>Présentation de Cod’It</w:t>
            </w:r>
            <w:r w:rsidR="00CD0AC7">
              <w:rPr>
                <w:noProof/>
                <w:webHidden/>
              </w:rPr>
              <w:tab/>
            </w:r>
            <w:r w:rsidR="00CD0AC7">
              <w:rPr>
                <w:noProof/>
                <w:webHidden/>
              </w:rPr>
              <w:fldChar w:fldCharType="begin"/>
            </w:r>
            <w:r w:rsidR="00CD0AC7">
              <w:rPr>
                <w:noProof/>
                <w:webHidden/>
              </w:rPr>
              <w:instrText xml:space="preserve"> PAGEREF _Toc155081501 \h </w:instrText>
            </w:r>
            <w:r w:rsidR="00CD0AC7">
              <w:rPr>
                <w:noProof/>
                <w:webHidden/>
              </w:rPr>
            </w:r>
            <w:r w:rsidR="00CD0AC7">
              <w:rPr>
                <w:noProof/>
                <w:webHidden/>
              </w:rPr>
              <w:fldChar w:fldCharType="separate"/>
            </w:r>
            <w:r w:rsidR="00CD0AC7">
              <w:rPr>
                <w:noProof/>
                <w:webHidden/>
              </w:rPr>
              <w:t>14</w:t>
            </w:r>
            <w:r w:rsidR="00CD0AC7">
              <w:rPr>
                <w:noProof/>
                <w:webHidden/>
              </w:rPr>
              <w:fldChar w:fldCharType="end"/>
            </w:r>
          </w:hyperlink>
        </w:p>
        <w:p w14:paraId="497DA2A9" w14:textId="44E32A0E" w:rsidR="00CD0AC7" w:rsidRDefault="00000000">
          <w:pPr>
            <w:pStyle w:val="TM1"/>
            <w:tabs>
              <w:tab w:val="left" w:pos="660"/>
              <w:tab w:val="right" w:leader="dot" w:pos="9060"/>
            </w:tabs>
            <w:rPr>
              <w:noProof/>
              <w:sz w:val="22"/>
              <w:szCs w:val="22"/>
              <w:lang w:eastAsia="fr-FR"/>
            </w:rPr>
          </w:pPr>
          <w:hyperlink w:anchor="_Toc155081502" w:history="1">
            <w:r w:rsidR="00CD0AC7" w:rsidRPr="000F71FB">
              <w:rPr>
                <w:rStyle w:val="Lienhypertexte"/>
                <w:noProof/>
              </w:rPr>
              <w:t>4.1</w:t>
            </w:r>
            <w:r w:rsidR="00CD0AC7">
              <w:rPr>
                <w:noProof/>
                <w:sz w:val="22"/>
                <w:szCs w:val="22"/>
                <w:lang w:eastAsia="fr-FR"/>
              </w:rPr>
              <w:tab/>
            </w:r>
            <w:r w:rsidR="00CD0AC7" w:rsidRPr="000F71FB">
              <w:rPr>
                <w:rStyle w:val="Lienhypertexte"/>
                <w:noProof/>
              </w:rPr>
              <w:t>Public Cible</w:t>
            </w:r>
            <w:r w:rsidR="00CD0AC7">
              <w:rPr>
                <w:noProof/>
                <w:webHidden/>
              </w:rPr>
              <w:tab/>
            </w:r>
            <w:r w:rsidR="00CD0AC7">
              <w:rPr>
                <w:noProof/>
                <w:webHidden/>
              </w:rPr>
              <w:fldChar w:fldCharType="begin"/>
            </w:r>
            <w:r w:rsidR="00CD0AC7">
              <w:rPr>
                <w:noProof/>
                <w:webHidden/>
              </w:rPr>
              <w:instrText xml:space="preserve"> PAGEREF _Toc155081502 \h </w:instrText>
            </w:r>
            <w:r w:rsidR="00CD0AC7">
              <w:rPr>
                <w:noProof/>
                <w:webHidden/>
              </w:rPr>
            </w:r>
            <w:r w:rsidR="00CD0AC7">
              <w:rPr>
                <w:noProof/>
                <w:webHidden/>
              </w:rPr>
              <w:fldChar w:fldCharType="separate"/>
            </w:r>
            <w:r w:rsidR="00CD0AC7">
              <w:rPr>
                <w:noProof/>
                <w:webHidden/>
              </w:rPr>
              <w:t>15</w:t>
            </w:r>
            <w:r w:rsidR="00CD0AC7">
              <w:rPr>
                <w:noProof/>
                <w:webHidden/>
              </w:rPr>
              <w:fldChar w:fldCharType="end"/>
            </w:r>
          </w:hyperlink>
        </w:p>
        <w:p w14:paraId="73D60535" w14:textId="33C44F4A" w:rsidR="00CD0AC7" w:rsidRDefault="00000000">
          <w:pPr>
            <w:pStyle w:val="TM1"/>
            <w:tabs>
              <w:tab w:val="left" w:pos="660"/>
              <w:tab w:val="right" w:leader="dot" w:pos="9060"/>
            </w:tabs>
            <w:rPr>
              <w:noProof/>
              <w:sz w:val="22"/>
              <w:szCs w:val="22"/>
              <w:lang w:eastAsia="fr-FR"/>
            </w:rPr>
          </w:pPr>
          <w:hyperlink w:anchor="_Toc155081503" w:history="1">
            <w:r w:rsidR="00CD0AC7" w:rsidRPr="000F71FB">
              <w:rPr>
                <w:rStyle w:val="Lienhypertexte"/>
                <w:noProof/>
              </w:rPr>
              <w:t>4.2</w:t>
            </w:r>
            <w:r w:rsidR="00CD0AC7">
              <w:rPr>
                <w:noProof/>
                <w:sz w:val="22"/>
                <w:szCs w:val="22"/>
                <w:lang w:eastAsia="fr-FR"/>
              </w:rPr>
              <w:tab/>
            </w:r>
            <w:r w:rsidR="00CD0AC7" w:rsidRPr="000F71FB">
              <w:rPr>
                <w:rStyle w:val="Lienhypertexte"/>
                <w:noProof/>
              </w:rPr>
              <w:t>Projet de Refonte de Cod’It</w:t>
            </w:r>
            <w:r w:rsidR="00CD0AC7">
              <w:rPr>
                <w:noProof/>
                <w:webHidden/>
              </w:rPr>
              <w:tab/>
            </w:r>
            <w:r w:rsidR="00CD0AC7">
              <w:rPr>
                <w:noProof/>
                <w:webHidden/>
              </w:rPr>
              <w:fldChar w:fldCharType="begin"/>
            </w:r>
            <w:r w:rsidR="00CD0AC7">
              <w:rPr>
                <w:noProof/>
                <w:webHidden/>
              </w:rPr>
              <w:instrText xml:space="preserve"> PAGEREF _Toc155081503 \h </w:instrText>
            </w:r>
            <w:r w:rsidR="00CD0AC7">
              <w:rPr>
                <w:noProof/>
                <w:webHidden/>
              </w:rPr>
            </w:r>
            <w:r w:rsidR="00CD0AC7">
              <w:rPr>
                <w:noProof/>
                <w:webHidden/>
              </w:rPr>
              <w:fldChar w:fldCharType="separate"/>
            </w:r>
            <w:r w:rsidR="00CD0AC7">
              <w:rPr>
                <w:noProof/>
                <w:webHidden/>
              </w:rPr>
              <w:t>16</w:t>
            </w:r>
            <w:r w:rsidR="00CD0AC7">
              <w:rPr>
                <w:noProof/>
                <w:webHidden/>
              </w:rPr>
              <w:fldChar w:fldCharType="end"/>
            </w:r>
          </w:hyperlink>
        </w:p>
        <w:p w14:paraId="7492BDF5" w14:textId="0D5BF1B6" w:rsidR="00CD0AC7" w:rsidRDefault="00000000">
          <w:pPr>
            <w:pStyle w:val="TM1"/>
            <w:tabs>
              <w:tab w:val="left" w:pos="440"/>
              <w:tab w:val="right" w:leader="dot" w:pos="9060"/>
            </w:tabs>
            <w:rPr>
              <w:noProof/>
              <w:sz w:val="22"/>
              <w:szCs w:val="22"/>
              <w:lang w:eastAsia="fr-FR"/>
            </w:rPr>
          </w:pPr>
          <w:hyperlink w:anchor="_Toc155081504" w:history="1">
            <w:r w:rsidR="00CD0AC7" w:rsidRPr="000F71FB">
              <w:rPr>
                <w:rStyle w:val="Lienhypertexte"/>
                <w:noProof/>
              </w:rPr>
              <w:t>5.</w:t>
            </w:r>
            <w:r w:rsidR="00CD0AC7">
              <w:rPr>
                <w:noProof/>
                <w:sz w:val="22"/>
                <w:szCs w:val="22"/>
                <w:lang w:eastAsia="fr-FR"/>
              </w:rPr>
              <w:tab/>
            </w:r>
            <w:r w:rsidR="00CD0AC7" w:rsidRPr="000F71FB">
              <w:rPr>
                <w:rStyle w:val="Lienhypertexte"/>
                <w:noProof/>
              </w:rPr>
              <w:t>Analyse du Besoin</w:t>
            </w:r>
            <w:r w:rsidR="00CD0AC7">
              <w:rPr>
                <w:noProof/>
                <w:webHidden/>
              </w:rPr>
              <w:tab/>
            </w:r>
            <w:r w:rsidR="00CD0AC7">
              <w:rPr>
                <w:noProof/>
                <w:webHidden/>
              </w:rPr>
              <w:fldChar w:fldCharType="begin"/>
            </w:r>
            <w:r w:rsidR="00CD0AC7">
              <w:rPr>
                <w:noProof/>
                <w:webHidden/>
              </w:rPr>
              <w:instrText xml:space="preserve"> PAGEREF _Toc155081504 \h </w:instrText>
            </w:r>
            <w:r w:rsidR="00CD0AC7">
              <w:rPr>
                <w:noProof/>
                <w:webHidden/>
              </w:rPr>
            </w:r>
            <w:r w:rsidR="00CD0AC7">
              <w:rPr>
                <w:noProof/>
                <w:webHidden/>
              </w:rPr>
              <w:fldChar w:fldCharType="separate"/>
            </w:r>
            <w:r w:rsidR="00CD0AC7">
              <w:rPr>
                <w:noProof/>
                <w:webHidden/>
              </w:rPr>
              <w:t>17</w:t>
            </w:r>
            <w:r w:rsidR="00CD0AC7">
              <w:rPr>
                <w:noProof/>
                <w:webHidden/>
              </w:rPr>
              <w:fldChar w:fldCharType="end"/>
            </w:r>
          </w:hyperlink>
        </w:p>
        <w:p w14:paraId="3C8E5C03" w14:textId="5886034A" w:rsidR="00CD0AC7" w:rsidRDefault="00000000">
          <w:pPr>
            <w:pStyle w:val="TM1"/>
            <w:tabs>
              <w:tab w:val="left" w:pos="660"/>
              <w:tab w:val="right" w:leader="dot" w:pos="9060"/>
            </w:tabs>
            <w:rPr>
              <w:noProof/>
              <w:sz w:val="22"/>
              <w:szCs w:val="22"/>
              <w:lang w:eastAsia="fr-FR"/>
            </w:rPr>
          </w:pPr>
          <w:hyperlink w:anchor="_Toc155081505" w:history="1">
            <w:r w:rsidR="00CD0AC7" w:rsidRPr="000F71FB">
              <w:rPr>
                <w:rStyle w:val="Lienhypertexte"/>
                <w:noProof/>
              </w:rPr>
              <w:t>5.1</w:t>
            </w:r>
            <w:r w:rsidR="00CD0AC7">
              <w:rPr>
                <w:noProof/>
                <w:sz w:val="22"/>
                <w:szCs w:val="22"/>
                <w:lang w:eastAsia="fr-FR"/>
              </w:rPr>
              <w:tab/>
            </w:r>
            <w:r w:rsidR="00CD0AC7" w:rsidRPr="000F71FB">
              <w:rPr>
                <w:rStyle w:val="Lienhypertexte"/>
                <w:noProof/>
              </w:rPr>
              <w:t>Travail de Groupe versus Projet Individuel</w:t>
            </w:r>
            <w:r w:rsidR="00CD0AC7">
              <w:rPr>
                <w:noProof/>
                <w:webHidden/>
              </w:rPr>
              <w:tab/>
            </w:r>
            <w:r w:rsidR="00CD0AC7">
              <w:rPr>
                <w:noProof/>
                <w:webHidden/>
              </w:rPr>
              <w:fldChar w:fldCharType="begin"/>
            </w:r>
            <w:r w:rsidR="00CD0AC7">
              <w:rPr>
                <w:noProof/>
                <w:webHidden/>
              </w:rPr>
              <w:instrText xml:space="preserve"> PAGEREF _Toc155081505 \h </w:instrText>
            </w:r>
            <w:r w:rsidR="00CD0AC7">
              <w:rPr>
                <w:noProof/>
                <w:webHidden/>
              </w:rPr>
            </w:r>
            <w:r w:rsidR="00CD0AC7">
              <w:rPr>
                <w:noProof/>
                <w:webHidden/>
              </w:rPr>
              <w:fldChar w:fldCharType="separate"/>
            </w:r>
            <w:r w:rsidR="00CD0AC7">
              <w:rPr>
                <w:noProof/>
                <w:webHidden/>
              </w:rPr>
              <w:t>17</w:t>
            </w:r>
            <w:r w:rsidR="00CD0AC7">
              <w:rPr>
                <w:noProof/>
                <w:webHidden/>
              </w:rPr>
              <w:fldChar w:fldCharType="end"/>
            </w:r>
          </w:hyperlink>
        </w:p>
        <w:p w14:paraId="3C6CAA3E" w14:textId="435E7409" w:rsidR="00CD0AC7" w:rsidRDefault="00000000">
          <w:pPr>
            <w:pStyle w:val="TM1"/>
            <w:tabs>
              <w:tab w:val="left" w:pos="660"/>
              <w:tab w:val="right" w:leader="dot" w:pos="9060"/>
            </w:tabs>
            <w:rPr>
              <w:noProof/>
              <w:sz w:val="22"/>
              <w:szCs w:val="22"/>
              <w:lang w:eastAsia="fr-FR"/>
            </w:rPr>
          </w:pPr>
          <w:hyperlink w:anchor="_Toc155081506" w:history="1">
            <w:r w:rsidR="00CD0AC7" w:rsidRPr="000F71FB">
              <w:rPr>
                <w:rStyle w:val="Lienhypertexte"/>
                <w:noProof/>
              </w:rPr>
              <w:t>5.2</w:t>
            </w:r>
            <w:r w:rsidR="00CD0AC7">
              <w:rPr>
                <w:noProof/>
                <w:sz w:val="22"/>
                <w:szCs w:val="22"/>
                <w:lang w:eastAsia="fr-FR"/>
              </w:rPr>
              <w:tab/>
            </w:r>
            <w:r w:rsidR="00CD0AC7" w:rsidRPr="000F71FB">
              <w:rPr>
                <w:rStyle w:val="Lienhypertexte"/>
                <w:noProof/>
              </w:rPr>
              <w:t>Ateliers avec les Utilisateurs</w:t>
            </w:r>
            <w:r w:rsidR="00CD0AC7">
              <w:rPr>
                <w:noProof/>
                <w:webHidden/>
              </w:rPr>
              <w:tab/>
            </w:r>
            <w:r w:rsidR="00CD0AC7">
              <w:rPr>
                <w:noProof/>
                <w:webHidden/>
              </w:rPr>
              <w:fldChar w:fldCharType="begin"/>
            </w:r>
            <w:r w:rsidR="00CD0AC7">
              <w:rPr>
                <w:noProof/>
                <w:webHidden/>
              </w:rPr>
              <w:instrText xml:space="preserve"> PAGEREF _Toc155081506 \h </w:instrText>
            </w:r>
            <w:r w:rsidR="00CD0AC7">
              <w:rPr>
                <w:noProof/>
                <w:webHidden/>
              </w:rPr>
            </w:r>
            <w:r w:rsidR="00CD0AC7">
              <w:rPr>
                <w:noProof/>
                <w:webHidden/>
              </w:rPr>
              <w:fldChar w:fldCharType="separate"/>
            </w:r>
            <w:r w:rsidR="00CD0AC7">
              <w:rPr>
                <w:noProof/>
                <w:webHidden/>
              </w:rPr>
              <w:t>18</w:t>
            </w:r>
            <w:r w:rsidR="00CD0AC7">
              <w:rPr>
                <w:noProof/>
                <w:webHidden/>
              </w:rPr>
              <w:fldChar w:fldCharType="end"/>
            </w:r>
          </w:hyperlink>
        </w:p>
        <w:p w14:paraId="2FCBED7B" w14:textId="4DF0C69E" w:rsidR="00CD0AC7" w:rsidRDefault="00000000">
          <w:pPr>
            <w:pStyle w:val="TM1"/>
            <w:tabs>
              <w:tab w:val="left" w:pos="660"/>
              <w:tab w:val="right" w:leader="dot" w:pos="9060"/>
            </w:tabs>
            <w:rPr>
              <w:noProof/>
              <w:sz w:val="22"/>
              <w:szCs w:val="22"/>
              <w:lang w:eastAsia="fr-FR"/>
            </w:rPr>
          </w:pPr>
          <w:hyperlink w:anchor="_Toc155081507" w:history="1">
            <w:r w:rsidR="00CD0AC7" w:rsidRPr="000F71FB">
              <w:rPr>
                <w:rStyle w:val="Lienhypertexte"/>
                <w:noProof/>
              </w:rPr>
              <w:t>5.3</w:t>
            </w:r>
            <w:r w:rsidR="00CD0AC7">
              <w:rPr>
                <w:noProof/>
                <w:sz w:val="22"/>
                <w:szCs w:val="22"/>
                <w:lang w:eastAsia="fr-FR"/>
              </w:rPr>
              <w:tab/>
            </w:r>
            <w:r w:rsidR="00CD0AC7" w:rsidRPr="000F71FB">
              <w:rPr>
                <w:rStyle w:val="Lienhypertexte"/>
                <w:noProof/>
              </w:rPr>
              <w:t>Collaboration avec un Ergonome Professionnel</w:t>
            </w:r>
            <w:r w:rsidR="00CD0AC7">
              <w:rPr>
                <w:noProof/>
                <w:webHidden/>
              </w:rPr>
              <w:tab/>
            </w:r>
            <w:r w:rsidR="00CD0AC7">
              <w:rPr>
                <w:noProof/>
                <w:webHidden/>
              </w:rPr>
              <w:fldChar w:fldCharType="begin"/>
            </w:r>
            <w:r w:rsidR="00CD0AC7">
              <w:rPr>
                <w:noProof/>
                <w:webHidden/>
              </w:rPr>
              <w:instrText xml:space="preserve"> PAGEREF _Toc155081507 \h </w:instrText>
            </w:r>
            <w:r w:rsidR="00CD0AC7">
              <w:rPr>
                <w:noProof/>
                <w:webHidden/>
              </w:rPr>
            </w:r>
            <w:r w:rsidR="00CD0AC7">
              <w:rPr>
                <w:noProof/>
                <w:webHidden/>
              </w:rPr>
              <w:fldChar w:fldCharType="separate"/>
            </w:r>
            <w:r w:rsidR="00CD0AC7">
              <w:rPr>
                <w:noProof/>
                <w:webHidden/>
              </w:rPr>
              <w:t>18</w:t>
            </w:r>
            <w:r w:rsidR="00CD0AC7">
              <w:rPr>
                <w:noProof/>
                <w:webHidden/>
              </w:rPr>
              <w:fldChar w:fldCharType="end"/>
            </w:r>
          </w:hyperlink>
        </w:p>
        <w:p w14:paraId="3D62632C" w14:textId="189DE18F" w:rsidR="00CD0AC7" w:rsidRDefault="00000000">
          <w:pPr>
            <w:pStyle w:val="TM1"/>
            <w:tabs>
              <w:tab w:val="left" w:pos="660"/>
              <w:tab w:val="right" w:leader="dot" w:pos="9060"/>
            </w:tabs>
            <w:rPr>
              <w:noProof/>
              <w:sz w:val="22"/>
              <w:szCs w:val="22"/>
              <w:lang w:eastAsia="fr-FR"/>
            </w:rPr>
          </w:pPr>
          <w:hyperlink w:anchor="_Toc155081508" w:history="1">
            <w:r w:rsidR="00CD0AC7" w:rsidRPr="000F71FB">
              <w:rPr>
                <w:rStyle w:val="Lienhypertexte"/>
                <w:noProof/>
              </w:rPr>
              <w:t>5.4</w:t>
            </w:r>
            <w:r w:rsidR="00CD0AC7">
              <w:rPr>
                <w:noProof/>
                <w:sz w:val="22"/>
                <w:szCs w:val="22"/>
                <w:lang w:eastAsia="fr-FR"/>
              </w:rPr>
              <w:tab/>
            </w:r>
            <w:r w:rsidR="00CD0AC7" w:rsidRPr="000F71FB">
              <w:rPr>
                <w:rStyle w:val="Lienhypertexte"/>
                <w:noProof/>
              </w:rPr>
              <w:t>Synthèse et Perspectives</w:t>
            </w:r>
            <w:r w:rsidR="00CD0AC7">
              <w:rPr>
                <w:noProof/>
                <w:webHidden/>
              </w:rPr>
              <w:tab/>
            </w:r>
            <w:r w:rsidR="00CD0AC7">
              <w:rPr>
                <w:noProof/>
                <w:webHidden/>
              </w:rPr>
              <w:fldChar w:fldCharType="begin"/>
            </w:r>
            <w:r w:rsidR="00CD0AC7">
              <w:rPr>
                <w:noProof/>
                <w:webHidden/>
              </w:rPr>
              <w:instrText xml:space="preserve"> PAGEREF _Toc155081508 \h </w:instrText>
            </w:r>
            <w:r w:rsidR="00CD0AC7">
              <w:rPr>
                <w:noProof/>
                <w:webHidden/>
              </w:rPr>
            </w:r>
            <w:r w:rsidR="00CD0AC7">
              <w:rPr>
                <w:noProof/>
                <w:webHidden/>
              </w:rPr>
              <w:fldChar w:fldCharType="separate"/>
            </w:r>
            <w:r w:rsidR="00CD0AC7">
              <w:rPr>
                <w:noProof/>
                <w:webHidden/>
              </w:rPr>
              <w:t>18</w:t>
            </w:r>
            <w:r w:rsidR="00CD0AC7">
              <w:rPr>
                <w:noProof/>
                <w:webHidden/>
              </w:rPr>
              <w:fldChar w:fldCharType="end"/>
            </w:r>
          </w:hyperlink>
        </w:p>
        <w:p w14:paraId="02836083" w14:textId="32D5FE67" w:rsidR="00CD0AC7" w:rsidRDefault="00000000">
          <w:pPr>
            <w:pStyle w:val="TM1"/>
            <w:tabs>
              <w:tab w:val="left" w:pos="440"/>
              <w:tab w:val="right" w:leader="dot" w:pos="9060"/>
            </w:tabs>
            <w:rPr>
              <w:noProof/>
              <w:sz w:val="22"/>
              <w:szCs w:val="22"/>
              <w:lang w:eastAsia="fr-FR"/>
            </w:rPr>
          </w:pPr>
          <w:hyperlink w:anchor="_Toc155081509" w:history="1">
            <w:r w:rsidR="00CD0AC7" w:rsidRPr="000F71FB">
              <w:rPr>
                <w:rStyle w:val="Lienhypertexte"/>
                <w:noProof/>
              </w:rPr>
              <w:t>6.</w:t>
            </w:r>
            <w:r w:rsidR="00CD0AC7">
              <w:rPr>
                <w:noProof/>
                <w:sz w:val="22"/>
                <w:szCs w:val="22"/>
                <w:lang w:eastAsia="fr-FR"/>
              </w:rPr>
              <w:tab/>
            </w:r>
            <w:r w:rsidR="00CD0AC7" w:rsidRPr="000F71FB">
              <w:rPr>
                <w:rStyle w:val="Lienhypertexte"/>
                <w:noProof/>
              </w:rPr>
              <w:t>Programmation de Cod’It</w:t>
            </w:r>
            <w:r w:rsidR="00CD0AC7">
              <w:rPr>
                <w:noProof/>
                <w:webHidden/>
              </w:rPr>
              <w:tab/>
            </w:r>
            <w:r w:rsidR="00CD0AC7">
              <w:rPr>
                <w:noProof/>
                <w:webHidden/>
              </w:rPr>
              <w:fldChar w:fldCharType="begin"/>
            </w:r>
            <w:r w:rsidR="00CD0AC7">
              <w:rPr>
                <w:noProof/>
                <w:webHidden/>
              </w:rPr>
              <w:instrText xml:space="preserve"> PAGEREF _Toc155081509 \h </w:instrText>
            </w:r>
            <w:r w:rsidR="00CD0AC7">
              <w:rPr>
                <w:noProof/>
                <w:webHidden/>
              </w:rPr>
            </w:r>
            <w:r w:rsidR="00CD0AC7">
              <w:rPr>
                <w:noProof/>
                <w:webHidden/>
              </w:rPr>
              <w:fldChar w:fldCharType="separate"/>
            </w:r>
            <w:r w:rsidR="00CD0AC7">
              <w:rPr>
                <w:noProof/>
                <w:webHidden/>
              </w:rPr>
              <w:t>19</w:t>
            </w:r>
            <w:r w:rsidR="00CD0AC7">
              <w:rPr>
                <w:noProof/>
                <w:webHidden/>
              </w:rPr>
              <w:fldChar w:fldCharType="end"/>
            </w:r>
          </w:hyperlink>
        </w:p>
        <w:p w14:paraId="051A26AF" w14:textId="39276CC5" w:rsidR="00CD0AC7" w:rsidRDefault="00000000">
          <w:pPr>
            <w:pStyle w:val="TM1"/>
            <w:tabs>
              <w:tab w:val="left" w:pos="660"/>
              <w:tab w:val="right" w:leader="dot" w:pos="9060"/>
            </w:tabs>
            <w:rPr>
              <w:noProof/>
              <w:sz w:val="22"/>
              <w:szCs w:val="22"/>
              <w:lang w:eastAsia="fr-FR"/>
            </w:rPr>
          </w:pPr>
          <w:hyperlink w:anchor="_Toc155081510" w:history="1">
            <w:r w:rsidR="00CD0AC7" w:rsidRPr="000F71FB">
              <w:rPr>
                <w:rStyle w:val="Lienhypertexte"/>
                <w:noProof/>
              </w:rPr>
              <w:t>6.1</w:t>
            </w:r>
            <w:r w:rsidR="00CD0AC7">
              <w:rPr>
                <w:noProof/>
                <w:sz w:val="22"/>
                <w:szCs w:val="22"/>
                <w:lang w:eastAsia="fr-FR"/>
              </w:rPr>
              <w:tab/>
            </w:r>
            <w:r w:rsidR="00CD0AC7" w:rsidRPr="000F71FB">
              <w:rPr>
                <w:rStyle w:val="Lienhypertexte"/>
                <w:noProof/>
              </w:rPr>
              <w:t>Modélisation Base de Données</w:t>
            </w:r>
            <w:r w:rsidR="00CD0AC7">
              <w:rPr>
                <w:noProof/>
                <w:webHidden/>
              </w:rPr>
              <w:tab/>
            </w:r>
            <w:r w:rsidR="00CD0AC7">
              <w:rPr>
                <w:noProof/>
                <w:webHidden/>
              </w:rPr>
              <w:fldChar w:fldCharType="begin"/>
            </w:r>
            <w:r w:rsidR="00CD0AC7">
              <w:rPr>
                <w:noProof/>
                <w:webHidden/>
              </w:rPr>
              <w:instrText xml:space="preserve"> PAGEREF _Toc155081510 \h </w:instrText>
            </w:r>
            <w:r w:rsidR="00CD0AC7">
              <w:rPr>
                <w:noProof/>
                <w:webHidden/>
              </w:rPr>
            </w:r>
            <w:r w:rsidR="00CD0AC7">
              <w:rPr>
                <w:noProof/>
                <w:webHidden/>
              </w:rPr>
              <w:fldChar w:fldCharType="separate"/>
            </w:r>
            <w:r w:rsidR="00CD0AC7">
              <w:rPr>
                <w:noProof/>
                <w:webHidden/>
              </w:rPr>
              <w:t>19</w:t>
            </w:r>
            <w:r w:rsidR="00CD0AC7">
              <w:rPr>
                <w:noProof/>
                <w:webHidden/>
              </w:rPr>
              <w:fldChar w:fldCharType="end"/>
            </w:r>
          </w:hyperlink>
        </w:p>
        <w:p w14:paraId="574AB7AE" w14:textId="1B525BE0" w:rsidR="00CD0AC7" w:rsidRDefault="00000000">
          <w:pPr>
            <w:pStyle w:val="TM1"/>
            <w:tabs>
              <w:tab w:val="left" w:pos="440"/>
              <w:tab w:val="right" w:leader="dot" w:pos="9060"/>
            </w:tabs>
            <w:rPr>
              <w:noProof/>
              <w:sz w:val="22"/>
              <w:szCs w:val="22"/>
              <w:lang w:eastAsia="fr-FR"/>
            </w:rPr>
          </w:pPr>
          <w:hyperlink w:anchor="_Toc155081511" w:history="1">
            <w:r w:rsidR="00CD0AC7" w:rsidRPr="000F71FB">
              <w:rPr>
                <w:rStyle w:val="Lienhypertexte"/>
                <w:noProof/>
              </w:rPr>
              <w:t>1.</w:t>
            </w:r>
            <w:r w:rsidR="00CD0AC7">
              <w:rPr>
                <w:noProof/>
                <w:sz w:val="22"/>
                <w:szCs w:val="22"/>
                <w:lang w:eastAsia="fr-FR"/>
              </w:rPr>
              <w:tab/>
            </w:r>
            <w:r w:rsidR="00CD0AC7" w:rsidRPr="000F71FB">
              <w:rPr>
                <w:rStyle w:val="Lienhypertexte"/>
                <w:noProof/>
              </w:rPr>
              <w:t>Les outils que j’utilise au Ministères Sociaux</w:t>
            </w:r>
            <w:r w:rsidR="00CD0AC7">
              <w:rPr>
                <w:noProof/>
                <w:webHidden/>
              </w:rPr>
              <w:tab/>
            </w:r>
            <w:r w:rsidR="00CD0AC7">
              <w:rPr>
                <w:noProof/>
                <w:webHidden/>
              </w:rPr>
              <w:fldChar w:fldCharType="begin"/>
            </w:r>
            <w:r w:rsidR="00CD0AC7">
              <w:rPr>
                <w:noProof/>
                <w:webHidden/>
              </w:rPr>
              <w:instrText xml:space="preserve"> PAGEREF _Toc155081511 \h </w:instrText>
            </w:r>
            <w:r w:rsidR="00CD0AC7">
              <w:rPr>
                <w:noProof/>
                <w:webHidden/>
              </w:rPr>
            </w:r>
            <w:r w:rsidR="00CD0AC7">
              <w:rPr>
                <w:noProof/>
                <w:webHidden/>
              </w:rPr>
              <w:fldChar w:fldCharType="separate"/>
            </w:r>
            <w:r w:rsidR="00CD0AC7">
              <w:rPr>
                <w:noProof/>
                <w:webHidden/>
              </w:rPr>
              <w:t>21</w:t>
            </w:r>
            <w:r w:rsidR="00CD0AC7">
              <w:rPr>
                <w:noProof/>
                <w:webHidden/>
              </w:rPr>
              <w:fldChar w:fldCharType="end"/>
            </w:r>
          </w:hyperlink>
        </w:p>
        <w:p w14:paraId="68757035" w14:textId="33C50BB7" w:rsidR="00CD0AC7" w:rsidRDefault="00000000">
          <w:pPr>
            <w:pStyle w:val="TM2"/>
            <w:rPr>
              <w:sz w:val="22"/>
              <w:szCs w:val="22"/>
              <w:lang w:eastAsia="fr-FR"/>
            </w:rPr>
          </w:pPr>
          <w:hyperlink w:anchor="_Toc155081512" w:history="1">
            <w:r w:rsidR="00CD0AC7" w:rsidRPr="000F71FB">
              <w:rPr>
                <w:rStyle w:val="Lienhypertexte"/>
              </w:rPr>
              <w:t>1.1</w:t>
            </w:r>
            <w:r w:rsidR="00CD0AC7">
              <w:rPr>
                <w:sz w:val="22"/>
                <w:szCs w:val="22"/>
                <w:lang w:eastAsia="fr-FR"/>
              </w:rPr>
              <w:tab/>
            </w:r>
            <w:r w:rsidR="00CD0AC7" w:rsidRPr="000F71FB">
              <w:rPr>
                <w:rStyle w:val="Lienhypertexte"/>
              </w:rPr>
              <w:t>Talend</w:t>
            </w:r>
            <w:r w:rsidR="00CD0AC7">
              <w:rPr>
                <w:webHidden/>
              </w:rPr>
              <w:tab/>
            </w:r>
            <w:r w:rsidR="00CD0AC7">
              <w:rPr>
                <w:webHidden/>
              </w:rPr>
              <w:fldChar w:fldCharType="begin"/>
            </w:r>
            <w:r w:rsidR="00CD0AC7">
              <w:rPr>
                <w:webHidden/>
              </w:rPr>
              <w:instrText xml:space="preserve"> PAGEREF _Toc155081512 \h </w:instrText>
            </w:r>
            <w:r w:rsidR="00CD0AC7">
              <w:rPr>
                <w:webHidden/>
              </w:rPr>
            </w:r>
            <w:r w:rsidR="00CD0AC7">
              <w:rPr>
                <w:webHidden/>
              </w:rPr>
              <w:fldChar w:fldCharType="separate"/>
            </w:r>
            <w:r w:rsidR="00CD0AC7">
              <w:rPr>
                <w:webHidden/>
              </w:rPr>
              <w:t>21</w:t>
            </w:r>
            <w:r w:rsidR="00CD0AC7">
              <w:rPr>
                <w:webHidden/>
              </w:rPr>
              <w:fldChar w:fldCharType="end"/>
            </w:r>
          </w:hyperlink>
        </w:p>
        <w:p w14:paraId="7C5E8248" w14:textId="76AC308E" w:rsidR="00CD0AC7" w:rsidRDefault="00000000">
          <w:pPr>
            <w:pStyle w:val="TM2"/>
            <w:rPr>
              <w:sz w:val="22"/>
              <w:szCs w:val="22"/>
              <w:lang w:eastAsia="fr-FR"/>
            </w:rPr>
          </w:pPr>
          <w:hyperlink w:anchor="_Toc155081513" w:history="1">
            <w:r w:rsidR="00CD0AC7" w:rsidRPr="000F71FB">
              <w:rPr>
                <w:rStyle w:val="Lienhypertexte"/>
              </w:rPr>
              <w:t>7.2 DBeaver</w:t>
            </w:r>
            <w:r w:rsidR="00CD0AC7">
              <w:rPr>
                <w:webHidden/>
              </w:rPr>
              <w:tab/>
            </w:r>
            <w:r w:rsidR="00CD0AC7">
              <w:rPr>
                <w:webHidden/>
              </w:rPr>
              <w:fldChar w:fldCharType="begin"/>
            </w:r>
            <w:r w:rsidR="00CD0AC7">
              <w:rPr>
                <w:webHidden/>
              </w:rPr>
              <w:instrText xml:space="preserve"> PAGEREF _Toc155081513 \h </w:instrText>
            </w:r>
            <w:r w:rsidR="00CD0AC7">
              <w:rPr>
                <w:webHidden/>
              </w:rPr>
            </w:r>
            <w:r w:rsidR="00CD0AC7">
              <w:rPr>
                <w:webHidden/>
              </w:rPr>
              <w:fldChar w:fldCharType="separate"/>
            </w:r>
            <w:r w:rsidR="00CD0AC7">
              <w:rPr>
                <w:webHidden/>
              </w:rPr>
              <w:t>22</w:t>
            </w:r>
            <w:r w:rsidR="00CD0AC7">
              <w:rPr>
                <w:webHidden/>
              </w:rPr>
              <w:fldChar w:fldCharType="end"/>
            </w:r>
          </w:hyperlink>
        </w:p>
        <w:p w14:paraId="5D924B27" w14:textId="53DD0D27" w:rsidR="00CD0AC7" w:rsidRDefault="00000000">
          <w:pPr>
            <w:pStyle w:val="TM2"/>
            <w:rPr>
              <w:sz w:val="22"/>
              <w:szCs w:val="22"/>
              <w:lang w:eastAsia="fr-FR"/>
            </w:rPr>
          </w:pPr>
          <w:hyperlink w:anchor="_Toc155081519" w:history="1">
            <w:r w:rsidR="00CD0AC7" w:rsidRPr="000F71FB">
              <w:rPr>
                <w:rStyle w:val="Lienhypertexte"/>
              </w:rPr>
              <w:t>1.2</w:t>
            </w:r>
            <w:r w:rsidR="00CD0AC7">
              <w:rPr>
                <w:sz w:val="22"/>
                <w:szCs w:val="22"/>
                <w:lang w:eastAsia="fr-FR"/>
              </w:rPr>
              <w:tab/>
            </w:r>
            <w:r w:rsidR="00CD0AC7" w:rsidRPr="000F71FB">
              <w:rPr>
                <w:rStyle w:val="Lienhypertexte"/>
              </w:rPr>
              <w:t>PostgreSQL</w:t>
            </w:r>
            <w:r w:rsidR="00CD0AC7">
              <w:rPr>
                <w:webHidden/>
              </w:rPr>
              <w:tab/>
            </w:r>
            <w:r w:rsidR="00CD0AC7">
              <w:rPr>
                <w:webHidden/>
              </w:rPr>
              <w:fldChar w:fldCharType="begin"/>
            </w:r>
            <w:r w:rsidR="00CD0AC7">
              <w:rPr>
                <w:webHidden/>
              </w:rPr>
              <w:instrText xml:space="preserve"> PAGEREF _Toc155081519 \h </w:instrText>
            </w:r>
            <w:r w:rsidR="00CD0AC7">
              <w:rPr>
                <w:webHidden/>
              </w:rPr>
            </w:r>
            <w:r w:rsidR="00CD0AC7">
              <w:rPr>
                <w:webHidden/>
              </w:rPr>
              <w:fldChar w:fldCharType="separate"/>
            </w:r>
            <w:r w:rsidR="00CD0AC7">
              <w:rPr>
                <w:webHidden/>
              </w:rPr>
              <w:t>22</w:t>
            </w:r>
            <w:r w:rsidR="00CD0AC7">
              <w:rPr>
                <w:webHidden/>
              </w:rPr>
              <w:fldChar w:fldCharType="end"/>
            </w:r>
          </w:hyperlink>
        </w:p>
        <w:p w14:paraId="505A0CCE" w14:textId="03FEB303" w:rsidR="00CD0AC7" w:rsidRDefault="00000000">
          <w:pPr>
            <w:pStyle w:val="TM1"/>
            <w:tabs>
              <w:tab w:val="left" w:pos="660"/>
              <w:tab w:val="right" w:leader="dot" w:pos="9060"/>
            </w:tabs>
            <w:rPr>
              <w:noProof/>
              <w:sz w:val="22"/>
              <w:szCs w:val="22"/>
              <w:lang w:eastAsia="fr-FR"/>
            </w:rPr>
          </w:pPr>
          <w:hyperlink w:anchor="_Toc155081520" w:history="1">
            <w:r w:rsidR="00CD0AC7" w:rsidRPr="000F71FB">
              <w:rPr>
                <w:rStyle w:val="Lienhypertexte"/>
                <w:noProof/>
              </w:rPr>
              <w:t>1.3</w:t>
            </w:r>
            <w:r w:rsidR="00CD0AC7">
              <w:rPr>
                <w:noProof/>
                <w:sz w:val="22"/>
                <w:szCs w:val="22"/>
                <w:lang w:eastAsia="fr-FR"/>
              </w:rPr>
              <w:tab/>
            </w:r>
            <w:r w:rsidR="00CD0AC7" w:rsidRPr="000F71FB">
              <w:rPr>
                <w:rStyle w:val="Lienhypertexte"/>
                <w:noProof/>
              </w:rPr>
              <w:t>Début : échec de la programmation en python</w:t>
            </w:r>
            <w:r w:rsidR="00CD0AC7">
              <w:rPr>
                <w:noProof/>
                <w:webHidden/>
              </w:rPr>
              <w:tab/>
            </w:r>
            <w:r w:rsidR="00CD0AC7">
              <w:rPr>
                <w:noProof/>
                <w:webHidden/>
              </w:rPr>
              <w:fldChar w:fldCharType="begin"/>
            </w:r>
            <w:r w:rsidR="00CD0AC7">
              <w:rPr>
                <w:noProof/>
                <w:webHidden/>
              </w:rPr>
              <w:instrText xml:space="preserve"> PAGEREF _Toc155081520 \h </w:instrText>
            </w:r>
            <w:r w:rsidR="00CD0AC7">
              <w:rPr>
                <w:noProof/>
                <w:webHidden/>
              </w:rPr>
            </w:r>
            <w:r w:rsidR="00CD0AC7">
              <w:rPr>
                <w:noProof/>
                <w:webHidden/>
              </w:rPr>
              <w:fldChar w:fldCharType="separate"/>
            </w:r>
            <w:r w:rsidR="00CD0AC7">
              <w:rPr>
                <w:noProof/>
                <w:webHidden/>
              </w:rPr>
              <w:t>24</w:t>
            </w:r>
            <w:r w:rsidR="00CD0AC7">
              <w:rPr>
                <w:noProof/>
                <w:webHidden/>
              </w:rPr>
              <w:fldChar w:fldCharType="end"/>
            </w:r>
          </w:hyperlink>
        </w:p>
        <w:p w14:paraId="29AA1B6C" w14:textId="43C5F35F" w:rsidR="00CD0AC7" w:rsidRDefault="00000000">
          <w:pPr>
            <w:pStyle w:val="TM1"/>
            <w:tabs>
              <w:tab w:val="left" w:pos="660"/>
              <w:tab w:val="right" w:leader="dot" w:pos="9060"/>
            </w:tabs>
            <w:rPr>
              <w:noProof/>
              <w:sz w:val="22"/>
              <w:szCs w:val="22"/>
              <w:lang w:eastAsia="fr-FR"/>
            </w:rPr>
          </w:pPr>
          <w:hyperlink w:anchor="_Toc155081521" w:history="1">
            <w:r w:rsidR="00CD0AC7" w:rsidRPr="000F71FB">
              <w:rPr>
                <w:rStyle w:val="Lienhypertexte"/>
                <w:noProof/>
              </w:rPr>
              <w:t>1.4</w:t>
            </w:r>
            <w:r w:rsidR="00CD0AC7">
              <w:rPr>
                <w:noProof/>
                <w:sz w:val="22"/>
                <w:szCs w:val="22"/>
                <w:lang w:eastAsia="fr-FR"/>
              </w:rPr>
              <w:tab/>
            </w:r>
            <w:r w:rsidR="00CD0AC7" w:rsidRPr="000F71FB">
              <w:rPr>
                <w:rStyle w:val="Lienhypertexte"/>
                <w:noProof/>
              </w:rPr>
              <w:t>Recentrage de la programmation vers NodesJS</w:t>
            </w:r>
            <w:r w:rsidR="00CD0AC7">
              <w:rPr>
                <w:noProof/>
                <w:webHidden/>
              </w:rPr>
              <w:tab/>
            </w:r>
            <w:r w:rsidR="00CD0AC7">
              <w:rPr>
                <w:noProof/>
                <w:webHidden/>
              </w:rPr>
              <w:fldChar w:fldCharType="begin"/>
            </w:r>
            <w:r w:rsidR="00CD0AC7">
              <w:rPr>
                <w:noProof/>
                <w:webHidden/>
              </w:rPr>
              <w:instrText xml:space="preserve"> PAGEREF _Toc155081521 \h </w:instrText>
            </w:r>
            <w:r w:rsidR="00CD0AC7">
              <w:rPr>
                <w:noProof/>
                <w:webHidden/>
              </w:rPr>
            </w:r>
            <w:r w:rsidR="00CD0AC7">
              <w:rPr>
                <w:noProof/>
                <w:webHidden/>
              </w:rPr>
              <w:fldChar w:fldCharType="separate"/>
            </w:r>
            <w:r w:rsidR="00CD0AC7">
              <w:rPr>
                <w:noProof/>
                <w:webHidden/>
              </w:rPr>
              <w:t>26</w:t>
            </w:r>
            <w:r w:rsidR="00CD0AC7">
              <w:rPr>
                <w:noProof/>
                <w:webHidden/>
              </w:rPr>
              <w:fldChar w:fldCharType="end"/>
            </w:r>
          </w:hyperlink>
        </w:p>
        <w:p w14:paraId="7DEAB6E0" w14:textId="07319AC9" w:rsidR="00CD0AC7" w:rsidRDefault="00000000">
          <w:pPr>
            <w:pStyle w:val="TM1"/>
            <w:tabs>
              <w:tab w:val="left" w:pos="440"/>
              <w:tab w:val="right" w:leader="dot" w:pos="9060"/>
            </w:tabs>
            <w:rPr>
              <w:noProof/>
              <w:sz w:val="22"/>
              <w:szCs w:val="22"/>
              <w:lang w:eastAsia="fr-FR"/>
            </w:rPr>
          </w:pPr>
          <w:hyperlink w:anchor="_Toc155081522" w:history="1">
            <w:r w:rsidR="00CD0AC7" w:rsidRPr="000F71FB">
              <w:rPr>
                <w:rStyle w:val="Lienhypertexte"/>
                <w:noProof/>
              </w:rPr>
              <w:t>2.</w:t>
            </w:r>
            <w:r w:rsidR="00CD0AC7">
              <w:rPr>
                <w:noProof/>
                <w:sz w:val="22"/>
                <w:szCs w:val="22"/>
                <w:lang w:eastAsia="fr-FR"/>
              </w:rPr>
              <w:tab/>
            </w:r>
            <w:r w:rsidR="00CD0AC7" w:rsidRPr="000F71FB">
              <w:rPr>
                <w:rStyle w:val="Lienhypertexte"/>
                <w:noProof/>
              </w:rPr>
              <w:t>Conclusion</w:t>
            </w:r>
            <w:r w:rsidR="00CD0AC7">
              <w:rPr>
                <w:noProof/>
                <w:webHidden/>
              </w:rPr>
              <w:tab/>
            </w:r>
            <w:r w:rsidR="00CD0AC7">
              <w:rPr>
                <w:noProof/>
                <w:webHidden/>
              </w:rPr>
              <w:fldChar w:fldCharType="begin"/>
            </w:r>
            <w:r w:rsidR="00CD0AC7">
              <w:rPr>
                <w:noProof/>
                <w:webHidden/>
              </w:rPr>
              <w:instrText xml:space="preserve"> PAGEREF _Toc155081522 \h </w:instrText>
            </w:r>
            <w:r w:rsidR="00CD0AC7">
              <w:rPr>
                <w:noProof/>
                <w:webHidden/>
              </w:rPr>
            </w:r>
            <w:r w:rsidR="00CD0AC7">
              <w:rPr>
                <w:noProof/>
                <w:webHidden/>
              </w:rPr>
              <w:fldChar w:fldCharType="separate"/>
            </w:r>
            <w:r w:rsidR="00CD0AC7">
              <w:rPr>
                <w:noProof/>
                <w:webHidden/>
              </w:rPr>
              <w:t>27</w:t>
            </w:r>
            <w:r w:rsidR="00CD0AC7">
              <w:rPr>
                <w:noProof/>
                <w:webHidden/>
              </w:rPr>
              <w:fldChar w:fldCharType="end"/>
            </w:r>
          </w:hyperlink>
        </w:p>
        <w:p w14:paraId="2CEA5DD9" w14:textId="3076BBDE" w:rsidR="00D42323" w:rsidRDefault="00022007" w:rsidP="00F279A4">
          <w:pPr>
            <w:outlineLvl w:val="1"/>
          </w:pPr>
          <w:r>
            <w:fldChar w:fldCharType="end"/>
          </w:r>
        </w:p>
      </w:sdtContent>
    </w:sdt>
    <w:p w14:paraId="482E9B36" w14:textId="3B273331" w:rsidR="005000EB" w:rsidRDefault="005000EB"/>
    <w:p w14:paraId="69E3A7B4" w14:textId="5DA59A7A" w:rsidR="002005EC" w:rsidRDefault="002005EC"/>
    <w:p w14:paraId="35241E5A" w14:textId="45AD28FA" w:rsidR="002005EC" w:rsidRDefault="002005EC"/>
    <w:p w14:paraId="1F09E733" w14:textId="59F743FA" w:rsidR="002005EC" w:rsidRDefault="002005EC"/>
    <w:p w14:paraId="7DF7AD5A" w14:textId="21C2463D" w:rsidR="002005EC" w:rsidRDefault="002005EC"/>
    <w:p w14:paraId="350D6568" w14:textId="5DF8190D" w:rsidR="002005EC" w:rsidRDefault="002005EC"/>
    <w:p w14:paraId="11E5F280" w14:textId="3D94C5C2" w:rsidR="002005EC" w:rsidRDefault="002005EC"/>
    <w:p w14:paraId="0F73723B" w14:textId="5AF1F13D" w:rsidR="002005EC" w:rsidRDefault="002005EC"/>
    <w:p w14:paraId="0EC086A8" w14:textId="0AFA982D" w:rsidR="002005EC" w:rsidRDefault="002005EC"/>
    <w:p w14:paraId="01D8EC86" w14:textId="79F69396" w:rsidR="002005EC" w:rsidRDefault="002005EC"/>
    <w:p w14:paraId="0388E991" w14:textId="367524D6" w:rsidR="002005EC" w:rsidRDefault="002005EC"/>
    <w:p w14:paraId="1B35BBA9" w14:textId="330C7B8B" w:rsidR="002005EC" w:rsidRPr="00EC1F5F" w:rsidRDefault="00FF5B2B" w:rsidP="00EC1F5F">
      <w:pPr>
        <w:pStyle w:val="Titre1"/>
        <w:numPr>
          <w:ilvl w:val="0"/>
          <w:numId w:val="5"/>
        </w:numPr>
      </w:pPr>
      <w:bookmarkStart w:id="1" w:name="_Toc155081498"/>
      <w:r w:rsidRPr="00EC1F5F">
        <w:t>Remerciements</w:t>
      </w:r>
      <w:bookmarkEnd w:id="1"/>
    </w:p>
    <w:p w14:paraId="00EC6475" w14:textId="07D691A2" w:rsidR="00E026DD" w:rsidRDefault="00E026DD" w:rsidP="00E026DD"/>
    <w:p w14:paraId="69904BE5" w14:textId="1B3656E8"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En premier lieu, je tiens à remercier </w:t>
      </w:r>
      <w:r w:rsidR="00C95DB0">
        <w:rPr>
          <w:rFonts w:ascii="Arial" w:eastAsia="Times New Roman" w:hAnsi="Arial" w:cs="Arial"/>
          <w:sz w:val="24"/>
          <w:szCs w:val="24"/>
          <w:lang w:eastAsia="fr-FR"/>
        </w:rPr>
        <w:t>mes tutrices</w:t>
      </w:r>
      <w:r w:rsidR="00131630">
        <w:rPr>
          <w:rFonts w:ascii="Arial" w:eastAsia="Times New Roman" w:hAnsi="Arial" w:cs="Arial"/>
          <w:sz w:val="24"/>
          <w:szCs w:val="24"/>
          <w:lang w:eastAsia="fr-FR"/>
        </w:rPr>
        <w:t xml:space="preserve"> d’apprentissage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Julie MARSHALL et Mme Catherine LOZE-FAELENS</w:t>
      </w:r>
      <w:r w:rsidRPr="00E026DD">
        <w:rPr>
          <w:rFonts w:ascii="Arial" w:eastAsia="Times New Roman" w:hAnsi="Arial" w:cs="Arial"/>
          <w:sz w:val="24"/>
          <w:szCs w:val="24"/>
          <w:lang w:eastAsia="fr-FR"/>
        </w:rPr>
        <w:t xml:space="preserve">. Un grand merci pour </w:t>
      </w:r>
      <w:r w:rsidR="00FD20C4">
        <w:rPr>
          <w:rFonts w:ascii="Arial" w:eastAsia="Times New Roman" w:hAnsi="Arial" w:cs="Arial"/>
          <w:sz w:val="24"/>
          <w:szCs w:val="24"/>
          <w:lang w:eastAsia="fr-FR"/>
        </w:rPr>
        <w:t xml:space="preserve">leur </w:t>
      </w:r>
      <w:r w:rsidRPr="00E026DD">
        <w:rPr>
          <w:rFonts w:ascii="Arial" w:eastAsia="Times New Roman" w:hAnsi="Arial" w:cs="Arial"/>
          <w:sz w:val="24"/>
          <w:szCs w:val="24"/>
          <w:lang w:eastAsia="fr-FR"/>
        </w:rPr>
        <w:t xml:space="preserve">accueil </w:t>
      </w:r>
      <w:r w:rsidR="007F37FD" w:rsidRPr="00E026DD">
        <w:rPr>
          <w:rFonts w:ascii="Arial" w:eastAsia="Times New Roman" w:hAnsi="Arial" w:cs="Arial"/>
          <w:sz w:val="24"/>
          <w:szCs w:val="24"/>
          <w:lang w:eastAsia="fr-FR"/>
        </w:rPr>
        <w:t>chaleureux</w:t>
      </w:r>
      <w:r w:rsidRPr="00E026DD">
        <w:rPr>
          <w:rFonts w:ascii="Arial" w:eastAsia="Times New Roman" w:hAnsi="Arial" w:cs="Arial"/>
          <w:sz w:val="24"/>
          <w:szCs w:val="24"/>
          <w:lang w:eastAsia="fr-FR"/>
        </w:rPr>
        <w:t xml:space="preserve"> au sein </w:t>
      </w:r>
      <w:r w:rsidR="00131630">
        <w:rPr>
          <w:rFonts w:ascii="Arial" w:eastAsia="Times New Roman" w:hAnsi="Arial" w:cs="Arial"/>
          <w:sz w:val="24"/>
          <w:szCs w:val="24"/>
          <w:lang w:eastAsia="fr-FR"/>
        </w:rPr>
        <w:t>du ministère</w:t>
      </w:r>
      <w:r w:rsidRPr="00E026DD">
        <w:rPr>
          <w:rFonts w:ascii="Arial" w:eastAsia="Times New Roman" w:hAnsi="Arial" w:cs="Arial"/>
          <w:sz w:val="24"/>
          <w:szCs w:val="24"/>
          <w:lang w:eastAsia="fr-FR"/>
        </w:rPr>
        <w:t xml:space="preserve"> </w:t>
      </w:r>
      <w:r w:rsidR="00131630">
        <w:rPr>
          <w:rFonts w:ascii="Arial" w:eastAsia="Times New Roman" w:hAnsi="Arial" w:cs="Arial"/>
          <w:sz w:val="24"/>
          <w:szCs w:val="24"/>
          <w:lang w:eastAsia="fr-FR"/>
        </w:rPr>
        <w:t xml:space="preserve">auquel </w:t>
      </w:r>
      <w:r w:rsidR="00C95DB0">
        <w:rPr>
          <w:rFonts w:ascii="Arial" w:eastAsia="Times New Roman" w:hAnsi="Arial" w:cs="Arial"/>
          <w:sz w:val="24"/>
          <w:szCs w:val="24"/>
          <w:lang w:eastAsia="fr-FR"/>
        </w:rPr>
        <w:t>elles</w:t>
      </w:r>
      <w:r w:rsidR="00131630">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00131630">
        <w:rPr>
          <w:rFonts w:ascii="Arial" w:eastAsia="Times New Roman" w:hAnsi="Arial" w:cs="Arial"/>
          <w:sz w:val="24"/>
          <w:szCs w:val="24"/>
          <w:lang w:eastAsia="fr-FR"/>
        </w:rPr>
        <w:t xml:space="preserve"> </w:t>
      </w:r>
      <w:r w:rsidR="00EA2A59">
        <w:rPr>
          <w:rFonts w:ascii="Arial" w:eastAsia="Times New Roman" w:hAnsi="Arial" w:cs="Arial"/>
          <w:sz w:val="24"/>
          <w:szCs w:val="24"/>
          <w:lang w:eastAsia="fr-FR"/>
        </w:rPr>
        <w:t>intégré</w:t>
      </w:r>
      <w:r w:rsidRPr="00E026DD">
        <w:rPr>
          <w:rFonts w:ascii="Arial" w:eastAsia="Times New Roman" w:hAnsi="Arial" w:cs="Arial"/>
          <w:sz w:val="24"/>
          <w:szCs w:val="24"/>
          <w:lang w:eastAsia="fr-FR"/>
        </w:rPr>
        <w:t xml:space="preserve">, ainsi que pour </w:t>
      </w:r>
      <w:r w:rsidR="00FD20C4">
        <w:rPr>
          <w:rFonts w:ascii="Arial" w:eastAsia="Times New Roman" w:hAnsi="Arial" w:cs="Arial"/>
          <w:sz w:val="24"/>
          <w:szCs w:val="24"/>
          <w:lang w:eastAsia="fr-FR"/>
        </w:rPr>
        <w:t>leur</w:t>
      </w:r>
      <w:r w:rsidRPr="00E026DD">
        <w:rPr>
          <w:rFonts w:ascii="Arial" w:eastAsia="Times New Roman" w:hAnsi="Arial" w:cs="Arial"/>
          <w:sz w:val="24"/>
          <w:szCs w:val="24"/>
          <w:lang w:eastAsia="fr-FR"/>
        </w:rPr>
        <w:t xml:space="preserve"> patience et </w:t>
      </w:r>
      <w:r w:rsidR="00FD20C4">
        <w:rPr>
          <w:rFonts w:ascii="Arial" w:eastAsia="Times New Roman" w:hAnsi="Arial" w:cs="Arial"/>
          <w:sz w:val="24"/>
          <w:szCs w:val="24"/>
          <w:lang w:eastAsia="fr-FR"/>
        </w:rPr>
        <w:t>leurs</w:t>
      </w:r>
      <w:r w:rsidRPr="00E026DD">
        <w:rPr>
          <w:rFonts w:ascii="Arial" w:eastAsia="Times New Roman" w:hAnsi="Arial" w:cs="Arial"/>
          <w:sz w:val="24"/>
          <w:szCs w:val="24"/>
          <w:lang w:eastAsia="fr-FR"/>
        </w:rPr>
        <w:t xml:space="preserve"> précieux conseils. </w:t>
      </w:r>
      <w:r w:rsidR="00FD20C4">
        <w:rPr>
          <w:rFonts w:ascii="Arial" w:eastAsia="Times New Roman" w:hAnsi="Arial" w:cs="Arial"/>
          <w:sz w:val="24"/>
          <w:szCs w:val="24"/>
          <w:lang w:eastAsia="fr-FR"/>
        </w:rPr>
        <w:t>Elles</w:t>
      </w:r>
      <w:r w:rsidRPr="00E026DD">
        <w:rPr>
          <w:rFonts w:ascii="Arial" w:eastAsia="Times New Roman" w:hAnsi="Arial" w:cs="Arial"/>
          <w:sz w:val="24"/>
          <w:szCs w:val="24"/>
          <w:lang w:eastAsia="fr-FR"/>
        </w:rPr>
        <w:t xml:space="preserve"> m’</w:t>
      </w:r>
      <w:r w:rsidR="00FD20C4">
        <w:rPr>
          <w:rFonts w:ascii="Arial" w:eastAsia="Times New Roman" w:hAnsi="Arial" w:cs="Arial"/>
          <w:sz w:val="24"/>
          <w:szCs w:val="24"/>
          <w:lang w:eastAsia="fr-FR"/>
        </w:rPr>
        <w:t>ont</w:t>
      </w:r>
      <w:r w:rsidRPr="00E026DD">
        <w:rPr>
          <w:rFonts w:ascii="Arial" w:eastAsia="Times New Roman" w:hAnsi="Arial" w:cs="Arial"/>
          <w:sz w:val="24"/>
          <w:szCs w:val="24"/>
          <w:lang w:eastAsia="fr-FR"/>
        </w:rPr>
        <w:t xml:space="preserve"> beaucoup appris sur </w:t>
      </w:r>
      <w:r w:rsidR="001D0856">
        <w:rPr>
          <w:rFonts w:ascii="Arial" w:eastAsia="Times New Roman" w:hAnsi="Arial" w:cs="Arial"/>
          <w:sz w:val="24"/>
          <w:szCs w:val="24"/>
          <w:lang w:eastAsia="fr-FR"/>
        </w:rPr>
        <w:t>le</w:t>
      </w:r>
      <w:r w:rsidRPr="00E026DD">
        <w:rPr>
          <w:rFonts w:ascii="Arial" w:eastAsia="Times New Roman" w:hAnsi="Arial" w:cs="Arial"/>
          <w:sz w:val="24"/>
          <w:szCs w:val="24"/>
          <w:lang w:eastAsia="fr-FR"/>
        </w:rPr>
        <w:t xml:space="preserve"> </w:t>
      </w:r>
      <w:r w:rsidR="008B1258">
        <w:rPr>
          <w:rFonts w:ascii="Arial" w:eastAsia="Times New Roman" w:hAnsi="Arial" w:cs="Arial"/>
          <w:sz w:val="24"/>
          <w:szCs w:val="24"/>
          <w:lang w:eastAsia="fr-FR"/>
        </w:rPr>
        <w:t>ministère</w:t>
      </w:r>
      <w:r w:rsidRPr="00E026DD">
        <w:rPr>
          <w:rFonts w:ascii="Arial" w:eastAsia="Times New Roman" w:hAnsi="Arial" w:cs="Arial"/>
          <w:sz w:val="24"/>
          <w:szCs w:val="24"/>
          <w:lang w:eastAsia="fr-FR"/>
        </w:rPr>
        <w:t>.</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Elles</w:t>
      </w:r>
      <w:r w:rsidR="008B1258">
        <w:rPr>
          <w:rFonts w:ascii="Arial" w:eastAsia="Times New Roman" w:hAnsi="Arial" w:cs="Arial"/>
          <w:sz w:val="24"/>
          <w:szCs w:val="24"/>
          <w:lang w:eastAsia="fr-FR"/>
        </w:rPr>
        <w:t xml:space="preserve"> </w:t>
      </w:r>
      <w:r w:rsidR="00FD20C4">
        <w:rPr>
          <w:rFonts w:ascii="Arial" w:eastAsia="Times New Roman" w:hAnsi="Arial" w:cs="Arial"/>
          <w:sz w:val="24"/>
          <w:szCs w:val="24"/>
          <w:lang w:eastAsia="fr-FR"/>
        </w:rPr>
        <w:t>ont</w:t>
      </w:r>
      <w:r w:rsidR="008B1258">
        <w:rPr>
          <w:rFonts w:ascii="Arial" w:eastAsia="Times New Roman" w:hAnsi="Arial" w:cs="Arial"/>
          <w:sz w:val="24"/>
          <w:szCs w:val="24"/>
          <w:lang w:eastAsia="fr-FR"/>
        </w:rPr>
        <w:t xml:space="preserve"> toujours su me faire relever des défis tout en comprenant les enjeux </w:t>
      </w:r>
      <w:r w:rsidR="00C95DB0">
        <w:rPr>
          <w:rFonts w:ascii="Arial" w:eastAsia="Times New Roman" w:hAnsi="Arial" w:cs="Arial"/>
          <w:sz w:val="24"/>
          <w:szCs w:val="24"/>
          <w:lang w:eastAsia="fr-FR"/>
        </w:rPr>
        <w:t>qu’impliquent mon parcours.</w:t>
      </w:r>
    </w:p>
    <w:p w14:paraId="5FBC7558" w14:textId="6C9FE426"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Je saisis également cette occasion pour adresser mes profonds remerciements aux responsables et au personnel de </w:t>
      </w:r>
      <w:r w:rsidRPr="00E026DD">
        <w:rPr>
          <w:rFonts w:ascii="Arial" w:eastAsia="Times New Roman" w:hAnsi="Arial" w:cs="Arial"/>
          <w:b/>
          <w:bCs/>
          <w:sz w:val="24"/>
          <w:szCs w:val="24"/>
          <w:lang w:eastAsia="fr-FR"/>
        </w:rPr>
        <w:t>l</w:t>
      </w:r>
      <w:r w:rsidRPr="00E026DD">
        <w:rPr>
          <w:rFonts w:ascii="Arial" w:eastAsia="Times New Roman" w:hAnsi="Arial" w:cs="Arial"/>
          <w:b/>
          <w:bCs/>
          <w:i/>
          <w:iCs/>
          <w:sz w:val="24"/>
          <w:szCs w:val="24"/>
          <w:lang w:eastAsia="fr-FR"/>
        </w:rPr>
        <w:t>‘</w:t>
      </w:r>
      <w:r w:rsidR="00FD20C4">
        <w:rPr>
          <w:rFonts w:ascii="Arial" w:eastAsia="Times New Roman" w:hAnsi="Arial" w:cs="Arial"/>
          <w:b/>
          <w:bCs/>
          <w:i/>
          <w:iCs/>
          <w:sz w:val="24"/>
          <w:szCs w:val="24"/>
          <w:lang w:eastAsia="fr-FR"/>
        </w:rPr>
        <w:t xml:space="preserve">ETNA. </w:t>
      </w:r>
      <w:r w:rsidRPr="00E026DD">
        <w:rPr>
          <w:rFonts w:ascii="Arial" w:eastAsia="Times New Roman" w:hAnsi="Arial" w:cs="Arial"/>
          <w:sz w:val="24"/>
          <w:szCs w:val="24"/>
          <w:lang w:eastAsia="fr-FR"/>
        </w:rPr>
        <w:t>Ils ont toujours été à mon écoute et ont su m’apporter un soutien sans faille.</w:t>
      </w:r>
    </w:p>
    <w:p w14:paraId="5BEE930C" w14:textId="31AA482E" w:rsidR="00E026DD" w:rsidRPr="00E026DD" w:rsidRDefault="00E026DD" w:rsidP="000C3C87">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Je désire aussi</w:t>
      </w:r>
      <w:r w:rsidR="00807BF3">
        <w:rPr>
          <w:rFonts w:ascii="Arial" w:eastAsia="Times New Roman" w:hAnsi="Arial" w:cs="Arial"/>
          <w:sz w:val="24"/>
          <w:szCs w:val="24"/>
          <w:lang w:eastAsia="fr-FR"/>
        </w:rPr>
        <w:t xml:space="preserve"> plus spécialement</w:t>
      </w:r>
      <w:r w:rsidRPr="00E026DD">
        <w:rPr>
          <w:rFonts w:ascii="Arial" w:eastAsia="Times New Roman" w:hAnsi="Arial" w:cs="Arial"/>
          <w:sz w:val="24"/>
          <w:szCs w:val="24"/>
          <w:lang w:eastAsia="fr-FR"/>
        </w:rPr>
        <w:t xml:space="preserve"> remercier les professeurs de </w:t>
      </w:r>
      <w:r w:rsidR="00BE4BF2" w:rsidRPr="00E026DD">
        <w:rPr>
          <w:rFonts w:ascii="Arial" w:eastAsia="Times New Roman" w:hAnsi="Arial" w:cs="Arial"/>
          <w:b/>
          <w:bCs/>
          <w:sz w:val="24"/>
          <w:szCs w:val="24"/>
          <w:lang w:eastAsia="fr-FR"/>
        </w:rPr>
        <w:t>l</w:t>
      </w:r>
      <w:r w:rsidR="00BE4BF2" w:rsidRPr="00E026DD">
        <w:rPr>
          <w:rFonts w:ascii="Arial" w:eastAsia="Times New Roman" w:hAnsi="Arial" w:cs="Arial"/>
          <w:b/>
          <w:bCs/>
          <w:i/>
          <w:iCs/>
          <w:sz w:val="24"/>
          <w:szCs w:val="24"/>
          <w:lang w:eastAsia="fr-FR"/>
        </w:rPr>
        <w:t xml:space="preserve">‘École </w:t>
      </w:r>
      <w:r w:rsidR="00FD20C4">
        <w:rPr>
          <w:rFonts w:ascii="Arial" w:eastAsia="Times New Roman" w:hAnsi="Arial" w:cs="Arial"/>
          <w:b/>
          <w:bCs/>
          <w:i/>
          <w:iCs/>
          <w:sz w:val="24"/>
          <w:szCs w:val="24"/>
          <w:lang w:eastAsia="fr-FR"/>
        </w:rPr>
        <w:t>ETNA</w:t>
      </w:r>
      <w:r w:rsidRPr="00E026DD">
        <w:rPr>
          <w:rFonts w:ascii="Arial" w:eastAsia="Times New Roman" w:hAnsi="Arial" w:cs="Arial"/>
          <w:sz w:val="24"/>
          <w:szCs w:val="24"/>
          <w:lang w:eastAsia="fr-FR"/>
        </w:rPr>
        <w:t>, qui m’</w:t>
      </w:r>
      <w:r w:rsidR="00FD20C4">
        <w:rPr>
          <w:rFonts w:ascii="Arial" w:eastAsia="Times New Roman" w:hAnsi="Arial" w:cs="Arial"/>
          <w:sz w:val="24"/>
          <w:szCs w:val="24"/>
          <w:lang w:eastAsia="fr-FR"/>
        </w:rPr>
        <w:t xml:space="preserve">a </w:t>
      </w:r>
      <w:r w:rsidRPr="00E026DD">
        <w:rPr>
          <w:rFonts w:ascii="Arial" w:eastAsia="Times New Roman" w:hAnsi="Arial" w:cs="Arial"/>
          <w:sz w:val="24"/>
          <w:szCs w:val="24"/>
          <w:lang w:eastAsia="fr-FR"/>
        </w:rPr>
        <w:t xml:space="preserve">fourni les outils nécessaires au bon déroulement de mon </w:t>
      </w:r>
      <w:r w:rsidR="001B0ACC">
        <w:rPr>
          <w:rFonts w:ascii="Arial" w:eastAsia="Times New Roman" w:hAnsi="Arial" w:cs="Arial"/>
          <w:sz w:val="24"/>
          <w:szCs w:val="24"/>
          <w:lang w:eastAsia="fr-FR"/>
        </w:rPr>
        <w:t>alternance</w:t>
      </w:r>
      <w:r w:rsidRPr="00E026DD">
        <w:rPr>
          <w:rFonts w:ascii="Arial" w:eastAsia="Times New Roman" w:hAnsi="Arial" w:cs="Arial"/>
          <w:sz w:val="24"/>
          <w:szCs w:val="24"/>
          <w:lang w:eastAsia="fr-FR"/>
        </w:rPr>
        <w:t xml:space="preserve">. Je tiens particulièrement à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me Linda THAP</w:t>
      </w:r>
      <w:r w:rsidRPr="00E026DD">
        <w:rPr>
          <w:rFonts w:ascii="Arial" w:eastAsia="Times New Roman" w:hAnsi="Arial" w:cs="Arial"/>
          <w:b/>
          <w:bCs/>
          <w:i/>
          <w:iCs/>
          <w:sz w:val="24"/>
          <w:szCs w:val="24"/>
          <w:lang w:eastAsia="fr-FR"/>
        </w:rPr>
        <w:t>, </w:t>
      </w:r>
      <w:r w:rsidR="00BE4BF2">
        <w:rPr>
          <w:rFonts w:ascii="Arial" w:eastAsia="Times New Roman" w:hAnsi="Arial" w:cs="Arial"/>
          <w:b/>
          <w:bCs/>
          <w:i/>
          <w:iCs/>
          <w:sz w:val="24"/>
          <w:szCs w:val="24"/>
          <w:lang w:eastAsia="fr-FR"/>
        </w:rPr>
        <w:t xml:space="preserve">et </w:t>
      </w:r>
      <w:r w:rsidR="001B0ACC">
        <w:rPr>
          <w:rFonts w:ascii="Arial" w:eastAsia="Times New Roman" w:hAnsi="Arial" w:cs="Arial"/>
          <w:b/>
          <w:bCs/>
          <w:i/>
          <w:iCs/>
          <w:sz w:val="24"/>
          <w:szCs w:val="24"/>
          <w:lang w:eastAsia="fr-FR"/>
        </w:rPr>
        <w:t xml:space="preserve">Mme. </w:t>
      </w:r>
      <w:r w:rsidR="00FD20C4">
        <w:rPr>
          <w:rFonts w:ascii="Arial" w:eastAsia="Times New Roman" w:hAnsi="Arial" w:cs="Arial"/>
          <w:b/>
          <w:bCs/>
          <w:i/>
          <w:iCs/>
          <w:sz w:val="24"/>
          <w:szCs w:val="24"/>
          <w:lang w:eastAsia="fr-FR"/>
        </w:rPr>
        <w:t>Marie NIANG</w:t>
      </w:r>
      <w:r w:rsidRPr="00E026DD">
        <w:rPr>
          <w:rFonts w:ascii="Arial" w:eastAsia="Times New Roman" w:hAnsi="Arial" w:cs="Arial"/>
          <w:b/>
          <w:bCs/>
          <w:i/>
          <w:iCs/>
          <w:sz w:val="24"/>
          <w:szCs w:val="24"/>
          <w:lang w:eastAsia="fr-FR"/>
        </w:rPr>
        <w:t>,</w:t>
      </w:r>
      <w:r w:rsidRPr="00E026DD">
        <w:rPr>
          <w:rFonts w:ascii="Arial" w:eastAsia="Times New Roman" w:hAnsi="Arial" w:cs="Arial"/>
          <w:sz w:val="24"/>
          <w:szCs w:val="24"/>
          <w:lang w:eastAsia="fr-FR"/>
        </w:rPr>
        <w:t xml:space="preserve"> qui fu</w:t>
      </w:r>
      <w:r w:rsidR="00BE4BF2">
        <w:rPr>
          <w:rFonts w:ascii="Arial" w:eastAsia="Times New Roman" w:hAnsi="Arial" w:cs="Arial"/>
          <w:sz w:val="24"/>
          <w:szCs w:val="24"/>
          <w:lang w:eastAsia="fr-FR"/>
        </w:rPr>
        <w:t>rent</w:t>
      </w:r>
      <w:r w:rsidRPr="00E026DD">
        <w:rPr>
          <w:rFonts w:ascii="Arial" w:eastAsia="Times New Roman" w:hAnsi="Arial" w:cs="Arial"/>
          <w:sz w:val="24"/>
          <w:szCs w:val="24"/>
          <w:lang w:eastAsia="fr-FR"/>
        </w:rPr>
        <w:t xml:space="preserve"> le</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premier</w:t>
      </w:r>
      <w:r w:rsidR="00BE4BF2">
        <w:rPr>
          <w:rFonts w:ascii="Arial" w:eastAsia="Times New Roman" w:hAnsi="Arial" w:cs="Arial"/>
          <w:sz w:val="24"/>
          <w:szCs w:val="24"/>
          <w:lang w:eastAsia="fr-FR"/>
        </w:rPr>
        <w:t>s</w:t>
      </w:r>
      <w:r w:rsidRPr="00E026DD">
        <w:rPr>
          <w:rFonts w:ascii="Arial" w:eastAsia="Times New Roman" w:hAnsi="Arial" w:cs="Arial"/>
          <w:sz w:val="24"/>
          <w:szCs w:val="24"/>
          <w:lang w:eastAsia="fr-FR"/>
        </w:rPr>
        <w:t xml:space="preserve"> à me soutenir dans ma démarc</w:t>
      </w:r>
      <w:r w:rsidR="00BE4BF2">
        <w:rPr>
          <w:rFonts w:ascii="Arial" w:eastAsia="Times New Roman" w:hAnsi="Arial" w:cs="Arial"/>
          <w:sz w:val="24"/>
          <w:szCs w:val="24"/>
          <w:lang w:eastAsia="fr-FR"/>
        </w:rPr>
        <w:t>he d</w:t>
      </w:r>
      <w:r w:rsidR="00C95DB0">
        <w:rPr>
          <w:rFonts w:ascii="Arial" w:eastAsia="Times New Roman" w:hAnsi="Arial" w:cs="Arial"/>
          <w:sz w:val="24"/>
          <w:szCs w:val="24"/>
          <w:lang w:eastAsia="fr-FR"/>
        </w:rPr>
        <w:t>e scolarité en apprentissage</w:t>
      </w:r>
      <w:r w:rsidRPr="00E026DD">
        <w:rPr>
          <w:rFonts w:ascii="Arial" w:eastAsia="Times New Roman" w:hAnsi="Arial" w:cs="Arial"/>
          <w:sz w:val="24"/>
          <w:szCs w:val="24"/>
          <w:lang w:eastAsia="fr-FR"/>
        </w:rPr>
        <w:t>.</w:t>
      </w:r>
    </w:p>
    <w:p w14:paraId="1E4CDC60" w14:textId="688D23E1" w:rsidR="00E026DD" w:rsidRPr="00E026DD" w:rsidRDefault="00E026DD" w:rsidP="00C95DB0">
      <w:pPr>
        <w:spacing w:before="100" w:beforeAutospacing="1" w:after="100" w:afterAutospacing="1" w:line="240" w:lineRule="auto"/>
        <w:ind w:firstLine="708"/>
        <w:jc w:val="both"/>
        <w:rPr>
          <w:rFonts w:ascii="Arial" w:eastAsia="Times New Roman" w:hAnsi="Arial" w:cs="Arial"/>
          <w:sz w:val="24"/>
          <w:szCs w:val="24"/>
          <w:lang w:eastAsia="fr-FR"/>
        </w:rPr>
      </w:pPr>
      <w:r w:rsidRPr="00E026DD">
        <w:rPr>
          <w:rFonts w:ascii="Arial" w:eastAsia="Times New Roman" w:hAnsi="Arial" w:cs="Arial"/>
          <w:sz w:val="24"/>
          <w:szCs w:val="24"/>
          <w:lang w:eastAsia="fr-FR"/>
        </w:rPr>
        <w:t xml:space="preserve">Pour finir, je voudrais remercier, </w:t>
      </w:r>
      <w:r w:rsidRPr="00E026DD">
        <w:rPr>
          <w:rFonts w:ascii="Arial" w:eastAsia="Times New Roman" w:hAnsi="Arial" w:cs="Arial"/>
          <w:b/>
          <w:bCs/>
          <w:i/>
          <w:iCs/>
          <w:sz w:val="24"/>
          <w:szCs w:val="24"/>
          <w:lang w:eastAsia="fr-FR"/>
        </w:rPr>
        <w:t>M</w:t>
      </w:r>
      <w:r w:rsidR="00FD20C4">
        <w:rPr>
          <w:rFonts w:ascii="Arial" w:eastAsia="Times New Roman" w:hAnsi="Arial" w:cs="Arial"/>
          <w:b/>
          <w:bCs/>
          <w:i/>
          <w:iCs/>
          <w:sz w:val="24"/>
          <w:szCs w:val="24"/>
          <w:lang w:eastAsia="fr-FR"/>
        </w:rPr>
        <w:t>.</w:t>
      </w:r>
      <w:r w:rsidRPr="00E026DD">
        <w:rPr>
          <w:rFonts w:ascii="Arial" w:eastAsia="Times New Roman" w:hAnsi="Arial" w:cs="Arial"/>
          <w:i/>
          <w:iCs/>
          <w:sz w:val="24"/>
          <w:szCs w:val="24"/>
          <w:lang w:eastAsia="fr-FR"/>
        </w:rPr>
        <w:t> </w:t>
      </w:r>
      <w:r w:rsidR="00FD20C4">
        <w:rPr>
          <w:rFonts w:ascii="Arial" w:eastAsia="Times New Roman" w:hAnsi="Arial" w:cs="Arial"/>
          <w:b/>
          <w:bCs/>
          <w:i/>
          <w:iCs/>
          <w:sz w:val="24"/>
          <w:szCs w:val="24"/>
          <w:lang w:eastAsia="fr-FR"/>
        </w:rPr>
        <w:t>Henri FAGEBAUME</w:t>
      </w:r>
      <w:r w:rsidRPr="00E026DD">
        <w:rPr>
          <w:rFonts w:ascii="Arial" w:eastAsia="Times New Roman" w:hAnsi="Arial" w:cs="Arial"/>
          <w:sz w:val="24"/>
          <w:szCs w:val="24"/>
          <w:lang w:eastAsia="fr-FR"/>
        </w:rPr>
        <w:t xml:space="preserve">, </w:t>
      </w:r>
      <w:r w:rsidR="000F4765">
        <w:rPr>
          <w:rFonts w:ascii="Arial" w:eastAsia="Times New Roman" w:hAnsi="Arial" w:cs="Arial"/>
          <w:sz w:val="24"/>
          <w:szCs w:val="24"/>
          <w:lang w:eastAsia="fr-FR"/>
        </w:rPr>
        <w:t>mon chef</w:t>
      </w:r>
      <w:r w:rsidR="00B54C4E">
        <w:rPr>
          <w:rFonts w:ascii="Arial" w:eastAsia="Times New Roman" w:hAnsi="Arial" w:cs="Arial"/>
          <w:sz w:val="24"/>
          <w:szCs w:val="24"/>
          <w:lang w:eastAsia="fr-FR"/>
        </w:rPr>
        <w:t xml:space="preserve">, </w:t>
      </w:r>
      <w:r w:rsidRPr="00E026DD">
        <w:rPr>
          <w:rFonts w:ascii="Arial" w:eastAsia="Times New Roman" w:hAnsi="Arial" w:cs="Arial"/>
          <w:sz w:val="24"/>
          <w:szCs w:val="24"/>
          <w:lang w:eastAsia="fr-FR"/>
        </w:rPr>
        <w:t xml:space="preserve">pour ses conseils avisés sur </w:t>
      </w:r>
      <w:r w:rsidR="00B54C4E">
        <w:rPr>
          <w:rFonts w:ascii="Arial" w:eastAsia="Times New Roman" w:hAnsi="Arial" w:cs="Arial"/>
          <w:sz w:val="24"/>
          <w:szCs w:val="24"/>
          <w:lang w:eastAsia="fr-FR"/>
        </w:rPr>
        <w:t xml:space="preserve">la conduite </w:t>
      </w:r>
      <w:r w:rsidR="00807BF3">
        <w:rPr>
          <w:rFonts w:ascii="Arial" w:eastAsia="Times New Roman" w:hAnsi="Arial" w:cs="Arial"/>
          <w:sz w:val="24"/>
          <w:szCs w:val="24"/>
          <w:lang w:eastAsia="fr-FR"/>
        </w:rPr>
        <w:t>à</w:t>
      </w:r>
      <w:r w:rsidR="00B54C4E">
        <w:rPr>
          <w:rFonts w:ascii="Arial" w:eastAsia="Times New Roman" w:hAnsi="Arial" w:cs="Arial"/>
          <w:sz w:val="24"/>
          <w:szCs w:val="24"/>
          <w:lang w:eastAsia="fr-FR"/>
        </w:rPr>
        <w:t xml:space="preserve"> tenir au sein du </w:t>
      </w:r>
      <w:r w:rsidR="006B56E2">
        <w:rPr>
          <w:rFonts w:ascii="Arial" w:eastAsia="Times New Roman" w:hAnsi="Arial" w:cs="Arial"/>
          <w:sz w:val="24"/>
          <w:szCs w:val="24"/>
          <w:lang w:eastAsia="fr-FR"/>
        </w:rPr>
        <w:t>M</w:t>
      </w:r>
      <w:r w:rsidR="00B54C4E">
        <w:rPr>
          <w:rFonts w:ascii="Arial" w:eastAsia="Times New Roman" w:hAnsi="Arial" w:cs="Arial"/>
          <w:sz w:val="24"/>
          <w:szCs w:val="24"/>
          <w:lang w:eastAsia="fr-FR"/>
        </w:rPr>
        <w:t>inistère</w:t>
      </w:r>
      <w:r w:rsidR="007F37FD">
        <w:rPr>
          <w:rFonts w:ascii="Arial" w:eastAsia="Times New Roman" w:hAnsi="Arial" w:cs="Arial"/>
          <w:sz w:val="24"/>
          <w:szCs w:val="24"/>
          <w:lang w:eastAsia="fr-FR"/>
        </w:rPr>
        <w:t>.</w:t>
      </w:r>
    </w:p>
    <w:p w14:paraId="4D9D9F03" w14:textId="77777777" w:rsidR="00E026DD" w:rsidRPr="00E026DD" w:rsidRDefault="00E026DD" w:rsidP="00E026DD"/>
    <w:p w14:paraId="4712F252" w14:textId="750C666B" w:rsidR="002005EC" w:rsidRDefault="002005EC"/>
    <w:p w14:paraId="77C20A42" w14:textId="6A107BB0" w:rsidR="006B2DA5" w:rsidRDefault="006B2DA5"/>
    <w:p w14:paraId="1565F691" w14:textId="71CBA930" w:rsidR="006B2DA5" w:rsidRDefault="006B2DA5"/>
    <w:p w14:paraId="2D2680B0" w14:textId="3923A94B" w:rsidR="004248DD" w:rsidRDefault="004248DD"/>
    <w:p w14:paraId="2822756B" w14:textId="77777777" w:rsidR="004248DD" w:rsidRDefault="004248DD"/>
    <w:p w14:paraId="31C85801" w14:textId="6DE4E4CB" w:rsidR="006B2DA5" w:rsidRDefault="006B2DA5"/>
    <w:p w14:paraId="012A3610" w14:textId="4B68B018" w:rsidR="006B2DA5" w:rsidRDefault="006B2DA5"/>
    <w:p w14:paraId="0A386FFA" w14:textId="322C6DF0" w:rsidR="006B2DA5" w:rsidRDefault="006B2DA5"/>
    <w:p w14:paraId="6D8258CA" w14:textId="3C953DF6" w:rsidR="006B2DA5" w:rsidRDefault="006B2DA5"/>
    <w:p w14:paraId="287DE554" w14:textId="00D38CC1" w:rsidR="006B2DA5" w:rsidRDefault="006B2DA5"/>
    <w:p w14:paraId="3502D17A" w14:textId="35A6B2C4" w:rsidR="00227960" w:rsidRDefault="00CC0CFF" w:rsidP="00227960">
      <w:pPr>
        <w:pStyle w:val="Titre1"/>
        <w:numPr>
          <w:ilvl w:val="0"/>
          <w:numId w:val="5"/>
        </w:numPr>
      </w:pPr>
      <w:bookmarkStart w:id="2" w:name="_Toc155081499"/>
      <w:r w:rsidRPr="00022007">
        <w:lastRenderedPageBreak/>
        <w:t>Introduction</w:t>
      </w:r>
      <w:bookmarkStart w:id="3" w:name="_Toc155081500"/>
      <w:bookmarkEnd w:id="2"/>
    </w:p>
    <w:p w14:paraId="5724C7B1" w14:textId="5E369423" w:rsidR="00227960" w:rsidRPr="00227960" w:rsidRDefault="00227960" w:rsidP="00227960">
      <w:r>
        <w:t>(à affiner)</w:t>
      </w:r>
    </w:p>
    <w:p w14:paraId="2A3BA8C7" w14:textId="54AE1259" w:rsidR="00227960" w:rsidRPr="00227960" w:rsidRDefault="00227960" w:rsidP="00227960">
      <w:pPr>
        <w:pStyle w:val="Titre1"/>
        <w:ind w:firstLine="142"/>
        <w:jc w:val="both"/>
      </w:pPr>
      <w:r w:rsidRPr="00227960">
        <w:rPr>
          <w:rFonts w:ascii="Times New Roman" w:eastAsiaTheme="minorEastAsia" w:hAnsi="Times New Roman" w:cs="Times New Roman"/>
          <w:color w:val="auto"/>
          <w:sz w:val="24"/>
          <w:szCs w:val="24"/>
        </w:rPr>
        <w:t>Lors de mon alternance à la Direction du Numérique (DNUM) des Ministères Sociaux, j'ai été immergé dans un environnement riche et dynamique, où les évolutions technologiques rapides redéfinissent constamment les contours du secteur public. Ma décision de centrer mon mémoire d'alternance sur cette expérience découle de mon intérêt marqué pour l'impact des technologies de l'information dans le service public et leur rôle crucial dans l'amélioration des services offerts aux citoyens. Cette alternance a été une occasion unique de fusionner ma passion pour l'informatique avec un engagement social profond.</w:t>
      </w:r>
    </w:p>
    <w:p w14:paraId="19879E38" w14:textId="1ADD44D7" w:rsidR="00227960" w:rsidRPr="00227960" w:rsidRDefault="00227960" w:rsidP="00227960">
      <w:pPr>
        <w:pStyle w:val="Titre1"/>
        <w:ind w:firstLine="142"/>
        <w:jc w:val="both"/>
        <w:rPr>
          <w:rFonts w:ascii="Times New Roman" w:eastAsiaTheme="minorEastAsia" w:hAnsi="Times New Roman" w:cs="Times New Roman"/>
          <w:color w:val="auto"/>
          <w:sz w:val="24"/>
          <w:szCs w:val="24"/>
        </w:rPr>
      </w:pPr>
      <w:r w:rsidRPr="00227960">
        <w:rPr>
          <w:rFonts w:ascii="Times New Roman" w:eastAsiaTheme="minorEastAsia" w:hAnsi="Times New Roman" w:cs="Times New Roman"/>
          <w:color w:val="auto"/>
          <w:sz w:val="24"/>
          <w:szCs w:val="24"/>
        </w:rPr>
        <w:t xml:space="preserve">La question centrale de ce mémoire est : </w:t>
      </w:r>
      <w:r>
        <w:rPr>
          <w:rFonts w:ascii="Times New Roman" w:eastAsiaTheme="minorEastAsia" w:hAnsi="Times New Roman" w:cs="Times New Roman"/>
          <w:color w:val="auto"/>
          <w:sz w:val="24"/>
          <w:szCs w:val="24"/>
        </w:rPr>
        <w:t>« </w:t>
      </w:r>
      <w:r w:rsidRPr="00227960">
        <w:rPr>
          <w:rFonts w:ascii="Times New Roman" w:eastAsiaTheme="minorEastAsia" w:hAnsi="Times New Roman" w:cs="Times New Roman"/>
          <w:color w:val="auto"/>
          <w:sz w:val="24"/>
          <w:szCs w:val="24"/>
        </w:rPr>
        <w:t xml:space="preserve">Comment mon alternance à la DNUM des Ministères Sociaux a-t-elle influencé </w:t>
      </w:r>
      <w:r>
        <w:rPr>
          <w:rFonts w:ascii="Times New Roman" w:eastAsiaTheme="minorEastAsia" w:hAnsi="Times New Roman" w:cs="Times New Roman"/>
          <w:color w:val="auto"/>
          <w:sz w:val="24"/>
          <w:szCs w:val="24"/>
        </w:rPr>
        <w:t xml:space="preserve">mon bagage professionnel dans le cadre du projet de refonte de </w:t>
      </w:r>
      <w:proofErr w:type="spellStart"/>
      <w:r>
        <w:rPr>
          <w:rFonts w:ascii="Times New Roman" w:eastAsiaTheme="minorEastAsia" w:hAnsi="Times New Roman" w:cs="Times New Roman"/>
          <w:color w:val="auto"/>
          <w:sz w:val="24"/>
          <w:szCs w:val="24"/>
        </w:rPr>
        <w:t>Cod’It</w:t>
      </w:r>
      <w:proofErr w:type="spellEnd"/>
      <w:r w:rsidRPr="00227960">
        <w:rPr>
          <w:rFonts w:ascii="Times New Roman" w:eastAsiaTheme="minorEastAsia" w:hAnsi="Times New Roman" w:cs="Times New Roman"/>
          <w:color w:val="auto"/>
          <w:sz w:val="24"/>
          <w:szCs w:val="24"/>
        </w:rPr>
        <w:t xml:space="preserve"> ?</w:t>
      </w:r>
      <w:r>
        <w:rPr>
          <w:rFonts w:ascii="Times New Roman" w:eastAsiaTheme="minorEastAsia" w:hAnsi="Times New Roman" w:cs="Times New Roman"/>
          <w:color w:val="auto"/>
          <w:sz w:val="24"/>
          <w:szCs w:val="24"/>
        </w:rPr>
        <w:t> »</w:t>
      </w:r>
      <w:r w:rsidRPr="00227960">
        <w:rPr>
          <w:rFonts w:ascii="Times New Roman" w:eastAsiaTheme="minorEastAsia" w:hAnsi="Times New Roman" w:cs="Times New Roman"/>
          <w:color w:val="auto"/>
          <w:sz w:val="24"/>
          <w:szCs w:val="24"/>
        </w:rPr>
        <w:t xml:space="preserve"> Cette interrogation me permet d'examiner comment mes expériences pratiques, acquises au sein de la DNUM, se relient aux tendances actuelles en informatique </w:t>
      </w:r>
      <w:r>
        <w:rPr>
          <w:rFonts w:ascii="Times New Roman" w:eastAsiaTheme="minorEastAsia" w:hAnsi="Times New Roman" w:cs="Times New Roman"/>
          <w:color w:val="auto"/>
          <w:sz w:val="24"/>
          <w:szCs w:val="24"/>
        </w:rPr>
        <w:t>et sur un projet précis permettent des perspectives</w:t>
      </w:r>
      <w:r w:rsidRPr="00227960">
        <w:rPr>
          <w:rFonts w:ascii="Times New Roman" w:eastAsiaTheme="minorEastAsia" w:hAnsi="Times New Roman" w:cs="Times New Roman"/>
          <w:color w:val="auto"/>
          <w:sz w:val="24"/>
          <w:szCs w:val="24"/>
        </w:rPr>
        <w:t xml:space="preserve"> carrière futures.</w:t>
      </w:r>
    </w:p>
    <w:p w14:paraId="01E7EEA3" w14:textId="24A2EDC0" w:rsidR="00227960" w:rsidRPr="00227960" w:rsidRDefault="00227960" w:rsidP="00227960">
      <w:pPr>
        <w:pStyle w:val="Titre1"/>
        <w:ind w:firstLine="142"/>
        <w:jc w:val="both"/>
        <w:rPr>
          <w:rFonts w:ascii="Times New Roman" w:eastAsiaTheme="minorEastAsia" w:hAnsi="Times New Roman" w:cs="Times New Roman"/>
          <w:color w:val="auto"/>
          <w:sz w:val="24"/>
          <w:szCs w:val="24"/>
        </w:rPr>
      </w:pPr>
      <w:r w:rsidRPr="00227960">
        <w:rPr>
          <w:rFonts w:ascii="Times New Roman" w:eastAsiaTheme="minorEastAsia" w:hAnsi="Times New Roman" w:cs="Times New Roman"/>
          <w:color w:val="auto"/>
          <w:sz w:val="24"/>
          <w:szCs w:val="24"/>
        </w:rPr>
        <w:t>Le mémoire se structure en plusieurs parties clés. La première partie est consacrée à une présentation détaillée du contexte de mon alternance, incluant un aperçu de la DNUM et un résumé des projets spécifiques sur lesquels j'ai travaillé. Je mets en lumière mon rôle actif dans diverses initiatives, illustrant comment ces expériences ont enrichi ma compréhension des enjeux numériques au sein des Ministères Sociaux.</w:t>
      </w:r>
    </w:p>
    <w:p w14:paraId="62A3DE0E" w14:textId="4B4A7143" w:rsidR="00227960" w:rsidRPr="00227960" w:rsidRDefault="00227960" w:rsidP="00227960">
      <w:pPr>
        <w:pStyle w:val="Titre1"/>
        <w:ind w:firstLine="142"/>
        <w:jc w:val="both"/>
        <w:rPr>
          <w:rFonts w:ascii="Times New Roman" w:eastAsiaTheme="minorEastAsia" w:hAnsi="Times New Roman" w:cs="Times New Roman"/>
          <w:color w:val="auto"/>
          <w:sz w:val="24"/>
          <w:szCs w:val="24"/>
        </w:rPr>
      </w:pPr>
      <w:r w:rsidRPr="00227960">
        <w:rPr>
          <w:rFonts w:ascii="Times New Roman" w:eastAsiaTheme="minorEastAsia" w:hAnsi="Times New Roman" w:cs="Times New Roman"/>
          <w:color w:val="auto"/>
          <w:sz w:val="24"/>
          <w:szCs w:val="24"/>
        </w:rPr>
        <w:t>La seconde partie analyse de manière approfondie les compétences techniques et les connaissances que j'ai développées, en mettant l'accent sur leur application pratique dans les projets de la DNUM. Cette section souligne également comment ces compétences se positionnent dans le cadre plus large du secteur informatique.</w:t>
      </w:r>
    </w:p>
    <w:p w14:paraId="29A07534" w14:textId="43D1CCA0" w:rsidR="00227960" w:rsidRPr="00227960" w:rsidRDefault="00227960" w:rsidP="00227960">
      <w:pPr>
        <w:pStyle w:val="Titre1"/>
        <w:rPr>
          <w:rFonts w:ascii="Times New Roman" w:eastAsiaTheme="minorEastAsia" w:hAnsi="Times New Roman" w:cs="Times New Roman"/>
          <w:color w:val="auto"/>
          <w:sz w:val="24"/>
          <w:szCs w:val="24"/>
        </w:rPr>
      </w:pPr>
      <w:r w:rsidRPr="00227960">
        <w:rPr>
          <w:rFonts w:ascii="Times New Roman" w:eastAsiaTheme="minorEastAsia" w:hAnsi="Times New Roman" w:cs="Times New Roman"/>
          <w:color w:val="auto"/>
          <w:sz w:val="24"/>
          <w:szCs w:val="24"/>
        </w:rPr>
        <w:t>Enfin, la dernière partie de mon mémoire se focalise sur la réflexion personnelle et professionnelle issue de mon alternance. Elle explore les implications de mes expériences pour ma future carrière dans l'informatique, en considérant les opportunités et les défis du marché du travail actuel. Cette section vise à illustrer comment mon alternance m'a préparé à évoluer efficacement dans un environnement technologique complexe et en constante mutation.</w:t>
      </w:r>
    </w:p>
    <w:p w14:paraId="0D24ED77" w14:textId="6C867E76" w:rsidR="0069790B" w:rsidRDefault="0069790B" w:rsidP="00227960">
      <w:pPr>
        <w:pStyle w:val="Titre1"/>
        <w:numPr>
          <w:ilvl w:val="0"/>
          <w:numId w:val="5"/>
        </w:numPr>
      </w:pPr>
      <w:r>
        <w:t>Présentation d</w:t>
      </w:r>
      <w:bookmarkEnd w:id="3"/>
      <w:r w:rsidR="007E7DC9">
        <w:t>es Ministères</w:t>
      </w:r>
    </w:p>
    <w:p w14:paraId="7EAE6914" w14:textId="65EA0492" w:rsidR="00EF3A97" w:rsidRDefault="00EF3A97" w:rsidP="00EF3A97">
      <w:pPr>
        <w:pStyle w:val="Titre1"/>
        <w:numPr>
          <w:ilvl w:val="1"/>
          <w:numId w:val="5"/>
        </w:numPr>
      </w:pPr>
      <w:r>
        <w:t>Les Ministères Sociaux</w:t>
      </w:r>
    </w:p>
    <w:p w14:paraId="5DBE4D4D" w14:textId="77777777" w:rsidR="00EF3A97" w:rsidRPr="00EF3A97" w:rsidRDefault="00EF3A97" w:rsidP="00EF3A97"/>
    <w:p w14:paraId="3536A110" w14:textId="77777777" w:rsidR="00EF3A97" w:rsidRDefault="00EF3A97" w:rsidP="00EF3A97">
      <w:pPr>
        <w:ind w:firstLine="142"/>
        <w:jc w:val="both"/>
        <w:rPr>
          <w:rFonts w:ascii="Times New Roman" w:hAnsi="Times New Roman" w:cs="Times New Roman"/>
          <w:sz w:val="24"/>
          <w:szCs w:val="24"/>
        </w:rPr>
      </w:pPr>
      <w:r w:rsidRPr="00EF3A97">
        <w:rPr>
          <w:rFonts w:ascii="Times New Roman" w:hAnsi="Times New Roman" w:cs="Times New Roman"/>
          <w:sz w:val="24"/>
          <w:szCs w:val="24"/>
        </w:rPr>
        <w:t xml:space="preserve">Les ministères sociaux en France englobent une série d'entités gouvernementales cruciales qui travaillent de concert pour gérer et améliorer divers aspects du bien-être et de la protection sociale des citoyens. Ces ministères sont principalement axés sur la santé, la sécurité sociale, l'inclusion sociale, les affaires familiales, les droits des femmes, et l'intégration des personnes en situation de handicap. Leur rôle est d'autant plus significatif dans le contexte de mon </w:t>
      </w:r>
      <w:r w:rsidRPr="00EF3A97">
        <w:rPr>
          <w:rFonts w:ascii="Times New Roman" w:hAnsi="Times New Roman" w:cs="Times New Roman"/>
          <w:sz w:val="24"/>
          <w:szCs w:val="24"/>
        </w:rPr>
        <w:lastRenderedPageBreak/>
        <w:t>alternance, où l'intersection entre les technologies de l'information et les politiques sociales est devenue un domaine d'une importance croissante</w:t>
      </w:r>
    </w:p>
    <w:p w14:paraId="2A64F7D9" w14:textId="68D457BB" w:rsidR="00D30E04" w:rsidRPr="00856355" w:rsidRDefault="00D30E04" w:rsidP="00EF3A97">
      <w:pPr>
        <w:rPr>
          <w:rFonts w:ascii="Comic Sans MS" w:hAnsi="Comic Sans MS"/>
          <w:b/>
          <w:bCs/>
          <w:color w:val="CEDBE6" w:themeColor="background2"/>
          <w:sz w:val="24"/>
          <w:szCs w:val="24"/>
          <w:u w:val="single"/>
        </w:rPr>
      </w:pPr>
      <w:r w:rsidRPr="00856355">
        <w:rPr>
          <w:rFonts w:ascii="Comic Sans MS" w:hAnsi="Comic Sans MS"/>
          <w:b/>
          <w:bCs/>
          <w:color w:val="CEDBE6" w:themeColor="background2"/>
          <w:sz w:val="24"/>
          <w:szCs w:val="24"/>
          <w:u w:val="single"/>
        </w:rPr>
        <w:t>Organisation et Responsabilités</w:t>
      </w:r>
    </w:p>
    <w:p w14:paraId="7435D810" w14:textId="77777777" w:rsidR="00D30E04" w:rsidRPr="00124FE2" w:rsidRDefault="00D30E04" w:rsidP="00227960">
      <w:pPr>
        <w:ind w:firstLine="142"/>
        <w:jc w:val="both"/>
        <w:rPr>
          <w:rFonts w:ascii="Times New Roman" w:hAnsi="Times New Roman" w:cs="Times New Roman"/>
          <w:sz w:val="24"/>
          <w:szCs w:val="24"/>
        </w:rPr>
      </w:pPr>
      <w:r w:rsidRPr="00124FE2">
        <w:rPr>
          <w:rFonts w:ascii="Times New Roman" w:hAnsi="Times New Roman" w:cs="Times New Roman"/>
          <w:sz w:val="24"/>
          <w:szCs w:val="24"/>
        </w:rPr>
        <w:t>Les ministères sociaux sont structurés de manière à répondre efficacement aux besoins des citoyens et à s'adapter aux évolutions sociétales et technologiques. Ils sont composés de plusieurs directions générales, chacune dédiée à un aspect spécifique du bien-être social :</w:t>
      </w:r>
    </w:p>
    <w:p w14:paraId="4B8AA862" w14:textId="56CA5DDF"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La Santé et la Prévention :</w:t>
      </w:r>
      <w:r w:rsidRPr="00D30E04">
        <w:rPr>
          <w:rFonts w:ascii="Comic Sans MS" w:hAnsi="Comic Sans MS"/>
          <w:sz w:val="24"/>
          <w:szCs w:val="24"/>
        </w:rPr>
        <w:t xml:space="preserve"> </w:t>
      </w:r>
      <w:r w:rsidRPr="00124FE2">
        <w:rPr>
          <w:rFonts w:ascii="Times New Roman" w:hAnsi="Times New Roman" w:cs="Times New Roman"/>
          <w:sz w:val="24"/>
          <w:szCs w:val="24"/>
        </w:rPr>
        <w:t>Cette direction se concentre sur les politiques de santé publique, la gestion des crises sanitaires, et la prévention des maladies et risques pour la santé.</w:t>
      </w:r>
    </w:p>
    <w:p w14:paraId="10D8E809" w14:textId="5962AC4A" w:rsidR="00D30E04" w:rsidRPr="00D30E04" w:rsidRDefault="00D30E04" w:rsidP="00227960">
      <w:pPr>
        <w:jc w:val="both"/>
        <w:rPr>
          <w:rFonts w:ascii="Comic Sans MS" w:hAnsi="Comic Sans MS"/>
          <w:sz w:val="24"/>
          <w:szCs w:val="24"/>
        </w:rPr>
      </w:pPr>
      <w:r w:rsidRPr="00856355">
        <w:rPr>
          <w:rFonts w:ascii="Comic Sans MS" w:hAnsi="Comic Sans MS"/>
          <w:color w:val="FF0000"/>
          <w:sz w:val="24"/>
          <w:szCs w:val="24"/>
        </w:rPr>
        <w:t>Les Affaires Sociales :</w:t>
      </w:r>
      <w:r w:rsidRPr="00D30E04">
        <w:rPr>
          <w:rFonts w:ascii="Comic Sans MS" w:hAnsi="Comic Sans MS"/>
          <w:sz w:val="24"/>
          <w:szCs w:val="24"/>
        </w:rPr>
        <w:t xml:space="preserve"> </w:t>
      </w:r>
      <w:r w:rsidRPr="00124FE2">
        <w:rPr>
          <w:rFonts w:ascii="Times New Roman" w:hAnsi="Times New Roman" w:cs="Times New Roman"/>
          <w:sz w:val="24"/>
          <w:szCs w:val="24"/>
        </w:rPr>
        <w:t>Elle couvre des domaines tels que la protection de l'enfance, la lutte contre l'exclusion sociale, et le soutien aux familles et personnes en situation de précarité.</w:t>
      </w:r>
    </w:p>
    <w:p w14:paraId="7C2323BA" w14:textId="12A7ABC7"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Les Droits des Femmes et l'Égalité :</w:t>
      </w:r>
      <w:r w:rsidRPr="00D30E04">
        <w:rPr>
          <w:rFonts w:ascii="Comic Sans MS" w:hAnsi="Comic Sans MS"/>
          <w:sz w:val="24"/>
          <w:szCs w:val="24"/>
        </w:rPr>
        <w:t xml:space="preserve"> </w:t>
      </w:r>
      <w:r w:rsidRPr="00124FE2">
        <w:rPr>
          <w:rFonts w:ascii="Times New Roman" w:hAnsi="Times New Roman" w:cs="Times New Roman"/>
          <w:sz w:val="24"/>
          <w:szCs w:val="24"/>
        </w:rPr>
        <w:t>Cette direction travaille sur la promotion de l'égalité entre les sexes et la lutte contre les violences faites aux femmes.</w:t>
      </w:r>
    </w:p>
    <w:p w14:paraId="0D351694" w14:textId="30F2A1B2"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L'Intégration et le Handicap :</w:t>
      </w:r>
      <w:r w:rsidRPr="00D30E04">
        <w:rPr>
          <w:rFonts w:ascii="Comic Sans MS" w:hAnsi="Comic Sans MS"/>
          <w:sz w:val="24"/>
          <w:szCs w:val="24"/>
        </w:rPr>
        <w:t xml:space="preserve"> </w:t>
      </w:r>
      <w:r w:rsidRPr="00124FE2">
        <w:rPr>
          <w:rFonts w:ascii="Times New Roman" w:hAnsi="Times New Roman" w:cs="Times New Roman"/>
          <w:sz w:val="24"/>
          <w:szCs w:val="24"/>
        </w:rPr>
        <w:t>Elle est chargée des politiques d'intégration des personnes en situation de handicap et de garantir leur accès aux droits fondamentaux.</w:t>
      </w:r>
    </w:p>
    <w:p w14:paraId="210AFD0E" w14:textId="2718E8B6" w:rsidR="00D30E04" w:rsidRPr="00124FE2" w:rsidRDefault="00D30E04" w:rsidP="00227960">
      <w:pPr>
        <w:jc w:val="both"/>
        <w:rPr>
          <w:rFonts w:ascii="Times New Roman" w:hAnsi="Times New Roman" w:cs="Times New Roman"/>
          <w:sz w:val="24"/>
          <w:szCs w:val="24"/>
        </w:rPr>
      </w:pPr>
      <w:r w:rsidRPr="00856355">
        <w:rPr>
          <w:rFonts w:ascii="Comic Sans MS" w:hAnsi="Comic Sans MS"/>
          <w:color w:val="FF0000"/>
          <w:sz w:val="24"/>
          <w:szCs w:val="24"/>
        </w:rPr>
        <w:t>La Sécurité Sociale :</w:t>
      </w:r>
      <w:r w:rsidRPr="00D30E04">
        <w:rPr>
          <w:rFonts w:ascii="Comic Sans MS" w:hAnsi="Comic Sans MS"/>
          <w:sz w:val="24"/>
          <w:szCs w:val="24"/>
        </w:rPr>
        <w:t xml:space="preserve"> </w:t>
      </w:r>
      <w:r w:rsidRPr="00124FE2">
        <w:rPr>
          <w:rFonts w:ascii="Times New Roman" w:hAnsi="Times New Roman" w:cs="Times New Roman"/>
          <w:sz w:val="24"/>
          <w:szCs w:val="24"/>
        </w:rPr>
        <w:t>Cette direction gère les politiques de sécurité sociale, incluant les retraites, l'assurance maladie, et les allocations familiales.</w:t>
      </w:r>
    </w:p>
    <w:p w14:paraId="3D9ACDB0" w14:textId="77777777" w:rsidR="00D30E04" w:rsidRPr="00856355" w:rsidRDefault="00D30E04" w:rsidP="00D30E04">
      <w:pPr>
        <w:rPr>
          <w:rFonts w:ascii="Comic Sans MS" w:hAnsi="Comic Sans MS"/>
          <w:b/>
          <w:bCs/>
          <w:color w:val="CEDBE6" w:themeColor="background2"/>
          <w:sz w:val="24"/>
          <w:szCs w:val="24"/>
          <w:u w:val="single"/>
        </w:rPr>
      </w:pPr>
      <w:r w:rsidRPr="00856355">
        <w:rPr>
          <w:rFonts w:ascii="Comic Sans MS" w:hAnsi="Comic Sans MS"/>
          <w:b/>
          <w:bCs/>
          <w:color w:val="CEDBE6" w:themeColor="background2"/>
          <w:sz w:val="24"/>
          <w:szCs w:val="24"/>
          <w:u w:val="single"/>
        </w:rPr>
        <w:t>Impact Technologique et Numérique</w:t>
      </w:r>
    </w:p>
    <w:p w14:paraId="67599BBA" w14:textId="451E8CBD" w:rsidR="00D30E04" w:rsidRPr="00124FE2" w:rsidRDefault="00D30E04" w:rsidP="00227960">
      <w:pPr>
        <w:ind w:firstLine="708"/>
        <w:jc w:val="both"/>
        <w:rPr>
          <w:rFonts w:ascii="Times New Roman" w:hAnsi="Times New Roman" w:cs="Times New Roman"/>
          <w:sz w:val="24"/>
          <w:szCs w:val="24"/>
        </w:rPr>
      </w:pPr>
      <w:r w:rsidRPr="00124FE2">
        <w:rPr>
          <w:rFonts w:ascii="Times New Roman" w:hAnsi="Times New Roman" w:cs="Times New Roman"/>
          <w:sz w:val="24"/>
          <w:szCs w:val="24"/>
        </w:rPr>
        <w:t>Dans le cadre de mon alternance aux ministères sociaux, j'ai eu l'opportunité de travailler sur des projets qui illustrent l'impact de la technologie dans le domaine social. L'utilisation des systèmes d'information, le développement de plateformes numériques pour améliorer l'accès aux services publics, et l'intégration des données pour une meilleure prise de décision sont des exemples concrets de cette interaction. Ces initiatives démontrent comment les technologies numériques peuvent être mises au service de l'intérêt public, en facilitant les démarches administratives des citoyens et en améliorant l'efficacité des services sociaux.</w:t>
      </w:r>
    </w:p>
    <w:p w14:paraId="7062188C" w14:textId="77777777" w:rsidR="00D30E04" w:rsidRPr="00124FE2" w:rsidRDefault="00D30E04"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Ma présence au sein des ministères sociaux m'a permis d'appréhender l'importance de l'intersection entre les politiques publiques et les technologies de l'information. Cette expérience a été essentielle pour comprendre comment les avancées technologiques peuvent être appliquées pour améliorer le bien-être social et répondre aux enjeux contemporains de la société française.</w:t>
      </w:r>
    </w:p>
    <w:p w14:paraId="7A15F226" w14:textId="1FE00665" w:rsidR="00D51FD0" w:rsidRDefault="00D51FD0" w:rsidP="00D30E04">
      <w:pPr>
        <w:pStyle w:val="Paragraphedeliste"/>
        <w:numPr>
          <w:ilvl w:val="1"/>
          <w:numId w:val="5"/>
        </w:numPr>
        <w:rPr>
          <w:b/>
          <w:bCs/>
          <w:color w:val="1C6194" w:themeColor="accent6" w:themeShade="BF"/>
          <w:sz w:val="36"/>
          <w:szCs w:val="36"/>
        </w:rPr>
      </w:pPr>
      <w:r w:rsidRPr="00E32BDE">
        <w:rPr>
          <w:b/>
          <w:bCs/>
          <w:color w:val="1C6194" w:themeColor="accent6" w:themeShade="BF"/>
          <w:sz w:val="36"/>
          <w:szCs w:val="36"/>
        </w:rPr>
        <w:t xml:space="preserve">L’organisation </w:t>
      </w:r>
      <w:r w:rsidR="003C58E3" w:rsidRPr="00E32BDE">
        <w:rPr>
          <w:b/>
          <w:bCs/>
          <w:color w:val="1C6194" w:themeColor="accent6" w:themeShade="BF"/>
          <w:sz w:val="36"/>
          <w:szCs w:val="36"/>
        </w:rPr>
        <w:t>des Ministères</w:t>
      </w:r>
    </w:p>
    <w:p w14:paraId="51ABD32F" w14:textId="75618976"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lastRenderedPageBreak/>
        <w:t>En France, l'organisation des ministères reflète la structure et les priorités du gouvernement. Le Ministère du Travail, en particulier, se distingue par son rôle central dans la gestion des relations de travail, l'emploi et la formation professionnelle.</w:t>
      </w:r>
    </w:p>
    <w:p w14:paraId="506F5975" w14:textId="340D1814"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À la tête du Ministère du Travail se trouve le ministre, nommé par le Président de la République sur proposition du Premier ministre. Ce ministre est chargé de définir et de conduire la politique du gouvernement dans les domaines du travail, de l'emploi, de la formation professionnelle et du dialogue social. Pour mener à bien ces missions, le ministre s'appuie sur une administration centrale, des services déconcentrés, ainsi que sur des opérateurs et des instances consultatives.</w:t>
      </w:r>
    </w:p>
    <w:p w14:paraId="3E27363B" w14:textId="708EDEFA"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L'administration centrale est organisée en directions qui traitent des aspects spécifiques tels que l'inspection du travail, l'emploi, la formation professionnelle, et la politique sociale. Ces directions élaborent les réglementations, mettent en œuvre les décisions gouvernementales et suivent les dossiers relevant de leurs attributions.</w:t>
      </w:r>
    </w:p>
    <w:p w14:paraId="34619C8B" w14:textId="341BE0DE"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Les services déconcentrés, tels que les Directions Régionales des Entreprises</w:t>
      </w:r>
      <w:r w:rsidR="00F14FBA" w:rsidRPr="00124FE2">
        <w:rPr>
          <w:rFonts w:ascii="Times New Roman" w:hAnsi="Times New Roman" w:cs="Times New Roman"/>
          <w:sz w:val="24"/>
          <w:szCs w:val="24"/>
        </w:rPr>
        <w:t xml:space="preserve"> et</w:t>
      </w:r>
      <w:r w:rsidRPr="00124FE2">
        <w:rPr>
          <w:rFonts w:ascii="Times New Roman" w:hAnsi="Times New Roman" w:cs="Times New Roman"/>
          <w:sz w:val="24"/>
          <w:szCs w:val="24"/>
        </w:rPr>
        <w:t xml:space="preserve"> de la Concurrence</w:t>
      </w:r>
      <w:r w:rsidR="00F14FBA" w:rsidRPr="00124FE2">
        <w:rPr>
          <w:rFonts w:ascii="Times New Roman" w:hAnsi="Times New Roman" w:cs="Times New Roman"/>
          <w:sz w:val="24"/>
          <w:szCs w:val="24"/>
        </w:rPr>
        <w:t xml:space="preserve"> </w:t>
      </w:r>
      <w:r w:rsidRPr="00124FE2">
        <w:rPr>
          <w:rFonts w:ascii="Times New Roman" w:hAnsi="Times New Roman" w:cs="Times New Roman"/>
          <w:sz w:val="24"/>
          <w:szCs w:val="24"/>
        </w:rPr>
        <w:t>jouent un rôle clé dans la mise en application des politiques du travail au niveau local. Ils assurent une présence de l'État dans les régions et départements pour adapter les politiques nationales aux réalités locales.</w:t>
      </w:r>
    </w:p>
    <w:p w14:paraId="0758FC31" w14:textId="2C8E7798"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 ministère supervise également des organismes spécialisés comme Pôle emploi, chargé de l'accompagnement des demandeurs d'emploi</w:t>
      </w:r>
      <w:r w:rsidR="00896C42" w:rsidRPr="00124FE2">
        <w:rPr>
          <w:rFonts w:ascii="Times New Roman" w:hAnsi="Times New Roman" w:cs="Times New Roman"/>
          <w:sz w:val="24"/>
          <w:szCs w:val="24"/>
        </w:rPr>
        <w:t xml:space="preserve"> via Pole Emploi par exemple</w:t>
      </w:r>
      <w:r w:rsidRPr="00124FE2">
        <w:rPr>
          <w:rFonts w:ascii="Times New Roman" w:hAnsi="Times New Roman" w:cs="Times New Roman"/>
          <w:sz w:val="24"/>
          <w:szCs w:val="24"/>
        </w:rPr>
        <w:t xml:space="preserve">, et </w:t>
      </w:r>
      <w:r w:rsidR="00896C42" w:rsidRPr="00124FE2">
        <w:rPr>
          <w:rFonts w:ascii="Times New Roman" w:hAnsi="Times New Roman" w:cs="Times New Roman"/>
          <w:sz w:val="24"/>
          <w:szCs w:val="24"/>
        </w:rPr>
        <w:t>l’accompagnement de la formation professionnelle pour adultes.</w:t>
      </w:r>
    </w:p>
    <w:p w14:paraId="664E7C00" w14:textId="61A73939"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 dialogue social est une autre composante importante du Ministère du Travail. Le ministre travaille en étroite collaboration avec les partenaires sociaux, c'est-à-dire les syndicats de salariés et les organisations patronales, afin de négocier les réformes du travail et de favoriser la concertation sociale.</w:t>
      </w:r>
    </w:p>
    <w:p w14:paraId="24BCC6CA" w14:textId="39E357AC" w:rsidR="008A5531"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En termes de structure, le Ministère du Travail peut être amené à se réorganiser pour répondre aux évolutions du marché du travail et aux exigences économiques et sociales. Par exemple, il peut renforcer ses dispositifs dans le domaine de l'insertion professionnelle ou de la lutte contre le chômage en fonction des priorités gouvernementales.</w:t>
      </w:r>
    </w:p>
    <w:p w14:paraId="4A5C9F39" w14:textId="2AD88B32" w:rsidR="0077558A" w:rsidRPr="00124FE2" w:rsidRDefault="008A5531"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 Ministère du Travail joue donc un rôle fondamental dans la société française, agissant comme un régulateur et un facilitateur dans le domaine du travail, crucial pour l'économie et le bien-être social du pays.</w:t>
      </w:r>
    </w:p>
    <w:p w14:paraId="5A129742" w14:textId="77777777" w:rsidR="00A85551" w:rsidRDefault="00A85551" w:rsidP="00A85551">
      <w:pPr>
        <w:pStyle w:val="Paragraphedeliste"/>
        <w:ind w:left="1440"/>
        <w:rPr>
          <w:b/>
          <w:bCs/>
          <w:color w:val="1C6194" w:themeColor="accent6" w:themeShade="BF"/>
          <w:sz w:val="36"/>
          <w:szCs w:val="36"/>
        </w:rPr>
      </w:pPr>
    </w:p>
    <w:p w14:paraId="72AE4A58" w14:textId="2A66A0AF" w:rsidR="00E72695" w:rsidRDefault="00E72695" w:rsidP="00E72695">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L</w:t>
      </w:r>
      <w:r>
        <w:rPr>
          <w:b/>
          <w:bCs/>
          <w:color w:val="1C6194" w:themeColor="accent6" w:themeShade="BF"/>
          <w:sz w:val="36"/>
          <w:szCs w:val="36"/>
        </w:rPr>
        <w:t xml:space="preserve">a DNUM des </w:t>
      </w:r>
      <w:r w:rsidR="007B1233">
        <w:rPr>
          <w:b/>
          <w:bCs/>
          <w:color w:val="1C6194" w:themeColor="accent6" w:themeShade="BF"/>
          <w:sz w:val="36"/>
          <w:szCs w:val="36"/>
        </w:rPr>
        <w:t>M</w:t>
      </w:r>
      <w:r>
        <w:rPr>
          <w:b/>
          <w:bCs/>
          <w:color w:val="1C6194" w:themeColor="accent6" w:themeShade="BF"/>
          <w:sz w:val="36"/>
          <w:szCs w:val="36"/>
        </w:rPr>
        <w:t xml:space="preserve">inistères </w:t>
      </w:r>
      <w:r w:rsidR="007B1233">
        <w:rPr>
          <w:b/>
          <w:bCs/>
          <w:color w:val="1C6194" w:themeColor="accent6" w:themeShade="BF"/>
          <w:sz w:val="36"/>
          <w:szCs w:val="36"/>
        </w:rPr>
        <w:t>S</w:t>
      </w:r>
      <w:r>
        <w:rPr>
          <w:b/>
          <w:bCs/>
          <w:color w:val="1C6194" w:themeColor="accent6" w:themeShade="BF"/>
          <w:sz w:val="36"/>
          <w:szCs w:val="36"/>
        </w:rPr>
        <w:t>ociaux</w:t>
      </w:r>
    </w:p>
    <w:p w14:paraId="3DA1BF3A" w14:textId="674B3471"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La Direction du Numérique des Ministères Sociaux (DNUM) est une entité gouvernementale qui joue un rôle central dans la transformation numérique des services </w:t>
      </w:r>
      <w:r w:rsidRPr="00124FE2">
        <w:rPr>
          <w:rFonts w:ascii="Times New Roman" w:hAnsi="Times New Roman" w:cs="Times New Roman"/>
          <w:sz w:val="24"/>
          <w:szCs w:val="24"/>
        </w:rPr>
        <w:lastRenderedPageBreak/>
        <w:t>publics dans les domaines de la santé, de l’action sociale et de la sécurité sociale. Elle est placée sous l'autorité des ministres chargés de ces secteurs et est dirigée par un délégué au numérique en santé, assisté d'un adjoint, tous deux nommés par décret et arrêté respectivement</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6FF75E0D" w14:textId="4B27D31A"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Les missions de la DNUM sont vastes et essentielles pour l'administration des affaires sociales en France. Elle est responsable de la proposition, la mise en œuvre et le suivi de la feuille de route du numérique en santé, assurant ainsi que les projets numériques dans le domaine de la santé sont en cohérence avec la stratégie numérique globale de l'État. La DNUM anime également la gouvernance du numérique en santé, qui rassemble divers acteurs, y compris des représentants des usagers et professionnels du secteur, afin de discuter et de guider les politiques numériques en santé. Elle propose des évolutions du cadre juridique pour les services numériques en santé, assure la mise en conformité des outils numériques utilisés dans le secteur, supervise la mise en œuvre de certaines plateformes numériques essentielles et coordonne les actions dans le domaine du numérique en santé à l'échelle européenne et internationale</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522944D1" w14:textId="51DA768B"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La DNUM agit comme un acteur majeur dans l'appui des Directions de politiques publiques et vise à renforcer la performance des structures et du personnel des ministères des Solidarités et de la Santé et du Travail. En leur fournissant conseils et appui, en concevant des produits et services numériques, et en développant l'environnement de travail numérique des agents, la DNUM facilite une plus grande efficacité et mobilité des services publics</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1441F3D9" w14:textId="4ED0C310" w:rsidR="009D3C6B" w:rsidRPr="00124FE2" w:rsidRDefault="009D3C6B"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En termes d'organisation, la DNUM comprend plusieurs sous-directions et missions spécialisées, telles que le Département Appui et Ressources, la Cellule Communication, la Mission Fabrique numérique, la Mission Transformation numérique, la Sous-direction Projets et services numériques, la Sous-direction Environnement de travail numérique des agents, la Mission Confiance numérique, et le Service Systèmes d'information mutualisés des ARS</w:t>
      </w:r>
      <w:r w:rsidRPr="000F6C14">
        <w:rPr>
          <w:rFonts w:ascii="Times New Roman" w:hAnsi="Times New Roman" w:cs="Times New Roman"/>
          <w:sz w:val="24"/>
          <w:szCs w:val="24"/>
        </w:rPr>
        <w:t>​​</w:t>
      </w:r>
      <w:r w:rsidRPr="00124FE2">
        <w:rPr>
          <w:rFonts w:ascii="Times New Roman" w:hAnsi="Times New Roman" w:cs="Times New Roman"/>
          <w:sz w:val="24"/>
          <w:szCs w:val="24"/>
        </w:rPr>
        <w:t>.</w:t>
      </w:r>
    </w:p>
    <w:p w14:paraId="39D82710" w14:textId="751B8917" w:rsidR="00D335C4" w:rsidRDefault="00D335C4" w:rsidP="00567C6D">
      <w:pPr>
        <w:ind w:firstLine="360"/>
        <w:jc w:val="both"/>
        <w:rPr>
          <w:rFonts w:ascii="Comic Sans MS" w:hAnsi="Comic Sans MS"/>
          <w:sz w:val="24"/>
          <w:szCs w:val="24"/>
        </w:rPr>
      </w:pPr>
      <w:r>
        <w:rPr>
          <w:noProof/>
        </w:rPr>
        <w:drawing>
          <wp:inline distT="0" distB="0" distL="0" distR="0" wp14:anchorId="1295812E" wp14:editId="1BF4F64F">
            <wp:extent cx="5759450" cy="297561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975610"/>
                    </a:xfrm>
                    <a:prstGeom prst="rect">
                      <a:avLst/>
                    </a:prstGeom>
                  </pic:spPr>
                </pic:pic>
              </a:graphicData>
            </a:graphic>
          </wp:inline>
        </w:drawing>
      </w:r>
    </w:p>
    <w:p w14:paraId="3C673802" w14:textId="280C6B6A" w:rsidR="00311857" w:rsidRDefault="00311857" w:rsidP="00567C6D">
      <w:pPr>
        <w:ind w:firstLine="360"/>
        <w:jc w:val="both"/>
        <w:rPr>
          <w:rFonts w:ascii="Comic Sans MS" w:hAnsi="Comic Sans MS"/>
          <w:sz w:val="24"/>
          <w:szCs w:val="24"/>
        </w:rPr>
      </w:pPr>
      <w:r>
        <w:rPr>
          <w:rFonts w:ascii="Comic Sans MS" w:hAnsi="Comic Sans MS"/>
          <w:sz w:val="24"/>
          <w:szCs w:val="24"/>
        </w:rPr>
        <w:lastRenderedPageBreak/>
        <w:t>Actualiser l’organigramme</w:t>
      </w:r>
    </w:p>
    <w:p w14:paraId="1EEEC54E" w14:textId="507D0D76" w:rsidR="004F7E4F" w:rsidRDefault="003C53BB" w:rsidP="004F7E4F">
      <w:pPr>
        <w:pStyle w:val="Paragraphedeliste"/>
        <w:numPr>
          <w:ilvl w:val="2"/>
          <w:numId w:val="5"/>
        </w:numPr>
        <w:rPr>
          <w:b/>
          <w:bCs/>
          <w:color w:val="1C6194" w:themeColor="accent6" w:themeShade="BF"/>
          <w:sz w:val="36"/>
          <w:szCs w:val="36"/>
        </w:rPr>
      </w:pPr>
      <w:r>
        <w:rPr>
          <w:b/>
          <w:bCs/>
          <w:color w:val="1C6194" w:themeColor="accent6" w:themeShade="BF"/>
          <w:sz w:val="36"/>
          <w:szCs w:val="36"/>
        </w:rPr>
        <w:t>L</w:t>
      </w:r>
      <w:r w:rsidR="009903FC">
        <w:rPr>
          <w:b/>
          <w:bCs/>
          <w:color w:val="1C6194" w:themeColor="accent6" w:themeShade="BF"/>
          <w:sz w:val="36"/>
          <w:szCs w:val="36"/>
        </w:rPr>
        <w:t>a</w:t>
      </w:r>
      <w:r>
        <w:rPr>
          <w:b/>
          <w:bCs/>
          <w:color w:val="1C6194" w:themeColor="accent6" w:themeShade="BF"/>
          <w:sz w:val="36"/>
          <w:szCs w:val="36"/>
        </w:rPr>
        <w:t xml:space="preserve"> </w:t>
      </w:r>
      <w:r w:rsidR="009903FC">
        <w:rPr>
          <w:b/>
          <w:bCs/>
          <w:color w:val="1C6194" w:themeColor="accent6" w:themeShade="BF"/>
          <w:sz w:val="36"/>
          <w:szCs w:val="36"/>
        </w:rPr>
        <w:t>SDPSN</w:t>
      </w:r>
    </w:p>
    <w:p w14:paraId="4AD126A4" w14:textId="6E422F21"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La DNUM, sous la Sous-direction des Projets et Services Numériques (SDPSN), joue un rôle clé dans la conception, le développement et la maintenance des services numériques au sein des ministères sociaux. La SDPSN, dirigée par Marine </w:t>
      </w:r>
      <w:proofErr w:type="spellStart"/>
      <w:r w:rsidRPr="00124FE2">
        <w:rPr>
          <w:rFonts w:ascii="Times New Roman" w:hAnsi="Times New Roman" w:cs="Times New Roman"/>
          <w:sz w:val="24"/>
          <w:szCs w:val="24"/>
        </w:rPr>
        <w:t>Boudeau</w:t>
      </w:r>
      <w:proofErr w:type="spellEnd"/>
      <w:r w:rsidRPr="00124FE2">
        <w:rPr>
          <w:rFonts w:ascii="Times New Roman" w:hAnsi="Times New Roman" w:cs="Times New Roman"/>
          <w:sz w:val="24"/>
          <w:szCs w:val="24"/>
        </w:rPr>
        <w:t xml:space="preserve">, avec Maëlle </w:t>
      </w:r>
      <w:proofErr w:type="spellStart"/>
      <w:r w:rsidRPr="00124FE2">
        <w:rPr>
          <w:rFonts w:ascii="Times New Roman" w:hAnsi="Times New Roman" w:cs="Times New Roman"/>
          <w:sz w:val="24"/>
          <w:szCs w:val="24"/>
        </w:rPr>
        <w:t>Rialland</w:t>
      </w:r>
      <w:proofErr w:type="spellEnd"/>
      <w:r w:rsidRPr="00124FE2">
        <w:rPr>
          <w:rFonts w:ascii="Times New Roman" w:hAnsi="Times New Roman" w:cs="Times New Roman"/>
          <w:sz w:val="24"/>
          <w:szCs w:val="24"/>
        </w:rPr>
        <w:t xml:space="preserve"> comme adjointe, est chargée de maintenir les applications existantes, tout en développ</w:t>
      </w:r>
      <w:r w:rsidR="002F6807" w:rsidRPr="00124FE2">
        <w:rPr>
          <w:rFonts w:ascii="Times New Roman" w:hAnsi="Times New Roman" w:cs="Times New Roman"/>
          <w:sz w:val="24"/>
          <w:szCs w:val="24"/>
        </w:rPr>
        <w:t>ant</w:t>
      </w:r>
      <w:r w:rsidRPr="00124FE2">
        <w:rPr>
          <w:rFonts w:ascii="Times New Roman" w:hAnsi="Times New Roman" w:cs="Times New Roman"/>
          <w:sz w:val="24"/>
          <w:szCs w:val="24"/>
        </w:rPr>
        <w:t xml:space="preserve"> de</w:t>
      </w:r>
      <w:r w:rsidR="002F6807" w:rsidRPr="00124FE2">
        <w:rPr>
          <w:rFonts w:ascii="Times New Roman" w:hAnsi="Times New Roman" w:cs="Times New Roman"/>
          <w:sz w:val="24"/>
          <w:szCs w:val="24"/>
        </w:rPr>
        <w:t xml:space="preserve"> nouveaux</w:t>
      </w:r>
      <w:r w:rsidRPr="00124FE2">
        <w:rPr>
          <w:rFonts w:ascii="Times New Roman" w:hAnsi="Times New Roman" w:cs="Times New Roman"/>
          <w:sz w:val="24"/>
          <w:szCs w:val="24"/>
        </w:rPr>
        <w:t xml:space="preserve"> services numériques.</w:t>
      </w:r>
    </w:p>
    <w:p w14:paraId="0285753F" w14:textId="0C45EA77"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Le personnel de la SDPSN comprend des profils variés, allant des développeurs de services numériques aux chefs de projet, chacun apportant une expertise </w:t>
      </w:r>
      <w:r w:rsidR="002F6807" w:rsidRPr="00124FE2">
        <w:rPr>
          <w:rFonts w:ascii="Times New Roman" w:hAnsi="Times New Roman" w:cs="Times New Roman"/>
          <w:sz w:val="24"/>
          <w:szCs w:val="24"/>
        </w:rPr>
        <w:t>nécessaire</w:t>
      </w:r>
      <w:r w:rsidRPr="00124FE2">
        <w:rPr>
          <w:rFonts w:ascii="Times New Roman" w:hAnsi="Times New Roman" w:cs="Times New Roman"/>
          <w:sz w:val="24"/>
          <w:szCs w:val="24"/>
        </w:rPr>
        <w:t xml:space="preserve"> au </w:t>
      </w:r>
      <w:r w:rsidR="002F6807" w:rsidRPr="00124FE2">
        <w:rPr>
          <w:rFonts w:ascii="Times New Roman" w:hAnsi="Times New Roman" w:cs="Times New Roman"/>
          <w:sz w:val="24"/>
          <w:szCs w:val="24"/>
        </w:rPr>
        <w:t xml:space="preserve">bon </w:t>
      </w:r>
      <w:r w:rsidRPr="00124FE2">
        <w:rPr>
          <w:rFonts w:ascii="Times New Roman" w:hAnsi="Times New Roman" w:cs="Times New Roman"/>
          <w:sz w:val="24"/>
          <w:szCs w:val="24"/>
        </w:rPr>
        <w:t xml:space="preserve">fonctionnement </w:t>
      </w:r>
      <w:r w:rsidR="002F6807" w:rsidRPr="00124FE2">
        <w:rPr>
          <w:rFonts w:ascii="Times New Roman" w:hAnsi="Times New Roman" w:cs="Times New Roman"/>
          <w:sz w:val="24"/>
          <w:szCs w:val="24"/>
        </w:rPr>
        <w:t>des services numériques</w:t>
      </w:r>
      <w:r w:rsidRPr="00124FE2">
        <w:rPr>
          <w:rFonts w:ascii="Times New Roman" w:hAnsi="Times New Roman" w:cs="Times New Roman"/>
          <w:sz w:val="24"/>
          <w:szCs w:val="24"/>
        </w:rPr>
        <w:t xml:space="preserve"> </w:t>
      </w:r>
      <w:proofErr w:type="spellStart"/>
      <w:r w:rsidR="002F6807" w:rsidRPr="00124FE2">
        <w:rPr>
          <w:rFonts w:ascii="Times New Roman" w:hAnsi="Times New Roman" w:cs="Times New Roman"/>
          <w:sz w:val="24"/>
          <w:szCs w:val="24"/>
        </w:rPr>
        <w:t>a</w:t>
      </w:r>
      <w:proofErr w:type="spellEnd"/>
      <w:r w:rsidR="002F6807" w:rsidRPr="00124FE2">
        <w:rPr>
          <w:rFonts w:ascii="Times New Roman" w:hAnsi="Times New Roman" w:cs="Times New Roman"/>
          <w:sz w:val="24"/>
          <w:szCs w:val="24"/>
        </w:rPr>
        <w:t xml:space="preserve"> destination des usagers et des agents du service public.</w:t>
      </w:r>
    </w:p>
    <w:p w14:paraId="7140859C" w14:textId="233FF593" w:rsidR="00311857" w:rsidRPr="00124FE2" w:rsidRDefault="00311857"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Chaque bureau apporte une contribution unique à la vision globale de la DNUM, travaillant ensemble pour assurer une transformation numérique efficace et innovante au sein des ministères sociaux.</w:t>
      </w:r>
    </w:p>
    <w:p w14:paraId="0651CD5D" w14:textId="60668C9B" w:rsidR="0011279E" w:rsidRPr="00124FE2" w:rsidRDefault="0011279E"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Les divers bureaux au sein de la SDPSN se concentrent sur des domaines spécifiques :</w:t>
      </w:r>
    </w:p>
    <w:p w14:paraId="0B4019A4" w14:textId="77777777" w:rsidR="0011279E" w:rsidRPr="0011279E" w:rsidRDefault="0011279E" w:rsidP="00227960">
      <w:pPr>
        <w:jc w:val="both"/>
        <w:rPr>
          <w:rFonts w:ascii="Comic Sans MS" w:hAnsi="Comic Sans MS"/>
          <w:sz w:val="24"/>
          <w:szCs w:val="24"/>
        </w:rPr>
      </w:pPr>
      <w:r w:rsidRPr="009903FC">
        <w:rPr>
          <w:rFonts w:ascii="Comic Sans MS" w:hAnsi="Comic Sans MS"/>
          <w:b/>
          <w:bCs/>
          <w:color w:val="FF0000"/>
          <w:sz w:val="24"/>
          <w:szCs w:val="24"/>
        </w:rPr>
        <w:t xml:space="preserve">Santé et </w:t>
      </w:r>
      <w:proofErr w:type="spellStart"/>
      <w:r w:rsidRPr="009903FC">
        <w:rPr>
          <w:rFonts w:ascii="Comic Sans MS" w:hAnsi="Comic Sans MS"/>
          <w:b/>
          <w:bCs/>
          <w:color w:val="FF0000"/>
          <w:sz w:val="24"/>
          <w:szCs w:val="24"/>
        </w:rPr>
        <w:t>Médico Social</w:t>
      </w:r>
      <w:proofErr w:type="spellEnd"/>
      <w:r w:rsidRPr="009903FC">
        <w:rPr>
          <w:rFonts w:ascii="Comic Sans MS" w:hAnsi="Comic Sans MS"/>
          <w:b/>
          <w:bCs/>
          <w:color w:val="FF0000"/>
          <w:sz w:val="24"/>
          <w:szCs w:val="24"/>
        </w:rPr>
        <w:t xml:space="preserve"> (SMS)</w:t>
      </w:r>
      <w:r w:rsidRPr="009903FC">
        <w:rPr>
          <w:rFonts w:ascii="Comic Sans MS" w:hAnsi="Comic Sans MS"/>
          <w:color w:val="FF0000"/>
          <w:sz w:val="24"/>
          <w:szCs w:val="24"/>
        </w:rPr>
        <w:t xml:space="preserve"> </w:t>
      </w:r>
      <w:r w:rsidRPr="0011279E">
        <w:rPr>
          <w:rFonts w:ascii="Comic Sans MS" w:hAnsi="Comic Sans MS"/>
          <w:sz w:val="24"/>
          <w:szCs w:val="24"/>
        </w:rPr>
        <w:t xml:space="preserve">: </w:t>
      </w:r>
      <w:r w:rsidRPr="00124FE2">
        <w:rPr>
          <w:rFonts w:ascii="Times New Roman" w:hAnsi="Times New Roman" w:cs="Times New Roman"/>
          <w:sz w:val="24"/>
          <w:szCs w:val="24"/>
        </w:rPr>
        <w:t>Ce bureau gère des projets numériques dédiés à la santé et au médico-social, en collaboration avec des directions d’administration centrale pour la transformation numérique</w:t>
      </w:r>
      <w:r w:rsidRPr="0011279E">
        <w:rPr>
          <w:rFonts w:ascii="Times New Roman" w:hAnsi="Times New Roman" w:cs="Times New Roman"/>
          <w:sz w:val="24"/>
          <w:szCs w:val="24"/>
        </w:rPr>
        <w:t>​​</w:t>
      </w:r>
      <w:r w:rsidRPr="00124FE2">
        <w:rPr>
          <w:rFonts w:ascii="Times New Roman" w:hAnsi="Times New Roman" w:cs="Times New Roman"/>
          <w:sz w:val="24"/>
          <w:szCs w:val="24"/>
        </w:rPr>
        <w:t>.</w:t>
      </w:r>
    </w:p>
    <w:p w14:paraId="204C29D0" w14:textId="77777777" w:rsidR="0011279E" w:rsidRPr="0011279E" w:rsidRDefault="0011279E" w:rsidP="00227960">
      <w:pPr>
        <w:jc w:val="both"/>
        <w:rPr>
          <w:rFonts w:ascii="Comic Sans MS" w:hAnsi="Comic Sans MS"/>
          <w:sz w:val="24"/>
          <w:szCs w:val="24"/>
        </w:rPr>
      </w:pPr>
    </w:p>
    <w:p w14:paraId="24ECE47C" w14:textId="77777777" w:rsidR="0011279E" w:rsidRPr="00124FE2" w:rsidRDefault="0011279E" w:rsidP="00227960">
      <w:pPr>
        <w:jc w:val="both"/>
        <w:rPr>
          <w:rFonts w:ascii="Times New Roman" w:hAnsi="Times New Roman" w:cs="Times New Roman"/>
          <w:sz w:val="24"/>
          <w:szCs w:val="24"/>
        </w:rPr>
      </w:pPr>
      <w:r w:rsidRPr="009903FC">
        <w:rPr>
          <w:rFonts w:ascii="Comic Sans MS" w:hAnsi="Comic Sans MS"/>
          <w:b/>
          <w:bCs/>
          <w:color w:val="FF0000"/>
          <w:sz w:val="24"/>
          <w:szCs w:val="24"/>
        </w:rPr>
        <w:t>Fonctions Supports (FS) :</w:t>
      </w:r>
      <w:r w:rsidRPr="0011279E">
        <w:rPr>
          <w:rFonts w:ascii="Comic Sans MS" w:hAnsi="Comic Sans MS"/>
          <w:sz w:val="24"/>
          <w:szCs w:val="24"/>
        </w:rPr>
        <w:t xml:space="preserve"> </w:t>
      </w:r>
      <w:r w:rsidRPr="00124FE2">
        <w:rPr>
          <w:rFonts w:ascii="Times New Roman" w:hAnsi="Times New Roman" w:cs="Times New Roman"/>
          <w:sz w:val="24"/>
          <w:szCs w:val="24"/>
        </w:rPr>
        <w:t>Il soutient les ministères sociaux par la conception et le déploiement de projets et services numériques, en accompagnant les fonctions support dans leur modernisation</w:t>
      </w:r>
      <w:r w:rsidRPr="0011279E">
        <w:rPr>
          <w:rFonts w:ascii="Times New Roman" w:hAnsi="Times New Roman" w:cs="Times New Roman"/>
          <w:sz w:val="24"/>
          <w:szCs w:val="24"/>
        </w:rPr>
        <w:t>​​</w:t>
      </w:r>
      <w:r w:rsidRPr="00124FE2">
        <w:rPr>
          <w:rFonts w:ascii="Times New Roman" w:hAnsi="Times New Roman" w:cs="Times New Roman"/>
          <w:sz w:val="24"/>
          <w:szCs w:val="24"/>
        </w:rPr>
        <w:t>.</w:t>
      </w:r>
    </w:p>
    <w:p w14:paraId="2F062D4F" w14:textId="77777777" w:rsidR="0011279E" w:rsidRPr="0011279E" w:rsidRDefault="0011279E" w:rsidP="00227960">
      <w:pPr>
        <w:jc w:val="both"/>
        <w:rPr>
          <w:rFonts w:ascii="Comic Sans MS" w:hAnsi="Comic Sans MS"/>
          <w:sz w:val="24"/>
          <w:szCs w:val="24"/>
        </w:rPr>
      </w:pPr>
    </w:p>
    <w:p w14:paraId="1B04F563" w14:textId="77777777" w:rsidR="0011279E" w:rsidRPr="00124FE2" w:rsidRDefault="0011279E" w:rsidP="00227960">
      <w:pPr>
        <w:jc w:val="both"/>
        <w:rPr>
          <w:rFonts w:ascii="Times New Roman" w:hAnsi="Times New Roman" w:cs="Times New Roman"/>
          <w:sz w:val="24"/>
          <w:szCs w:val="24"/>
        </w:rPr>
      </w:pPr>
      <w:r w:rsidRPr="009903FC">
        <w:rPr>
          <w:rFonts w:ascii="Comic Sans MS" w:hAnsi="Comic Sans MS"/>
          <w:b/>
          <w:bCs/>
          <w:color w:val="FF0000"/>
          <w:sz w:val="24"/>
          <w:szCs w:val="24"/>
        </w:rPr>
        <w:t>Cohésion Sociale, Sports &amp; Jeunesse (CS2J) :</w:t>
      </w:r>
      <w:r w:rsidRPr="0011279E">
        <w:rPr>
          <w:rFonts w:ascii="Comic Sans MS" w:hAnsi="Comic Sans MS"/>
          <w:sz w:val="24"/>
          <w:szCs w:val="24"/>
        </w:rPr>
        <w:t xml:space="preserve"> </w:t>
      </w:r>
      <w:r w:rsidRPr="00124FE2">
        <w:rPr>
          <w:rFonts w:ascii="Times New Roman" w:hAnsi="Times New Roman" w:cs="Times New Roman"/>
          <w:sz w:val="24"/>
          <w:szCs w:val="24"/>
        </w:rPr>
        <w:t>Ce bureau s’engage dans la conception et la maintenance de services numériques dans ces domaines, tout en soutenant les initiatives de modernisation des directions d’administration centrale associées</w:t>
      </w:r>
      <w:r w:rsidRPr="0011279E">
        <w:rPr>
          <w:rFonts w:ascii="Times New Roman" w:hAnsi="Times New Roman" w:cs="Times New Roman"/>
          <w:sz w:val="24"/>
          <w:szCs w:val="24"/>
        </w:rPr>
        <w:t>​​</w:t>
      </w:r>
      <w:r w:rsidRPr="00124FE2">
        <w:rPr>
          <w:rFonts w:ascii="Times New Roman" w:hAnsi="Times New Roman" w:cs="Times New Roman"/>
          <w:sz w:val="24"/>
          <w:szCs w:val="24"/>
        </w:rPr>
        <w:t>.</w:t>
      </w:r>
    </w:p>
    <w:p w14:paraId="28468798" w14:textId="77777777" w:rsidR="0011279E" w:rsidRPr="0011279E" w:rsidRDefault="0011279E" w:rsidP="00227960">
      <w:pPr>
        <w:jc w:val="both"/>
        <w:rPr>
          <w:rFonts w:ascii="Comic Sans MS" w:hAnsi="Comic Sans MS"/>
          <w:sz w:val="24"/>
          <w:szCs w:val="24"/>
        </w:rPr>
      </w:pPr>
    </w:p>
    <w:p w14:paraId="2A47F4C1" w14:textId="06C3F5A4" w:rsidR="0011279E" w:rsidRPr="00124FE2" w:rsidRDefault="0011279E" w:rsidP="00227960">
      <w:pPr>
        <w:jc w:val="both"/>
        <w:rPr>
          <w:rFonts w:ascii="Times New Roman" w:hAnsi="Times New Roman" w:cs="Times New Roman"/>
          <w:sz w:val="24"/>
          <w:szCs w:val="24"/>
        </w:rPr>
      </w:pPr>
      <w:r w:rsidRPr="009903FC">
        <w:rPr>
          <w:rFonts w:ascii="Comic Sans MS" w:hAnsi="Comic Sans MS"/>
          <w:b/>
          <w:bCs/>
          <w:color w:val="FF0000"/>
          <w:sz w:val="24"/>
          <w:szCs w:val="24"/>
        </w:rPr>
        <w:t>Valorisation De Données (VDD) :</w:t>
      </w:r>
      <w:r w:rsidRPr="0011279E">
        <w:rPr>
          <w:rFonts w:ascii="Comic Sans MS" w:hAnsi="Comic Sans MS"/>
          <w:sz w:val="24"/>
          <w:szCs w:val="24"/>
        </w:rPr>
        <w:t xml:space="preserve"> </w:t>
      </w:r>
      <w:r w:rsidRPr="00124FE2">
        <w:rPr>
          <w:rFonts w:ascii="Times New Roman" w:hAnsi="Times New Roman" w:cs="Times New Roman"/>
          <w:sz w:val="24"/>
          <w:szCs w:val="24"/>
        </w:rPr>
        <w:t>Il se focalise sur la valorisation des données et la gestion de projets numériques pour les directions statistiques des Ministères sociaux</w:t>
      </w:r>
      <w:r w:rsidRPr="0011279E">
        <w:rPr>
          <w:rFonts w:ascii="Times New Roman" w:hAnsi="Times New Roman" w:cs="Times New Roman"/>
          <w:sz w:val="24"/>
          <w:szCs w:val="24"/>
        </w:rPr>
        <w:t>​​</w:t>
      </w:r>
      <w:r w:rsidRPr="00124FE2">
        <w:rPr>
          <w:rFonts w:ascii="Times New Roman" w:hAnsi="Times New Roman" w:cs="Times New Roman"/>
          <w:sz w:val="24"/>
          <w:szCs w:val="24"/>
        </w:rPr>
        <w:t>.</w:t>
      </w:r>
    </w:p>
    <w:p w14:paraId="74B26673" w14:textId="6F2896D0" w:rsidR="00982788" w:rsidRPr="00124FE2" w:rsidRDefault="00311857" w:rsidP="00227960">
      <w:pPr>
        <w:jc w:val="both"/>
        <w:rPr>
          <w:rFonts w:ascii="Times New Roman" w:hAnsi="Times New Roman" w:cs="Times New Roman"/>
          <w:sz w:val="24"/>
          <w:szCs w:val="24"/>
        </w:rPr>
      </w:pPr>
      <w:r w:rsidRPr="009903FC">
        <w:rPr>
          <w:rFonts w:ascii="Comic Sans MS" w:hAnsi="Comic Sans MS"/>
          <w:b/>
          <w:bCs/>
          <w:color w:val="FF0000"/>
          <w:sz w:val="24"/>
          <w:szCs w:val="24"/>
        </w:rPr>
        <w:t>Travail (TRV) :</w:t>
      </w:r>
      <w:r w:rsidRPr="0011279E">
        <w:rPr>
          <w:rFonts w:ascii="Comic Sans MS" w:hAnsi="Comic Sans MS"/>
          <w:sz w:val="24"/>
          <w:szCs w:val="24"/>
        </w:rPr>
        <w:t xml:space="preserve"> </w:t>
      </w:r>
      <w:r w:rsidR="00982788" w:rsidRPr="00124FE2">
        <w:rPr>
          <w:rFonts w:ascii="Times New Roman" w:hAnsi="Times New Roman" w:cs="Times New Roman"/>
          <w:sz w:val="24"/>
          <w:szCs w:val="24"/>
        </w:rPr>
        <w:t xml:space="preserve">Au cœur de la Sous-direction des Projets et Services Numériques (SDPSN), le bureau "Travail (TRV)" joue un rôle prépondérant dans la transformation numérique des services liés au secteur du travail. Sous la direction avisée de M. Henri </w:t>
      </w:r>
      <w:proofErr w:type="spellStart"/>
      <w:r w:rsidR="00982788" w:rsidRPr="00124FE2">
        <w:rPr>
          <w:rFonts w:ascii="Times New Roman" w:hAnsi="Times New Roman" w:cs="Times New Roman"/>
          <w:sz w:val="24"/>
          <w:szCs w:val="24"/>
        </w:rPr>
        <w:lastRenderedPageBreak/>
        <w:t>Fagebaume</w:t>
      </w:r>
      <w:proofErr w:type="spellEnd"/>
      <w:r w:rsidR="00982788" w:rsidRPr="00124FE2">
        <w:rPr>
          <w:rFonts w:ascii="Times New Roman" w:hAnsi="Times New Roman" w:cs="Times New Roman"/>
          <w:sz w:val="24"/>
          <w:szCs w:val="24"/>
        </w:rPr>
        <w:t xml:space="preserve">, et avec l'appui solide de son adjoint, M. Jean-Marc </w:t>
      </w:r>
      <w:proofErr w:type="spellStart"/>
      <w:r w:rsidR="00982788" w:rsidRPr="00124FE2">
        <w:rPr>
          <w:rFonts w:ascii="Times New Roman" w:hAnsi="Times New Roman" w:cs="Times New Roman"/>
          <w:sz w:val="24"/>
          <w:szCs w:val="24"/>
        </w:rPr>
        <w:t>Laouenan</w:t>
      </w:r>
      <w:proofErr w:type="spellEnd"/>
      <w:r w:rsidR="00982788" w:rsidRPr="00124FE2">
        <w:rPr>
          <w:rFonts w:ascii="Times New Roman" w:hAnsi="Times New Roman" w:cs="Times New Roman"/>
          <w:sz w:val="24"/>
          <w:szCs w:val="24"/>
        </w:rPr>
        <w:t xml:space="preserve">, ce bureau s’attache à concevoir et piloter des projets numériques d'envergure. Ces projets sont dédiés non seulement à l'optimisation des processus existants mais aussi à l'instauration de nouvelles pratiques numériques qui façonnent l'avenir du travail. L'expertise de M. </w:t>
      </w:r>
      <w:proofErr w:type="spellStart"/>
      <w:r w:rsidR="00982788" w:rsidRPr="00124FE2">
        <w:rPr>
          <w:rFonts w:ascii="Times New Roman" w:hAnsi="Times New Roman" w:cs="Times New Roman"/>
          <w:sz w:val="24"/>
          <w:szCs w:val="24"/>
        </w:rPr>
        <w:t>Fagebaume</w:t>
      </w:r>
      <w:proofErr w:type="spellEnd"/>
      <w:r w:rsidR="00982788" w:rsidRPr="00124FE2">
        <w:rPr>
          <w:rFonts w:ascii="Times New Roman" w:hAnsi="Times New Roman" w:cs="Times New Roman"/>
          <w:sz w:val="24"/>
          <w:szCs w:val="24"/>
        </w:rPr>
        <w:t xml:space="preserve">, conjuguée à l'expérience et à la vision stratégique de M. </w:t>
      </w:r>
      <w:proofErr w:type="spellStart"/>
      <w:r w:rsidR="00982788" w:rsidRPr="00124FE2">
        <w:rPr>
          <w:rFonts w:ascii="Times New Roman" w:hAnsi="Times New Roman" w:cs="Times New Roman"/>
          <w:sz w:val="24"/>
          <w:szCs w:val="24"/>
        </w:rPr>
        <w:t>Laouenan</w:t>
      </w:r>
      <w:proofErr w:type="spellEnd"/>
      <w:r w:rsidR="00982788" w:rsidRPr="00124FE2">
        <w:rPr>
          <w:rFonts w:ascii="Times New Roman" w:hAnsi="Times New Roman" w:cs="Times New Roman"/>
          <w:sz w:val="24"/>
          <w:szCs w:val="24"/>
        </w:rPr>
        <w:t xml:space="preserve">, crée un environnement propice à l'innovation et à l'efficacité. Ensemble, ils dirigent une équipe dédiée à la modernisation des services de travail, en mettant un point d'honneur à intégrer les dernières avancées technologiques et les méthodes de travail agile. Ce dynamisme se traduit par la mise en place de solutions numériques adaptées, agiles et réactives, répondant aux besoins évolutifs du secteur. Pour moi, en tant qu'alternant rattaché à ce bureau, l'opportunité d'acquérir un bagage professionnel sous cette tutelle est inestimable. L'exposition aux projets dirigés par M. </w:t>
      </w:r>
      <w:proofErr w:type="spellStart"/>
      <w:r w:rsidR="00982788" w:rsidRPr="00124FE2">
        <w:rPr>
          <w:rFonts w:ascii="Times New Roman" w:hAnsi="Times New Roman" w:cs="Times New Roman"/>
          <w:sz w:val="24"/>
          <w:szCs w:val="24"/>
        </w:rPr>
        <w:t>Fagebaume</w:t>
      </w:r>
      <w:proofErr w:type="spellEnd"/>
      <w:r w:rsidR="00982788" w:rsidRPr="00124FE2">
        <w:rPr>
          <w:rFonts w:ascii="Times New Roman" w:hAnsi="Times New Roman" w:cs="Times New Roman"/>
          <w:sz w:val="24"/>
          <w:szCs w:val="24"/>
        </w:rPr>
        <w:t xml:space="preserve"> et M. </w:t>
      </w:r>
      <w:proofErr w:type="spellStart"/>
      <w:r w:rsidR="00982788" w:rsidRPr="00124FE2">
        <w:rPr>
          <w:rFonts w:ascii="Times New Roman" w:hAnsi="Times New Roman" w:cs="Times New Roman"/>
          <w:sz w:val="24"/>
          <w:szCs w:val="24"/>
        </w:rPr>
        <w:t>Laouenan</w:t>
      </w:r>
      <w:proofErr w:type="spellEnd"/>
      <w:r w:rsidR="00982788" w:rsidRPr="00124FE2">
        <w:rPr>
          <w:rFonts w:ascii="Times New Roman" w:hAnsi="Times New Roman" w:cs="Times New Roman"/>
          <w:sz w:val="24"/>
          <w:szCs w:val="24"/>
        </w:rPr>
        <w:t xml:space="preserve"> offre une expérience concrète des enjeux numériques dans le secteur public, tout en me permettant de développer des compétences techniques et managériales. Cette immersion dans un environnement où les décisions et les innovations se font à l'intersection de la technologie et de la politique publique est une expérience formatrice, me préparant idéalement à une carrière dans le domaine du numérique.</w:t>
      </w:r>
    </w:p>
    <w:p w14:paraId="41759D76" w14:textId="43D5EFD9" w:rsidR="009B7352" w:rsidRPr="00124FE2" w:rsidRDefault="009B7352" w:rsidP="00227960">
      <w:pPr>
        <w:ind w:firstLine="708"/>
        <w:jc w:val="both"/>
        <w:rPr>
          <w:rFonts w:ascii="Times New Roman" w:hAnsi="Times New Roman" w:cs="Times New Roman"/>
          <w:sz w:val="24"/>
          <w:szCs w:val="24"/>
        </w:rPr>
      </w:pPr>
      <w:r w:rsidRPr="00124FE2">
        <w:rPr>
          <w:rFonts w:ascii="Times New Roman" w:hAnsi="Times New Roman" w:cs="Times New Roman"/>
          <w:sz w:val="24"/>
          <w:szCs w:val="24"/>
        </w:rPr>
        <w:t>Avant de plonger dans la sous-section suivante, il est essentiel de reconnaître le rôle crucial de mes deux tutrices d'alternance, Julie Marshall et Catherine LOZE-FAELENS, dans mon parcours au sein de la SDPSN.</w:t>
      </w:r>
    </w:p>
    <w:p w14:paraId="7B112D0E" w14:textId="58268677" w:rsidR="00982788" w:rsidRPr="00124FE2" w:rsidRDefault="009B7352" w:rsidP="00227960">
      <w:pPr>
        <w:ind w:firstLine="708"/>
        <w:jc w:val="both"/>
        <w:rPr>
          <w:rFonts w:ascii="Times New Roman" w:hAnsi="Times New Roman" w:cs="Times New Roman"/>
          <w:sz w:val="24"/>
          <w:szCs w:val="24"/>
        </w:rPr>
      </w:pPr>
      <w:r w:rsidRPr="00124FE2">
        <w:rPr>
          <w:rFonts w:ascii="Times New Roman" w:hAnsi="Times New Roman" w:cs="Times New Roman"/>
          <w:sz w:val="24"/>
          <w:szCs w:val="24"/>
        </w:rPr>
        <w:t>Leur mentorat a été un pilier de mon développement professionnel, fournissant des conseils, des retours constructifs et un soutien constant. Leur influence se reflète dans les projets que nous avons développés, alignant nos actions au sein de la SDPSN avec les objectifs stratégiques du Ministère du Travail.</w:t>
      </w:r>
    </w:p>
    <w:p w14:paraId="26B34F53" w14:textId="5CFA65D9" w:rsidR="00311857" w:rsidRPr="00124FE2" w:rsidRDefault="00982788" w:rsidP="00227960">
      <w:pPr>
        <w:ind w:firstLine="360"/>
        <w:jc w:val="both"/>
        <w:rPr>
          <w:rFonts w:ascii="Times New Roman" w:hAnsi="Times New Roman" w:cs="Times New Roman"/>
          <w:sz w:val="24"/>
          <w:szCs w:val="24"/>
        </w:rPr>
      </w:pPr>
      <w:r w:rsidRPr="00124FE2">
        <w:rPr>
          <w:rFonts w:ascii="Times New Roman" w:hAnsi="Times New Roman" w:cs="Times New Roman"/>
          <w:sz w:val="24"/>
          <w:szCs w:val="24"/>
        </w:rPr>
        <w:t>En transition vers la sous-section suivante, il convient de présenter la Direction Générale du Travail (DGT). Cette entité, qui se distingue par son rôle fondamental dans la régulation et l'amélioration des conditions de travail, représente un client principal pour les projets développés au sein du bureau "Travail" de la SDPSN. La DGT, par ses directives et ses besoins, oriente en grande partie les initiatives de notre bureau, soulignant l'interconnexion entre nos actions au sein de la SDPSN et les objectifs stratégiques plus larges du Ministère du Travail. Ainsi, la présentation de la DGT nous permettra d'explorer davantage le contexte dans lequel s'inscrivent nos projets numériques et l'impact qu'ils ont sur le paysage du travail en France.</w:t>
      </w:r>
    </w:p>
    <w:p w14:paraId="6EE87275" w14:textId="5BA196C5" w:rsidR="00D335C4" w:rsidRDefault="00D335C4" w:rsidP="00F45DA0">
      <w:pPr>
        <w:ind w:firstLine="360"/>
        <w:jc w:val="both"/>
        <w:rPr>
          <w:rFonts w:ascii="Comic Sans MS" w:hAnsi="Comic Sans MS"/>
          <w:sz w:val="24"/>
          <w:szCs w:val="24"/>
        </w:rPr>
      </w:pPr>
      <w:r>
        <w:rPr>
          <w:noProof/>
        </w:rPr>
        <w:lastRenderedPageBreak/>
        <w:drawing>
          <wp:inline distT="0" distB="0" distL="0" distR="0" wp14:anchorId="58456171" wp14:editId="1311A0B9">
            <wp:extent cx="5759450" cy="3253105"/>
            <wp:effectExtent l="0" t="0" r="0" b="444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3253105"/>
                    </a:xfrm>
                    <a:prstGeom prst="rect">
                      <a:avLst/>
                    </a:prstGeom>
                  </pic:spPr>
                </pic:pic>
              </a:graphicData>
            </a:graphic>
          </wp:inline>
        </w:drawing>
      </w:r>
    </w:p>
    <w:p w14:paraId="6D5F979F" w14:textId="6978F604" w:rsidR="00311857" w:rsidRDefault="00311857" w:rsidP="00311857">
      <w:pPr>
        <w:ind w:firstLine="360"/>
        <w:jc w:val="both"/>
        <w:rPr>
          <w:rFonts w:ascii="Comic Sans MS" w:hAnsi="Comic Sans MS"/>
          <w:sz w:val="24"/>
          <w:szCs w:val="24"/>
        </w:rPr>
      </w:pPr>
      <w:r>
        <w:rPr>
          <w:rFonts w:ascii="Comic Sans MS" w:hAnsi="Comic Sans MS"/>
          <w:sz w:val="24"/>
          <w:szCs w:val="24"/>
        </w:rPr>
        <w:t>Actualiser l’organigramme</w:t>
      </w:r>
      <w:r w:rsidR="00CD0AC7">
        <w:rPr>
          <w:rFonts w:ascii="Comic Sans MS" w:hAnsi="Comic Sans MS"/>
          <w:sz w:val="24"/>
          <w:szCs w:val="24"/>
        </w:rPr>
        <w:t>.</w:t>
      </w:r>
    </w:p>
    <w:p w14:paraId="7C5E0A80" w14:textId="77777777" w:rsidR="00F35C54" w:rsidRDefault="00F35C54" w:rsidP="00311857">
      <w:pPr>
        <w:ind w:firstLine="360"/>
        <w:jc w:val="both"/>
        <w:rPr>
          <w:rFonts w:ascii="Comic Sans MS" w:hAnsi="Comic Sans MS"/>
          <w:sz w:val="24"/>
          <w:szCs w:val="24"/>
        </w:rPr>
      </w:pPr>
    </w:p>
    <w:p w14:paraId="19655B32" w14:textId="24838B6E" w:rsidR="00311857" w:rsidRDefault="00311857" w:rsidP="00311857">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Le Ministère du Travail, du Plein Emploi et de l’Insertion</w:t>
      </w:r>
    </w:p>
    <w:p w14:paraId="6588C80F" w14:textId="4A14A39E" w:rsidR="0075751E" w:rsidRDefault="0075751E" w:rsidP="002D2292">
      <w:pPr>
        <w:pStyle w:val="Paragraphedeliste"/>
        <w:ind w:left="1440"/>
        <w:rPr>
          <w:b/>
          <w:bCs/>
          <w:color w:val="1C6194" w:themeColor="accent6" w:themeShade="BF"/>
          <w:sz w:val="36"/>
          <w:szCs w:val="36"/>
        </w:rPr>
      </w:pPr>
      <w:r>
        <w:rPr>
          <w:b/>
          <w:bCs/>
          <w:color w:val="1C6194" w:themeColor="accent6" w:themeShade="BF"/>
          <w:sz w:val="36"/>
          <w:szCs w:val="36"/>
        </w:rPr>
        <w:t xml:space="preserve">A </w:t>
      </w:r>
      <w:proofErr w:type="spellStart"/>
      <w:r>
        <w:rPr>
          <w:b/>
          <w:bCs/>
          <w:color w:val="1C6194" w:themeColor="accent6" w:themeShade="BF"/>
          <w:sz w:val="36"/>
          <w:szCs w:val="36"/>
        </w:rPr>
        <w:t>verif</w:t>
      </w:r>
      <w:proofErr w:type="spellEnd"/>
    </w:p>
    <w:p w14:paraId="62108500" w14:textId="77777777" w:rsidR="0075751E" w:rsidRPr="00124FE2" w:rsidRDefault="0075751E"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du Plein Emploi et de l’Insertion, composante essentielle des ministères sociaux en France, joue un rôle central et stratégique dans la gestion des relations de travail, de l’emploi, et de la formation professionnelle. Sa mission est cruciale pour l'économie et le bien-être social du pays, régulant et facilitant les aspects vitaux du marché du travail. À sa tête, le ministre, nommé par le Président de la République, définit et conduit la politique gouvernementale dans ces domaines, s’appuyant sur une administration centrale et des services déconcentrés, ainsi que sur des instances consultatives.</w:t>
      </w:r>
    </w:p>
    <w:p w14:paraId="2ECB4777" w14:textId="77777777" w:rsidR="0075751E" w:rsidRPr="00124FE2" w:rsidRDefault="0075751E" w:rsidP="00124FE2">
      <w:pPr>
        <w:ind w:firstLine="708"/>
        <w:jc w:val="both"/>
        <w:rPr>
          <w:rFonts w:ascii="Times New Roman" w:hAnsi="Times New Roman" w:cs="Times New Roman"/>
          <w:sz w:val="24"/>
          <w:szCs w:val="24"/>
        </w:rPr>
      </w:pPr>
    </w:p>
    <w:p w14:paraId="47815A60" w14:textId="77777777" w:rsidR="0075751E" w:rsidRPr="00124FE2" w:rsidRDefault="0075751E"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se distingue par son approche dynamique, s'adaptant aux évolutions du marché et répondant aux exigences économiques et sociales contemporaines. Cela inclut un engagement fort dans le dialogue social, travaillant en étroite collaboration avec les partenaires sociaux pour négocier les réformes et favoriser une concertation sociale efficace.</w:t>
      </w:r>
    </w:p>
    <w:p w14:paraId="4874ECEA" w14:textId="77777777" w:rsidR="0075751E" w:rsidRPr="00124FE2" w:rsidRDefault="0075751E" w:rsidP="00124FE2">
      <w:pPr>
        <w:ind w:firstLine="708"/>
        <w:jc w:val="both"/>
        <w:rPr>
          <w:rFonts w:ascii="Times New Roman" w:hAnsi="Times New Roman" w:cs="Times New Roman"/>
          <w:sz w:val="24"/>
          <w:szCs w:val="24"/>
        </w:rPr>
      </w:pPr>
    </w:p>
    <w:p w14:paraId="4D2B897D" w14:textId="48B1B742" w:rsidR="0075751E" w:rsidRPr="00124FE2" w:rsidRDefault="0075751E"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lastRenderedPageBreak/>
        <w:t>Dans la poursuite de ces objectifs, la Direction Générale du Travail (DGT) se révèle être un acteur clé. La DGT, que je présenterai en détail dans une sous-section ultérieure, est le maître d'ouvrage des projets développés au sein de mon bureau. Ses directives et besoins orientent en grande partie les initiatives que nous entreprenons, s'inscrivant dans une stratégie cohérente avec les objectifs plus larges du Ministère du Travail. Cette présentation servira de prélude à une exploration approfondie de la DGT et de son impact sur le paysage du travail en France.</w:t>
      </w:r>
    </w:p>
    <w:p w14:paraId="1DE01E95" w14:textId="77777777" w:rsidR="00311857" w:rsidRPr="00124FE2" w:rsidRDefault="00311857"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en France est une institution gouvernementale qui se consacre à la régulation du marché du travail, à la protection des travailleurs et à la promotion de l'emploi. Le ministère intervient dans un large éventail de domaines allant du droit du travail aux questions de formation professionnelle et de relations sociales. Le Ministère du Travail joue un rôle clé dans la création et la mise en œuvre des politiques publiques relatives à l'emploi, aux relations de travail et à la protection sociale.</w:t>
      </w:r>
    </w:p>
    <w:p w14:paraId="3A020EF3" w14:textId="77777777" w:rsidR="00311857" w:rsidRPr="00124FE2" w:rsidRDefault="00311857"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Ministère du Travail est composé de plusieurs divisions et sous-divisions, y compris :</w:t>
      </w:r>
    </w:p>
    <w:p w14:paraId="7C044B6D"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t>Cabinet du Ministre:</w:t>
      </w:r>
      <w:r w:rsidRPr="00F45DA0">
        <w:rPr>
          <w:rFonts w:ascii="Comic Sans MS" w:hAnsi="Comic Sans MS"/>
          <w:color w:val="FF0000"/>
          <w:sz w:val="24"/>
          <w:szCs w:val="24"/>
        </w:rPr>
        <w:t xml:space="preserve"> </w:t>
      </w:r>
      <w:r w:rsidRPr="00124FE2">
        <w:rPr>
          <w:rFonts w:ascii="Times New Roman" w:hAnsi="Times New Roman" w:cs="Times New Roman"/>
          <w:sz w:val="24"/>
          <w:szCs w:val="24"/>
        </w:rPr>
        <w:t>Le Ministre du Travail est le chef du ministère et est responsable de l'orientation générale des politiques.</w:t>
      </w:r>
    </w:p>
    <w:p w14:paraId="4BCE9BEB"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t>Directions Générales:</w:t>
      </w:r>
      <w:r w:rsidRPr="00A13957">
        <w:rPr>
          <w:rFonts w:ascii="Comic Sans MS" w:hAnsi="Comic Sans MS"/>
          <w:sz w:val="24"/>
          <w:szCs w:val="24"/>
        </w:rPr>
        <w:t xml:space="preserve"> </w:t>
      </w:r>
      <w:r w:rsidRPr="00124FE2">
        <w:rPr>
          <w:rFonts w:ascii="Times New Roman" w:hAnsi="Times New Roman" w:cs="Times New Roman"/>
          <w:sz w:val="24"/>
          <w:szCs w:val="24"/>
        </w:rPr>
        <w:t>Il existe plusieurs directions générales au sein du ministère, telles que la Direction Générale du Travail (DGT) et la Direction Générale à l'Emploi et à la Formation Professionnelle (DGEFP). Ces directions sont responsables de divers aspects tels que la réglementation du travail, l'inspection du travail, l'emploi, la formation professionnelle et l'apprentissage.</w:t>
      </w:r>
    </w:p>
    <w:p w14:paraId="0C4BE2A7" w14:textId="62253944" w:rsidR="00311857" w:rsidRPr="00124FE2" w:rsidRDefault="00311857" w:rsidP="00124FE2">
      <w:pPr>
        <w:ind w:firstLine="360"/>
        <w:jc w:val="both"/>
        <w:rPr>
          <w:rFonts w:ascii="Times New Roman" w:hAnsi="Times New Roman" w:cs="Times New Roman"/>
          <w:sz w:val="24"/>
          <w:szCs w:val="24"/>
        </w:rPr>
      </w:pPr>
      <w:r w:rsidRPr="00F45DA0">
        <w:rPr>
          <w:rFonts w:ascii="Comic Sans MS" w:hAnsi="Comic Sans MS"/>
          <w:b/>
          <w:bCs/>
          <w:color w:val="FF0000"/>
          <w:sz w:val="24"/>
          <w:szCs w:val="24"/>
        </w:rPr>
        <w:t>Organismes attachés:</w:t>
      </w:r>
      <w:r w:rsidRPr="00A13957">
        <w:rPr>
          <w:rFonts w:ascii="Comic Sans MS" w:hAnsi="Comic Sans MS"/>
          <w:sz w:val="24"/>
          <w:szCs w:val="24"/>
        </w:rPr>
        <w:t xml:space="preserve"> </w:t>
      </w:r>
      <w:r w:rsidRPr="00124FE2">
        <w:rPr>
          <w:rFonts w:ascii="Times New Roman" w:hAnsi="Times New Roman" w:cs="Times New Roman"/>
          <w:sz w:val="24"/>
          <w:szCs w:val="24"/>
        </w:rPr>
        <w:t>Plusieurs organismes et institutions sont rattachés au ministère, comme Pôle Emploi qui s'occupe de l'accompagnement des demandeurs d'emploi, ou encore l'Agence Nationale pour l'Amélioration des Conditions de Travail (ANACT).</w:t>
      </w:r>
    </w:p>
    <w:p w14:paraId="5642D185" w14:textId="77777777" w:rsidR="00311857" w:rsidRPr="00F45DA0" w:rsidRDefault="00311857" w:rsidP="00311857">
      <w:pPr>
        <w:ind w:firstLine="360"/>
        <w:jc w:val="both"/>
        <w:rPr>
          <w:rFonts w:ascii="Comic Sans MS" w:hAnsi="Comic Sans MS"/>
          <w:color w:val="84ACB6" w:themeColor="accent5"/>
          <w:sz w:val="24"/>
          <w:szCs w:val="24"/>
          <w:u w:val="single"/>
        </w:rPr>
      </w:pPr>
      <w:r w:rsidRPr="00F45DA0">
        <w:rPr>
          <w:rFonts w:ascii="Comic Sans MS" w:hAnsi="Comic Sans MS"/>
          <w:color w:val="84ACB6" w:themeColor="accent5"/>
          <w:sz w:val="24"/>
          <w:szCs w:val="24"/>
          <w:u w:val="single"/>
        </w:rPr>
        <w:t>Fonctions et Responsabilités</w:t>
      </w:r>
    </w:p>
    <w:p w14:paraId="5C6CC5A3"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t>Réglementation et Contrôle:</w:t>
      </w:r>
      <w:r w:rsidRPr="00A13957">
        <w:rPr>
          <w:rFonts w:ascii="Comic Sans MS" w:hAnsi="Comic Sans MS"/>
          <w:sz w:val="24"/>
          <w:szCs w:val="24"/>
        </w:rPr>
        <w:t xml:space="preserve"> </w:t>
      </w:r>
      <w:r w:rsidRPr="00124FE2">
        <w:rPr>
          <w:rFonts w:ascii="Times New Roman" w:hAnsi="Times New Roman" w:cs="Times New Roman"/>
          <w:sz w:val="24"/>
          <w:szCs w:val="24"/>
        </w:rPr>
        <w:t>Le ministère élabore le code du travail et veille à son application à travers des inspections du travail.</w:t>
      </w:r>
    </w:p>
    <w:p w14:paraId="53E6F4C0"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t>Formation et Emploi:</w:t>
      </w:r>
      <w:r w:rsidRPr="00A13957">
        <w:rPr>
          <w:rFonts w:ascii="Comic Sans MS" w:hAnsi="Comic Sans MS"/>
          <w:sz w:val="24"/>
          <w:szCs w:val="24"/>
        </w:rPr>
        <w:t xml:space="preserve"> </w:t>
      </w:r>
      <w:r w:rsidRPr="00124FE2">
        <w:rPr>
          <w:rFonts w:ascii="Times New Roman" w:hAnsi="Times New Roman" w:cs="Times New Roman"/>
          <w:sz w:val="24"/>
          <w:szCs w:val="24"/>
        </w:rPr>
        <w:t>Le ministère est chargé de la formation professionnelle et de l'apprentissage. Il supervise également les politiques d'emploi et de chômage.</w:t>
      </w:r>
    </w:p>
    <w:p w14:paraId="5E485139" w14:textId="77777777" w:rsidR="00311857" w:rsidRPr="00A13957" w:rsidRDefault="00311857" w:rsidP="00311857">
      <w:pPr>
        <w:ind w:firstLine="360"/>
        <w:jc w:val="both"/>
        <w:rPr>
          <w:rFonts w:ascii="Comic Sans MS" w:hAnsi="Comic Sans MS"/>
          <w:sz w:val="24"/>
          <w:szCs w:val="24"/>
        </w:rPr>
      </w:pPr>
      <w:r w:rsidRPr="00F45DA0">
        <w:rPr>
          <w:rFonts w:ascii="Comic Sans MS" w:hAnsi="Comic Sans MS"/>
          <w:b/>
          <w:bCs/>
          <w:color w:val="FF0000"/>
          <w:sz w:val="24"/>
          <w:szCs w:val="24"/>
        </w:rPr>
        <w:t>Relations Sociales:</w:t>
      </w:r>
      <w:r w:rsidRPr="00A13957">
        <w:rPr>
          <w:rFonts w:ascii="Comic Sans MS" w:hAnsi="Comic Sans MS"/>
          <w:sz w:val="24"/>
          <w:szCs w:val="24"/>
        </w:rPr>
        <w:t xml:space="preserve"> </w:t>
      </w:r>
      <w:r w:rsidRPr="00124FE2">
        <w:rPr>
          <w:rFonts w:ascii="Times New Roman" w:hAnsi="Times New Roman" w:cs="Times New Roman"/>
          <w:sz w:val="24"/>
          <w:szCs w:val="24"/>
        </w:rPr>
        <w:t>Le ministère joue un rôle dans la gestion des relations sociales, y compris les relations entre les employeurs et les employés, la négociation collective et la résolution des conflits.</w:t>
      </w:r>
    </w:p>
    <w:p w14:paraId="1760F1FE"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lastRenderedPageBreak/>
        <w:t>Protection Sociale:</w:t>
      </w:r>
      <w:r w:rsidRPr="00A13957">
        <w:rPr>
          <w:rFonts w:ascii="Comic Sans MS" w:hAnsi="Comic Sans MS"/>
          <w:sz w:val="24"/>
          <w:szCs w:val="24"/>
        </w:rPr>
        <w:t xml:space="preserve"> </w:t>
      </w:r>
      <w:r w:rsidRPr="00124FE2">
        <w:rPr>
          <w:rFonts w:ascii="Times New Roman" w:hAnsi="Times New Roman" w:cs="Times New Roman"/>
          <w:sz w:val="24"/>
          <w:szCs w:val="24"/>
        </w:rPr>
        <w:t>Le ministère participe à l'élaboration des politiques de protection sociale liées au travail, comme les politiques de santé et de sécurité au travail.</w:t>
      </w:r>
    </w:p>
    <w:p w14:paraId="7D306188" w14:textId="77777777" w:rsidR="00311857" w:rsidRPr="00124FE2" w:rsidRDefault="00311857" w:rsidP="00311857">
      <w:pPr>
        <w:ind w:firstLine="360"/>
        <w:jc w:val="both"/>
        <w:rPr>
          <w:rFonts w:ascii="Times New Roman" w:hAnsi="Times New Roman" w:cs="Times New Roman"/>
          <w:sz w:val="24"/>
          <w:szCs w:val="24"/>
        </w:rPr>
      </w:pPr>
      <w:r w:rsidRPr="00F45DA0">
        <w:rPr>
          <w:rFonts w:ascii="Comic Sans MS" w:hAnsi="Comic Sans MS"/>
          <w:b/>
          <w:bCs/>
          <w:color w:val="FF0000"/>
          <w:sz w:val="24"/>
          <w:szCs w:val="24"/>
        </w:rPr>
        <w:t>Gestion des Crises:</w:t>
      </w:r>
      <w:r w:rsidRPr="00A13957">
        <w:rPr>
          <w:rFonts w:ascii="Comic Sans MS" w:hAnsi="Comic Sans MS"/>
          <w:sz w:val="24"/>
          <w:szCs w:val="24"/>
        </w:rPr>
        <w:t xml:space="preserve"> </w:t>
      </w:r>
      <w:r w:rsidRPr="00124FE2">
        <w:rPr>
          <w:rFonts w:ascii="Times New Roman" w:hAnsi="Times New Roman" w:cs="Times New Roman"/>
          <w:sz w:val="24"/>
          <w:szCs w:val="24"/>
        </w:rPr>
        <w:t>Le ministère peut également jouer un rôle dans la gestion des crises économiques ou sociales qui ont un impact sur l'emploi ou les conditions de travail.</w:t>
      </w:r>
    </w:p>
    <w:p w14:paraId="441A8A74" w14:textId="422A4106" w:rsidR="00311857" w:rsidRDefault="00311857" w:rsidP="00311857">
      <w:pPr>
        <w:ind w:firstLine="360"/>
        <w:jc w:val="both"/>
        <w:rPr>
          <w:rFonts w:ascii="Times New Roman" w:hAnsi="Times New Roman" w:cs="Times New Roman"/>
          <w:sz w:val="24"/>
          <w:szCs w:val="24"/>
        </w:rPr>
      </w:pPr>
      <w:r w:rsidRPr="00124FE2">
        <w:rPr>
          <w:rFonts w:ascii="Times New Roman" w:hAnsi="Times New Roman" w:cs="Times New Roman"/>
          <w:sz w:val="24"/>
          <w:szCs w:val="24"/>
        </w:rPr>
        <w:t>Le Ministère du Travail en France est une institution clé pour la réglementation du marché du travail et la protection des droits des travailleurs. Sa structure complexe lui permet de gérer un large éventail de questions, allant de la réglementation du travail et de l'emploi à la formation professionnelle et aux relations sociales. Le ministère joue ainsi un rôle vital dans le maintien de l'équilibre entre les besoins des employeurs et les droits des travailleurs.</w:t>
      </w:r>
    </w:p>
    <w:p w14:paraId="1F122AD8" w14:textId="77777777" w:rsidR="00264186" w:rsidRDefault="00264186" w:rsidP="00264186">
      <w:pPr>
        <w:pStyle w:val="Paragraphedeliste"/>
        <w:numPr>
          <w:ilvl w:val="2"/>
          <w:numId w:val="5"/>
        </w:numPr>
        <w:rPr>
          <w:b/>
          <w:bCs/>
          <w:color w:val="1C6194" w:themeColor="accent6" w:themeShade="BF"/>
          <w:sz w:val="36"/>
          <w:szCs w:val="36"/>
        </w:rPr>
      </w:pPr>
      <w:r w:rsidRPr="00E32BDE">
        <w:rPr>
          <w:b/>
          <w:bCs/>
          <w:color w:val="1C6194" w:themeColor="accent6" w:themeShade="BF"/>
          <w:sz w:val="36"/>
          <w:szCs w:val="36"/>
        </w:rPr>
        <w:t>L</w:t>
      </w:r>
      <w:r>
        <w:rPr>
          <w:b/>
          <w:bCs/>
          <w:color w:val="1C6194" w:themeColor="accent6" w:themeShade="BF"/>
          <w:sz w:val="36"/>
          <w:szCs w:val="36"/>
        </w:rPr>
        <w:t>a DGT</w:t>
      </w:r>
    </w:p>
    <w:p w14:paraId="17025393" w14:textId="77777777"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Dans le cadre de mon alternance au sein de la Direction du Numérique des Ministères Sociaux (DNUM), j'ai eu l'opportunité d'être impliqué dans un projet d'envergure, orchestré et supervisé par la Direction Générale du Travail (DGT). La DGT, une entité essentielle du ministère du Travail, a été instituée en 1946 et joue depuis lors un rôle crucial dans la promotion d'un environnement de travail sûr et équitable en France.</w:t>
      </w:r>
    </w:p>
    <w:p w14:paraId="4F4CDD3B" w14:textId="77777777"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La DGT se consacre à l'amélioration des conditions de travail et au renforcement des relations dans les entreprises françaises. Elle assure une fonction régulatrice vitale, veillant à l'application et au respect de la législation du travail. En tant qu'alternant rattaché à la DNUM, j'ai été mandaté pour développer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un outil technologique avancé destiné à soutenir la DGT dans ses missions, notamment la surveillance et la mise en œuvre de la législation du travail.</w:t>
      </w:r>
    </w:p>
    <w:p w14:paraId="52D00E6D" w14:textId="77777777"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Ce projet a représenté un défi de taille, nécessitant la création d'un logiciel fiable, sécurisé et intuitif, adapté aux besoins de divers professionnels. L'objectif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était de rationaliser les processus, de faciliter la coordination entre les directions régionales et de promouvoir les meilleures pratiques au sein du réseau territorial. L'interface utilisateur a été conçue pour être conviviale, permettant ainsi aux agents de la DGT de naviguer facilement et de se concentrer efficacement sur leur rôle essentiel.</w:t>
      </w:r>
    </w:p>
    <w:p w14:paraId="6A0D6615" w14:textId="5F1D006C" w:rsidR="00264186" w:rsidRPr="00124FE2" w:rsidRDefault="00264186" w:rsidP="0026418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Dans cette mission, la DGT a agi en tant que maître d'ouvrage, guidant les orientations du projet tout en laissant à la DNUM, et à moi en tant qu'alternant, la liberté de développer une solution technologique innovante. Cette collaboration illustre l'engagement de la DGT à intégrer des avancées numériques pour améliorer le cadre du travail en France. Travailler sur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sous la supervision de la DGT, a été à la fois un honneur professionnel et une responsabilité sociale, soulignant le rôle de la DGT comme un acteur clé dans la transformation numérique des services publics et dans la promotion d'un environnement de travail équitable et sécurisé.</w:t>
      </w:r>
    </w:p>
    <w:p w14:paraId="08797D35" w14:textId="06064252" w:rsidR="00311857" w:rsidRPr="0003564A" w:rsidRDefault="00311857" w:rsidP="00311857">
      <w:pPr>
        <w:pStyle w:val="Titre1"/>
        <w:numPr>
          <w:ilvl w:val="0"/>
          <w:numId w:val="5"/>
        </w:numPr>
      </w:pPr>
      <w:bookmarkStart w:id="4" w:name="_Toc104978340"/>
      <w:bookmarkStart w:id="5" w:name="_Toc155081501"/>
      <w:r w:rsidRPr="00E43E29">
        <w:lastRenderedPageBreak/>
        <w:t xml:space="preserve">Présentation </w:t>
      </w:r>
      <w:bookmarkEnd w:id="4"/>
      <w:r>
        <w:t xml:space="preserve">de </w:t>
      </w:r>
      <w:proofErr w:type="spellStart"/>
      <w:r>
        <w:t>Cod’It</w:t>
      </w:r>
      <w:bookmarkEnd w:id="5"/>
      <w:proofErr w:type="spellEnd"/>
    </w:p>
    <w:p w14:paraId="37C4FE85" w14:textId="77777777" w:rsidR="00311857" w:rsidRPr="00124FE2" w:rsidRDefault="00311857" w:rsidP="00311857">
      <w:pPr>
        <w:ind w:firstLine="360"/>
        <w:jc w:val="both"/>
        <w:rPr>
          <w:rFonts w:ascii="Times New Roman" w:hAnsi="Times New Roman" w:cs="Times New Roman"/>
          <w:sz w:val="24"/>
          <w:szCs w:val="24"/>
        </w:rPr>
      </w:pP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est une ressource numérique conçue par la Direction générale du travail, relevant du Ministère du Travail, du Plein emploi et de l'Insertion en France. Structuré en classeur Excel, il offre une interface pratique pour naviguer dans le complexe Code du travail. Ses feuilles de calcul, organisées par thèmes, facilitent la consultation et la recherche d'articles spécifiques, permettant de voir les articles relatifs à un thème, de chercher par mots-clés ou structure arborescente, et de copier des articles pour réutilisation.</w:t>
      </w:r>
    </w:p>
    <w:p w14:paraId="1B650ADC" w14:textId="77777777" w:rsidR="00311857" w:rsidRPr="00124FE2" w:rsidRDefault="00311857" w:rsidP="00124FE2">
      <w:pPr>
        <w:ind w:firstLine="360"/>
        <w:jc w:val="both"/>
        <w:rPr>
          <w:rFonts w:ascii="Times New Roman" w:hAnsi="Times New Roman" w:cs="Times New Roman"/>
          <w:sz w:val="24"/>
          <w:szCs w:val="24"/>
        </w:rPr>
      </w:pPr>
    </w:p>
    <w:p w14:paraId="6D82F5F4" w14:textId="7C80A9EE" w:rsidR="00D85BF3" w:rsidRPr="00124FE2" w:rsidRDefault="00124FE2" w:rsidP="00D85BF3">
      <w:pPr>
        <w:ind w:firstLine="360"/>
        <w:jc w:val="both"/>
        <w:rPr>
          <w:rFonts w:ascii="Times New Roman" w:hAnsi="Times New Roman" w:cs="Times New Roman"/>
          <w:sz w:val="24"/>
          <w:szCs w:val="24"/>
        </w:rPr>
      </w:pPr>
      <w:r w:rsidRPr="00124FE2">
        <w:rPr>
          <w:rFonts w:ascii="Times New Roman" w:hAnsi="Times New Roman" w:cs="Times New Roman"/>
          <w:noProof/>
          <w:sz w:val="24"/>
          <w:szCs w:val="24"/>
        </w:rPr>
        <w:drawing>
          <wp:anchor distT="0" distB="0" distL="114300" distR="114300" simplePos="0" relativeHeight="251658752" behindDoc="0" locked="0" layoutInCell="1" allowOverlap="1" wp14:anchorId="4EB38AB7" wp14:editId="6893FBFE">
            <wp:simplePos x="0" y="0"/>
            <wp:positionH relativeFrom="column">
              <wp:posOffset>1270</wp:posOffset>
            </wp:positionH>
            <wp:positionV relativeFrom="paragraph">
              <wp:posOffset>1330126</wp:posOffset>
            </wp:positionV>
            <wp:extent cx="5759450" cy="312293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122930"/>
                    </a:xfrm>
                    <a:prstGeom prst="rect">
                      <a:avLst/>
                    </a:prstGeom>
                  </pic:spPr>
                </pic:pic>
              </a:graphicData>
            </a:graphic>
            <wp14:sizeRelH relativeFrom="page">
              <wp14:pctWidth>0</wp14:pctWidth>
            </wp14:sizeRelH>
            <wp14:sizeRelV relativeFrom="page">
              <wp14:pctHeight>0</wp14:pctHeight>
            </wp14:sizeRelV>
          </wp:anchor>
        </w:drawing>
      </w:r>
      <w:proofErr w:type="spellStart"/>
      <w:r w:rsidR="00311857" w:rsidRPr="00124FE2">
        <w:rPr>
          <w:rFonts w:ascii="Times New Roman" w:hAnsi="Times New Roman" w:cs="Times New Roman"/>
          <w:sz w:val="24"/>
          <w:szCs w:val="24"/>
        </w:rPr>
        <w:t>Cod'It</w:t>
      </w:r>
      <w:proofErr w:type="spellEnd"/>
      <w:r w:rsidR="00311857" w:rsidRPr="00124FE2">
        <w:rPr>
          <w:rFonts w:ascii="Times New Roman" w:hAnsi="Times New Roman" w:cs="Times New Roman"/>
          <w:sz w:val="24"/>
          <w:szCs w:val="24"/>
        </w:rPr>
        <w:t xml:space="preserve"> est mis à jour chaque trimestre en suivant les modifications des textes législatifs et réglementaires sur Légifrance. Bien qu'il n'ait pas de valeur juridique, il sert de guide pratique, accessible via Microsoft Excel et Libre Office, offrant une portabilité sur clé USB ou ordinateur portable. La dernière version, actualisée au 1er </w:t>
      </w:r>
      <w:r w:rsidR="00974FE6" w:rsidRPr="00124FE2">
        <w:rPr>
          <w:rFonts w:ascii="Times New Roman" w:hAnsi="Times New Roman" w:cs="Times New Roman"/>
          <w:sz w:val="24"/>
          <w:szCs w:val="24"/>
        </w:rPr>
        <w:t>janvier</w:t>
      </w:r>
      <w:r w:rsidR="00311857" w:rsidRPr="00124FE2">
        <w:rPr>
          <w:rFonts w:ascii="Times New Roman" w:hAnsi="Times New Roman" w:cs="Times New Roman"/>
          <w:sz w:val="24"/>
          <w:szCs w:val="24"/>
        </w:rPr>
        <w:t xml:space="preserve"> 202</w:t>
      </w:r>
      <w:r w:rsidR="00974FE6" w:rsidRPr="00124FE2">
        <w:rPr>
          <w:rFonts w:ascii="Times New Roman" w:hAnsi="Times New Roman" w:cs="Times New Roman"/>
          <w:sz w:val="24"/>
          <w:szCs w:val="24"/>
        </w:rPr>
        <w:t>3</w:t>
      </w:r>
      <w:r w:rsidR="00311857" w:rsidRPr="00124FE2">
        <w:rPr>
          <w:rFonts w:ascii="Times New Roman" w:hAnsi="Times New Roman" w:cs="Times New Roman"/>
          <w:sz w:val="24"/>
          <w:szCs w:val="24"/>
        </w:rPr>
        <w:t>, témoigne de l'engagement du ministère à fournir une source d'information fiable et à jour.</w:t>
      </w:r>
    </w:p>
    <w:p w14:paraId="46D8AD0F" w14:textId="0BC0BF89" w:rsidR="00D85BF3" w:rsidRDefault="00D85BF3" w:rsidP="00D85BF3">
      <w:pPr>
        <w:pStyle w:val="Titre1"/>
        <w:numPr>
          <w:ilvl w:val="1"/>
          <w:numId w:val="5"/>
        </w:numPr>
      </w:pPr>
      <w:bookmarkStart w:id="6" w:name="_Toc155081502"/>
      <w:r>
        <w:t xml:space="preserve">Public </w:t>
      </w:r>
      <w:r w:rsidR="003D4C89">
        <w:t>c</w:t>
      </w:r>
      <w:r>
        <w:t>ible</w:t>
      </w:r>
      <w:bookmarkEnd w:id="6"/>
    </w:p>
    <w:p w14:paraId="17F4E840" w14:textId="00833007" w:rsidR="00D85BF3" w:rsidRPr="00D85BF3" w:rsidRDefault="00D85BF3" w:rsidP="00D85BF3"/>
    <w:p w14:paraId="5E8B24CF" w14:textId="09EC186D" w:rsidR="00D85BF3" w:rsidRPr="00124FE2" w:rsidRDefault="00D85BF3" w:rsidP="00D85BF3">
      <w:pPr>
        <w:ind w:firstLine="360"/>
        <w:jc w:val="both"/>
        <w:rPr>
          <w:rFonts w:ascii="Times New Roman" w:hAnsi="Times New Roman" w:cs="Times New Roman"/>
          <w:sz w:val="24"/>
          <w:szCs w:val="24"/>
        </w:rPr>
      </w:pP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le logiciel conçu par la Direction Générale du Travail du Ministère du Travail du Plein emploi et de l'Insertion en France, cible principalement deux groupes d'utilisateurs. Le premier groupe est composé des inspecteurs du travail qui bénéficient grandement de cet outil dans leur mission de surveillance et d'inspection des entreprises. Grâce à sa structuration thématique et ergonomique,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leur offre un accès simplifié et efficace au Code du travail, ce qui est essentiel pour garantir le respect des normes et régulations en vigueur dans les milieux professionnels.</w:t>
      </w:r>
    </w:p>
    <w:p w14:paraId="1B1010DD" w14:textId="77777777" w:rsidR="00D85BF3" w:rsidRPr="00124FE2" w:rsidRDefault="00D85BF3" w:rsidP="00D85BF3">
      <w:pPr>
        <w:ind w:firstLine="360"/>
        <w:jc w:val="both"/>
        <w:rPr>
          <w:rFonts w:ascii="Times New Roman" w:hAnsi="Times New Roman" w:cs="Times New Roman"/>
          <w:sz w:val="24"/>
          <w:szCs w:val="24"/>
        </w:rPr>
      </w:pPr>
    </w:p>
    <w:p w14:paraId="5263A4D5" w14:textId="77777777" w:rsidR="00D85BF3" w:rsidRPr="00124FE2" w:rsidRDefault="00D85BF3" w:rsidP="00D85BF3">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Parallèlement,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est également destiné à un public plus large, englobant des utilisateurs non spécialisés. Cette version du logiciel est accessible au grand public et peut être téléchargée directement depuis le site du ministère du Travail. En rendant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disponible pour le grand public, le ministère étend son engagement à promouvoir la connaissance et la compréhension du droit du travail auprès d'une audience plus vaste, incluant les employeurs, les employés et toute personne intéressée par la législation du travail en France.</w:t>
      </w:r>
    </w:p>
    <w:p w14:paraId="53B76235" w14:textId="77777777" w:rsidR="00D85BF3" w:rsidRPr="00124FE2" w:rsidRDefault="00D85BF3" w:rsidP="00D85BF3">
      <w:pPr>
        <w:ind w:firstLine="360"/>
        <w:jc w:val="both"/>
        <w:rPr>
          <w:rFonts w:ascii="Times New Roman" w:hAnsi="Times New Roman" w:cs="Times New Roman"/>
          <w:sz w:val="24"/>
          <w:szCs w:val="24"/>
        </w:rPr>
      </w:pPr>
    </w:p>
    <w:p w14:paraId="7D29C788" w14:textId="6B635206" w:rsidR="00D85BF3" w:rsidRPr="00124FE2" w:rsidRDefault="00D85BF3" w:rsidP="00D85BF3">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Ainsi, avec ces deux versions distinctes,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répond aux besoins spécifiques de chaque groupe d'utilisateurs. D'une part, il aide les inspecteurs du travail à effectuer leurs contrôles de manière plus efficiente et organisée, et d'autre part, il démocratise l'accès à l'information juridique pour le grand public, contribuant ainsi à une meilleure compréhension et application du droit du travail.</w:t>
      </w:r>
    </w:p>
    <w:p w14:paraId="5C4EA1B2" w14:textId="6760AEE3" w:rsidR="00D85BF3" w:rsidRDefault="00D85BF3" w:rsidP="00D85BF3">
      <w:pPr>
        <w:pStyle w:val="Titre1"/>
        <w:numPr>
          <w:ilvl w:val="1"/>
          <w:numId w:val="5"/>
        </w:numPr>
      </w:pPr>
      <w:bookmarkStart w:id="7" w:name="_Toc155081503"/>
      <w:r>
        <w:t xml:space="preserve">Projet de </w:t>
      </w:r>
      <w:r w:rsidR="003D4C89">
        <w:t>r</w:t>
      </w:r>
      <w:r>
        <w:t xml:space="preserve">efonte de </w:t>
      </w:r>
      <w:proofErr w:type="spellStart"/>
      <w:r>
        <w:t>Cod’It</w:t>
      </w:r>
      <w:bookmarkEnd w:id="7"/>
      <w:proofErr w:type="spellEnd"/>
    </w:p>
    <w:p w14:paraId="5F5D9723" w14:textId="77777777" w:rsidR="00FF6A85" w:rsidRPr="00FF6A85" w:rsidRDefault="00FF6A85" w:rsidP="00FF6A85"/>
    <w:p w14:paraId="3BCD04C2" w14:textId="77777777" w:rsidR="00345ABC" w:rsidRPr="00124FE2" w:rsidRDefault="00345ABC" w:rsidP="00FF6A85">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Dans cette partie du mémoire, nous abordons le projet de refonte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un logiciel crucial au Ministère, développé initialement en 2008. La nécessité de cette refonte découle de plusieurs facteurs. D'abord,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 raison de son ancienneté, ne répond plus aux exigences actuelles du cahier des charges, qui ont évolué avec le temps. Les technologies et les méthodologies ayant considérablement avancé depuis sa création, le logiciel se trouve désormais désuet et inadapté aux besoins modernes.</w:t>
      </w:r>
    </w:p>
    <w:p w14:paraId="433C4A83" w14:textId="77777777" w:rsidR="00345ABC" w:rsidRPr="00124FE2" w:rsidRDefault="00345ABC" w:rsidP="00124FE2">
      <w:pPr>
        <w:ind w:firstLine="360"/>
        <w:jc w:val="both"/>
        <w:rPr>
          <w:rFonts w:ascii="Times New Roman" w:hAnsi="Times New Roman" w:cs="Times New Roman"/>
          <w:sz w:val="24"/>
          <w:szCs w:val="24"/>
        </w:rPr>
      </w:pPr>
    </w:p>
    <w:p w14:paraId="7B035ABA" w14:textId="77777777" w:rsidR="00345ABC" w:rsidRPr="00124FE2" w:rsidRDefault="00345ABC" w:rsidP="00FF6A85">
      <w:pPr>
        <w:ind w:firstLine="360"/>
        <w:jc w:val="both"/>
        <w:rPr>
          <w:rFonts w:ascii="Times New Roman" w:hAnsi="Times New Roman" w:cs="Times New Roman"/>
          <w:sz w:val="24"/>
          <w:szCs w:val="24"/>
        </w:rPr>
      </w:pPr>
      <w:r w:rsidRPr="00124FE2">
        <w:rPr>
          <w:rFonts w:ascii="Times New Roman" w:hAnsi="Times New Roman" w:cs="Times New Roman"/>
          <w:sz w:val="24"/>
          <w:szCs w:val="24"/>
        </w:rPr>
        <w:t>De plus, il est constaté que l'utilisation du logiciel par les inspecteurs du travail ne correspond pas entièrement à l'objectif initial de sa conception. Ce décalage entre l'usage réel et l'usage prévu souligne l'importance d'une mise à jour pour mieux répondre aux besoins actuels des utilisateurs.</w:t>
      </w:r>
    </w:p>
    <w:p w14:paraId="4ABC9B4A" w14:textId="77777777" w:rsidR="00345ABC" w:rsidRPr="00124FE2" w:rsidRDefault="00345ABC" w:rsidP="00124FE2">
      <w:pPr>
        <w:ind w:firstLine="360"/>
        <w:jc w:val="both"/>
        <w:rPr>
          <w:rFonts w:ascii="Times New Roman" w:hAnsi="Times New Roman" w:cs="Times New Roman"/>
          <w:sz w:val="24"/>
          <w:szCs w:val="24"/>
        </w:rPr>
      </w:pPr>
    </w:p>
    <w:p w14:paraId="15766682" w14:textId="409E3A54" w:rsidR="00974FE6" w:rsidRPr="00124FE2" w:rsidRDefault="00345ABC" w:rsidP="00FF6A85">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Dans ce contexte, j'ai été assigné le rôle de redévelopper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dans le cadre de mon alternance. Cette mission représente non seulement un défi technologique et fonctionnel majeur, mais aussi une opportunité exceptionnelle d'appliquer mes compétences en développement logiciel et de contribuer de manière significative à l'amélioration des outils utilisés par le ministère. Ce projet s'inscrit dans une démarche d'amélioration continue et d'adaptation aux nouvelles réalités du monde du travail et des technologies de l'information.</w:t>
      </w:r>
    </w:p>
    <w:p w14:paraId="6121EBCA" w14:textId="65E7169E" w:rsidR="00311857" w:rsidRPr="00124FE2" w:rsidRDefault="00311857" w:rsidP="001C4410">
      <w:pPr>
        <w:ind w:firstLine="360"/>
        <w:jc w:val="both"/>
        <w:rPr>
          <w:rFonts w:ascii="Times New Roman" w:hAnsi="Times New Roman" w:cs="Times New Roman"/>
          <w:sz w:val="24"/>
          <w:szCs w:val="24"/>
        </w:rPr>
      </w:pPr>
      <w:r w:rsidRPr="00124FE2">
        <w:rPr>
          <w:rFonts w:ascii="Times New Roman" w:hAnsi="Times New Roman" w:cs="Times New Roman"/>
          <w:sz w:val="24"/>
          <w:szCs w:val="24"/>
        </w:rPr>
        <w:lastRenderedPageBreak/>
        <w:t>Ce</w:t>
      </w:r>
      <w:r w:rsidR="00974FE6" w:rsidRPr="00124FE2">
        <w:rPr>
          <w:rFonts w:ascii="Times New Roman" w:hAnsi="Times New Roman" w:cs="Times New Roman"/>
          <w:sz w:val="24"/>
          <w:szCs w:val="24"/>
        </w:rPr>
        <w:t>tte refonte</w:t>
      </w:r>
      <w:r w:rsidRPr="00124FE2">
        <w:rPr>
          <w:rFonts w:ascii="Times New Roman" w:hAnsi="Times New Roman" w:cs="Times New Roman"/>
          <w:sz w:val="24"/>
          <w:szCs w:val="24"/>
        </w:rPr>
        <w:t xml:space="preserve"> est le fruit d'une démarche inclusive, avec plus de 300 utilisateurs ayant contribué à son développement via un questionnaire en 2021. Une nouvelle version est attendue en 2023, reflétant l'engagement continu du ministère à améliorer et à mettre à jour cet outil essentiel pour les professionnels, les citoyens, et toute personne intéressée par la législation du travail en France.</w:t>
      </w:r>
    </w:p>
    <w:p w14:paraId="7BFD9010" w14:textId="4F6E8F1E" w:rsidR="00B30ED1" w:rsidRDefault="00B30ED1" w:rsidP="000177F4">
      <w:pPr>
        <w:pStyle w:val="Titre1"/>
        <w:numPr>
          <w:ilvl w:val="0"/>
          <w:numId w:val="5"/>
        </w:numPr>
      </w:pPr>
      <w:bookmarkStart w:id="8" w:name="_Toc155081504"/>
      <w:r>
        <w:t xml:space="preserve">Analyse du </w:t>
      </w:r>
      <w:r w:rsidR="003D4C89">
        <w:t>b</w:t>
      </w:r>
      <w:r>
        <w:t>esoin</w:t>
      </w:r>
      <w:bookmarkEnd w:id="8"/>
    </w:p>
    <w:p w14:paraId="096555FA" w14:textId="77777777" w:rsidR="0048497F" w:rsidRPr="0048497F" w:rsidRDefault="0048497F" w:rsidP="0048497F"/>
    <w:p w14:paraId="053F9588" w14:textId="065EA6CE" w:rsidR="0048497F" w:rsidRPr="00124FE2" w:rsidRDefault="0048497F" w:rsidP="00916A39">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Au cœur de mon alternance, la phase d'analyse du besoin a revêtu une importance cruciale, se distinguant nettement du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un projet que j'ai mené de manière autonome. Cette étape de l'alternance s'est caractérisée par une approche collaborative et un travail d'équipe.</w:t>
      </w:r>
    </w:p>
    <w:p w14:paraId="735841B8" w14:textId="1DBE7F38" w:rsidR="0048497F" w:rsidRPr="00732AA6" w:rsidRDefault="0048497F" w:rsidP="00AB17ED">
      <w:pPr>
        <w:pStyle w:val="Titre1"/>
        <w:numPr>
          <w:ilvl w:val="1"/>
          <w:numId w:val="5"/>
        </w:numPr>
      </w:pPr>
      <w:r w:rsidRPr="00732AA6">
        <w:t xml:space="preserve"> </w:t>
      </w:r>
      <w:bookmarkStart w:id="9" w:name="_Toc155081505"/>
      <w:r w:rsidRPr="00732AA6">
        <w:t xml:space="preserve">Travail de </w:t>
      </w:r>
      <w:r w:rsidR="003D4C89">
        <w:t>g</w:t>
      </w:r>
      <w:r w:rsidRPr="00732AA6">
        <w:t xml:space="preserve">roupe versus </w:t>
      </w:r>
      <w:r w:rsidR="003D4C89">
        <w:t>p</w:t>
      </w:r>
      <w:r w:rsidRPr="00732AA6">
        <w:t xml:space="preserve">rojet </w:t>
      </w:r>
      <w:r w:rsidR="003D4C89">
        <w:t>i</w:t>
      </w:r>
      <w:r w:rsidRPr="00732AA6">
        <w:t>ndividuel</w:t>
      </w:r>
      <w:bookmarkEnd w:id="9"/>
    </w:p>
    <w:p w14:paraId="1BDE1C58" w14:textId="77777777" w:rsidR="0048497F" w:rsidRPr="00124FE2" w:rsidRDefault="0048497F"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Contrairement au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où j'ai navigué seul à travers les défis techniques et conceptuels, l'analyse du besoin pour ce projet a été une expérience collective. Ce travail de groupe m'a permis de m'immerger dans un environnement dynamique et diversifié, où chaque membre de l'équipe apportait des perspectives uniques. Cette collaboration a enrichi l'ensemble du processus, permettant une exploration plus profonde et variée des besoins et des attentes.</w:t>
      </w:r>
    </w:p>
    <w:p w14:paraId="32F2100C" w14:textId="77777777" w:rsidR="0048497F" w:rsidRPr="00124FE2" w:rsidRDefault="0048497F" w:rsidP="00124FE2">
      <w:pPr>
        <w:ind w:firstLine="360"/>
        <w:jc w:val="both"/>
        <w:rPr>
          <w:rFonts w:ascii="Times New Roman" w:hAnsi="Times New Roman" w:cs="Times New Roman"/>
          <w:sz w:val="24"/>
          <w:szCs w:val="24"/>
        </w:rPr>
      </w:pPr>
    </w:p>
    <w:p w14:paraId="0B5E590E" w14:textId="5523BE79" w:rsidR="0048497F" w:rsidRPr="00732AA6" w:rsidRDefault="0048497F" w:rsidP="00AB17ED">
      <w:pPr>
        <w:pStyle w:val="Titre1"/>
        <w:numPr>
          <w:ilvl w:val="1"/>
          <w:numId w:val="5"/>
        </w:numPr>
      </w:pPr>
      <w:r w:rsidRPr="00732AA6">
        <w:t xml:space="preserve"> </w:t>
      </w:r>
      <w:bookmarkStart w:id="10" w:name="_Toc155081506"/>
      <w:r w:rsidRPr="00732AA6">
        <w:t xml:space="preserve">Ateliers avec les </w:t>
      </w:r>
      <w:r w:rsidR="003D4C89">
        <w:t>u</w:t>
      </w:r>
      <w:r w:rsidRPr="00732AA6">
        <w:t>tilisateurs</w:t>
      </w:r>
      <w:bookmarkEnd w:id="10"/>
    </w:p>
    <w:p w14:paraId="67FEEDB2" w14:textId="4C360715" w:rsidR="00974FE6" w:rsidRPr="00124FE2" w:rsidRDefault="0048497F"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Un aspect fondamental de cette phase a été ma participation à des ateliers avec les utilisateurs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Ces sessions interactives ont été essentielles pour saisir directement les besoins, les attentes et les préférences de notre public cible. À travers ces ateliers, nous avons pu engager un dialogue constructif, recueillir des retours précieux et observer les utilisateurs en action. Cette démarche participative a joué un rôle déterminant dans la définition précise et pertinente du cahier des charges.</w:t>
      </w:r>
    </w:p>
    <w:p w14:paraId="4FBA964E" w14:textId="54894DFA" w:rsidR="00974FE6" w:rsidRPr="00124FE2" w:rsidRDefault="00974FE6"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t>(donner des exemples de besoins qui ont émergés depuis des ateliers, et qui ont permis de définir un cahier des charges (regarder des exemples sur les comptes rendus sur teams))</w:t>
      </w:r>
    </w:p>
    <w:p w14:paraId="32815EDD" w14:textId="25713623" w:rsidR="00161907" w:rsidRDefault="00161907" w:rsidP="00161907">
      <w:pPr>
        <w:pStyle w:val="Titre1"/>
        <w:numPr>
          <w:ilvl w:val="1"/>
          <w:numId w:val="5"/>
        </w:numPr>
      </w:pPr>
      <w:r>
        <w:t>Nouvelles Contraintes</w:t>
      </w:r>
    </w:p>
    <w:p w14:paraId="04758442" w14:textId="77777777" w:rsidR="00E17542" w:rsidRPr="00124FE2" w:rsidRDefault="00E17542" w:rsidP="00E1754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Depuis la sortie du logiciel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 2008, le paysage technologique a considérablement évolué, engendrant de nouveaux impératifs pour les développeurs et les concepteurs de systèmes d'information. Parmi ces nouvelles exigences, deux se distinguent par leur importance : l'accessibilité RGA (Référentiel Général d'Accessibilité) pour les </w:t>
      </w:r>
      <w:r w:rsidRPr="00124FE2">
        <w:rPr>
          <w:rFonts w:ascii="Times New Roman" w:hAnsi="Times New Roman" w:cs="Times New Roman"/>
          <w:sz w:val="24"/>
          <w:szCs w:val="24"/>
        </w:rPr>
        <w:lastRenderedPageBreak/>
        <w:t>personnes en situation de handicap et la compatibilité avec le Design System de l'État (DSFR).</w:t>
      </w:r>
    </w:p>
    <w:p w14:paraId="2B5F8AEE" w14:textId="77777777" w:rsidR="00E17542" w:rsidRPr="00124FE2" w:rsidRDefault="00E17542" w:rsidP="00E17542">
      <w:pPr>
        <w:ind w:firstLine="708"/>
        <w:jc w:val="both"/>
        <w:rPr>
          <w:rFonts w:ascii="Times New Roman" w:hAnsi="Times New Roman" w:cs="Times New Roman"/>
          <w:sz w:val="24"/>
          <w:szCs w:val="24"/>
        </w:rPr>
      </w:pPr>
    </w:p>
    <w:p w14:paraId="0B6193B9" w14:textId="77777777" w:rsidR="00E17542" w:rsidRPr="00124FE2" w:rsidRDefault="00E17542" w:rsidP="00E17542">
      <w:pPr>
        <w:ind w:firstLine="708"/>
        <w:jc w:val="both"/>
        <w:rPr>
          <w:rFonts w:ascii="Times New Roman" w:hAnsi="Times New Roman" w:cs="Times New Roman"/>
          <w:sz w:val="24"/>
          <w:szCs w:val="24"/>
        </w:rPr>
      </w:pPr>
      <w:r w:rsidRPr="00124FE2">
        <w:rPr>
          <w:rFonts w:ascii="Times New Roman" w:hAnsi="Times New Roman" w:cs="Times New Roman"/>
          <w:sz w:val="24"/>
          <w:szCs w:val="24"/>
        </w:rPr>
        <w:t>Accessibilité RGA : L'accessibilité numérique est devenue une priorité, surtout avec l'accent mis sur l'inclusion sociale. Le Référentiel Général d'Accessibilité pour les Administrations (RGA) impose des normes strictes pour rendre les services en ligne accessibles à tous, y compris aux personnes handicapées. Cela implique une conception et un développement web qui prennent en compte divers besoins, comme la navigation au clavier, les lecteurs d'écran, et les contrastes de couleurs adaptés.</w:t>
      </w:r>
    </w:p>
    <w:p w14:paraId="396CC9B8" w14:textId="77777777" w:rsidR="00E17542" w:rsidRPr="00124FE2" w:rsidRDefault="00E17542" w:rsidP="00E17542">
      <w:pPr>
        <w:ind w:firstLine="708"/>
        <w:jc w:val="both"/>
        <w:rPr>
          <w:rFonts w:ascii="Times New Roman" w:hAnsi="Times New Roman" w:cs="Times New Roman"/>
          <w:sz w:val="24"/>
          <w:szCs w:val="24"/>
        </w:rPr>
      </w:pPr>
    </w:p>
    <w:p w14:paraId="1D836373" w14:textId="77777777" w:rsidR="00E17542" w:rsidRPr="00124FE2" w:rsidRDefault="00E17542" w:rsidP="00E1754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Compatibilité avec le DSFR : Le Design System de l'État (DSFR) vise à harmoniser l'interface des services publics numériques pour assurer une expérience utilisateur cohérente et efficace. La compatibilité avec le DSFR nécessite que les applications développées, y compris celles basées sur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suivent des lignes directrices précises en termes de design, de composants d'interface utilisateur et de patterns de navigation. Cette conformité garantit non seulement une cohérence visuelle mais aussi une facilité d'usage et une meilleure intégrabilité dans l'écosystème numérique de l'État.</w:t>
      </w:r>
    </w:p>
    <w:p w14:paraId="548AF0D1" w14:textId="77777777" w:rsidR="00E17542" w:rsidRPr="00124FE2" w:rsidRDefault="00E17542" w:rsidP="00E17542">
      <w:pPr>
        <w:ind w:firstLine="708"/>
        <w:jc w:val="both"/>
        <w:rPr>
          <w:rFonts w:ascii="Times New Roman" w:hAnsi="Times New Roman" w:cs="Times New Roman"/>
          <w:sz w:val="24"/>
          <w:szCs w:val="24"/>
        </w:rPr>
      </w:pPr>
    </w:p>
    <w:p w14:paraId="1E511A74" w14:textId="71456B0C" w:rsidR="0048497F" w:rsidRPr="00124FE2" w:rsidRDefault="00E17542" w:rsidP="00E17542">
      <w:pPr>
        <w:ind w:firstLine="708"/>
        <w:jc w:val="both"/>
        <w:rPr>
          <w:rFonts w:ascii="Times New Roman" w:hAnsi="Times New Roman" w:cs="Times New Roman"/>
          <w:sz w:val="24"/>
          <w:szCs w:val="24"/>
        </w:rPr>
      </w:pPr>
      <w:r w:rsidRPr="00124FE2">
        <w:rPr>
          <w:rFonts w:ascii="Times New Roman" w:hAnsi="Times New Roman" w:cs="Times New Roman"/>
          <w:sz w:val="24"/>
          <w:szCs w:val="24"/>
        </w:rPr>
        <w:t>Ces nouvelles contraintes, tout en présentant des défis, offrent également des opportunités pour améliorer la qualité et l'accessibilité des services numériques, en ligne avec les standards actuels et les attentes des utilisateurs.</w:t>
      </w:r>
    </w:p>
    <w:p w14:paraId="287083B9" w14:textId="0FDEDFF0" w:rsidR="0048497F" w:rsidRPr="00732AA6" w:rsidRDefault="0048497F" w:rsidP="00AB17ED">
      <w:pPr>
        <w:pStyle w:val="Titre1"/>
        <w:numPr>
          <w:ilvl w:val="1"/>
          <w:numId w:val="5"/>
        </w:numPr>
      </w:pPr>
      <w:r w:rsidRPr="00732AA6">
        <w:t xml:space="preserve"> </w:t>
      </w:r>
      <w:bookmarkStart w:id="11" w:name="_Toc155081507"/>
      <w:r w:rsidRPr="00732AA6">
        <w:t xml:space="preserve">Collaboration avec un </w:t>
      </w:r>
      <w:r w:rsidR="003D4C89">
        <w:t>e</w:t>
      </w:r>
      <w:r w:rsidRPr="00732AA6">
        <w:t>rgonome Professionnel</w:t>
      </w:r>
      <w:bookmarkEnd w:id="11"/>
    </w:p>
    <w:p w14:paraId="7F7A10CB" w14:textId="3D937BD5" w:rsidR="0048497F" w:rsidRPr="00124FE2" w:rsidRDefault="0048497F" w:rsidP="00732AA6">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Un autre jalon important de cette étape a été notre collaboration avec un ergonome professionnel pour la conception des maquettes du futur site web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Cette expertise a été cruciale pour garantir que notre produit final soit non seulement techniquement performant, mais aussi intuitif et agréable à utiliser. L'ergonome a apporté une perspective essentielle sur l'interface utilisateur, en s'assurant que le design soit en harmonie avec les besoins ergonomiques et cognitifs des utilisateurs.</w:t>
      </w:r>
    </w:p>
    <w:p w14:paraId="171384F9" w14:textId="77777777" w:rsidR="002B5FD7" w:rsidRDefault="002B5FD7" w:rsidP="002B5FD7">
      <w:pPr>
        <w:keepNext/>
        <w:jc w:val="both"/>
      </w:pPr>
      <w:r>
        <w:rPr>
          <w:noProof/>
        </w:rPr>
        <w:lastRenderedPageBreak/>
        <w:drawing>
          <wp:inline distT="0" distB="0" distL="0" distR="0" wp14:anchorId="688AED19" wp14:editId="6CD3E0DD">
            <wp:extent cx="5759450" cy="39979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3997960"/>
                    </a:xfrm>
                    <a:prstGeom prst="rect">
                      <a:avLst/>
                    </a:prstGeom>
                  </pic:spPr>
                </pic:pic>
              </a:graphicData>
            </a:graphic>
          </wp:inline>
        </w:drawing>
      </w:r>
    </w:p>
    <w:p w14:paraId="08E32B9E" w14:textId="58F78CD7" w:rsidR="0048497F" w:rsidRPr="00573CEF" w:rsidRDefault="002B5FD7" w:rsidP="002B5FD7">
      <w:pPr>
        <w:pStyle w:val="Lgende"/>
        <w:jc w:val="both"/>
        <w:rPr>
          <w:rFonts w:ascii="Comic Sans MS" w:hAnsi="Comic Sans MS"/>
          <w:sz w:val="24"/>
          <w:szCs w:val="24"/>
        </w:rPr>
      </w:pPr>
      <w:r>
        <w:t xml:space="preserve">Maquette réalisée par l'ergonome </w:t>
      </w:r>
    </w:p>
    <w:p w14:paraId="0E0D0738" w14:textId="14FB3817" w:rsidR="0048497F" w:rsidRPr="00732AA6" w:rsidRDefault="0048497F" w:rsidP="00AB17ED">
      <w:pPr>
        <w:pStyle w:val="Titre1"/>
        <w:numPr>
          <w:ilvl w:val="1"/>
          <w:numId w:val="5"/>
        </w:numPr>
      </w:pPr>
      <w:bookmarkStart w:id="12" w:name="_Toc155081508"/>
      <w:r w:rsidRPr="00732AA6">
        <w:t xml:space="preserve">Synthèse et </w:t>
      </w:r>
      <w:r w:rsidR="003D4C89">
        <w:t>p</w:t>
      </w:r>
      <w:r w:rsidRPr="00732AA6">
        <w:t>erspectives</w:t>
      </w:r>
      <w:bookmarkEnd w:id="12"/>
    </w:p>
    <w:p w14:paraId="54D928B2" w14:textId="24DAB960" w:rsidR="006475D5" w:rsidRPr="00124FE2" w:rsidRDefault="0048497F"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En conclusion, l'analyse du besoin dans le cadre de ce projet a été une expérience enrichissante et collaborative. Elle a souligné l'importance de la synergie d'équipe, de la compréhension profonde des utilisateurs et de l'intégration de l'ergonomie dans le développement de solutions technologiques. Cette phase a non seulement permis de définir un cahier des charges pertinent, mais a aussi jeté les bases d'un produit qui répond véritablement aux attentes des utilisateurs.</w:t>
      </w:r>
    </w:p>
    <w:p w14:paraId="47609EB4" w14:textId="74D8D257" w:rsidR="00054975" w:rsidRDefault="00103C9D" w:rsidP="007B3008">
      <w:pPr>
        <w:pStyle w:val="Titre1"/>
        <w:numPr>
          <w:ilvl w:val="0"/>
          <w:numId w:val="5"/>
        </w:numPr>
      </w:pPr>
      <w:bookmarkStart w:id="13" w:name="_Toc155081509"/>
      <w:r>
        <w:t xml:space="preserve">Programmation de </w:t>
      </w:r>
      <w:proofErr w:type="spellStart"/>
      <w:r>
        <w:t>Cod’It</w:t>
      </w:r>
      <w:bookmarkEnd w:id="13"/>
      <w:proofErr w:type="spellEnd"/>
    </w:p>
    <w:p w14:paraId="1C265198" w14:textId="77777777" w:rsidR="00850AE8" w:rsidRPr="00124FE2" w:rsidRDefault="00850AE8" w:rsidP="00850AE8">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Avant d'aborder la modélisation de la base de données, il est essentiel de souligner la méthodologie adoptée dans le développement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Les exigences détaillées dans le cahier des charges ont été méticuleusement décomposées en utilisant l'outil Jira, un choix stratégique qui a permis de transformer ces exigences en user stories concrètes. Cette approche a facilité la segmentation des attentes globales du cahier des charges en objectifs plus précis et gérables. En optant pour cette méthode, nous avons pu assurer une planification efficace et systématique du développement, garantissant que chaque aspect du projet soit traité avec l'attention requise. Cette étape initiale était cruciale pour la bonne progression et la gestion ordonnée du projet.</w:t>
      </w:r>
    </w:p>
    <w:p w14:paraId="0514E3E1" w14:textId="77777777" w:rsidR="00850AE8" w:rsidRPr="00124FE2" w:rsidRDefault="00850AE8" w:rsidP="00850AE8">
      <w:pPr>
        <w:jc w:val="both"/>
        <w:rPr>
          <w:rFonts w:ascii="Times New Roman" w:hAnsi="Times New Roman" w:cs="Times New Roman"/>
          <w:sz w:val="24"/>
          <w:szCs w:val="24"/>
        </w:rPr>
      </w:pPr>
    </w:p>
    <w:p w14:paraId="3D0A3B02" w14:textId="0D76CFEF" w:rsidR="00850AE8" w:rsidRPr="00124FE2" w:rsidRDefault="00850AE8" w:rsidP="00850AE8">
      <w:pPr>
        <w:ind w:firstLine="360"/>
        <w:jc w:val="both"/>
        <w:rPr>
          <w:rFonts w:ascii="Times New Roman" w:hAnsi="Times New Roman" w:cs="Times New Roman"/>
          <w:sz w:val="24"/>
          <w:szCs w:val="24"/>
        </w:rPr>
      </w:pPr>
      <w:r w:rsidRPr="00124FE2">
        <w:rPr>
          <w:rFonts w:ascii="Times New Roman" w:hAnsi="Times New Roman" w:cs="Times New Roman"/>
          <w:sz w:val="24"/>
          <w:szCs w:val="24"/>
        </w:rPr>
        <w:lastRenderedPageBreak/>
        <w:t xml:space="preserve">Le premier objectif de développement que nous avons planifié a été la modélisation de la base de données. Cette étape constituait le fondement sur lequel reposeraient toutes les fonctionnalités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La conception rigoureuse de la base de données était non seulement nécessaire pour une gestion efficace des données mais aussi pour assurer l'extensibilité et la maintenance à long terme du système. Comme nous le verrons dans la section suivante, cette phase a été abordée avec une attention particulière, en s'assurant que la structure de la base de données soit à la fois robuste et adaptable aux besoins évolutifs du projet.</w:t>
      </w:r>
    </w:p>
    <w:p w14:paraId="01474515" w14:textId="771F7A03" w:rsidR="007E55C9" w:rsidRPr="00732F8E" w:rsidRDefault="007E55C9" w:rsidP="007E55C9">
      <w:pPr>
        <w:pStyle w:val="Titre1"/>
        <w:numPr>
          <w:ilvl w:val="1"/>
          <w:numId w:val="5"/>
        </w:numPr>
      </w:pPr>
      <w:bookmarkStart w:id="14" w:name="_Toc155081510"/>
      <w:r>
        <w:t xml:space="preserve">Modélisation </w:t>
      </w:r>
      <w:r w:rsidR="003D4C89">
        <w:t>b</w:t>
      </w:r>
      <w:r>
        <w:t xml:space="preserve">ase de </w:t>
      </w:r>
      <w:r w:rsidR="003D4C89">
        <w:t>d</w:t>
      </w:r>
      <w:r>
        <w:t>onnées</w:t>
      </w:r>
      <w:bookmarkEnd w:id="14"/>
    </w:p>
    <w:p w14:paraId="057F575D" w14:textId="77777777" w:rsidR="007E55C9" w:rsidRPr="007E55C9" w:rsidRDefault="007E55C9" w:rsidP="007E55C9"/>
    <w:p w14:paraId="05E9D61D" w14:textId="77777777"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noProof/>
          <w:sz w:val="24"/>
          <w:szCs w:val="24"/>
        </w:rPr>
        <w:drawing>
          <wp:anchor distT="0" distB="0" distL="114300" distR="114300" simplePos="0" relativeHeight="251656704" behindDoc="1" locked="0" layoutInCell="1" allowOverlap="1" wp14:anchorId="1B7ABA07" wp14:editId="452E9308">
            <wp:simplePos x="0" y="0"/>
            <wp:positionH relativeFrom="column">
              <wp:posOffset>-220811</wp:posOffset>
            </wp:positionH>
            <wp:positionV relativeFrom="paragraph">
              <wp:posOffset>1565704</wp:posOffset>
            </wp:positionV>
            <wp:extent cx="5759450" cy="3658235"/>
            <wp:effectExtent l="171450" t="152400" r="165100" b="170815"/>
            <wp:wrapTight wrapText="bothSides">
              <wp:wrapPolygon edited="0">
                <wp:start x="-429" y="-900"/>
                <wp:lineTo x="-643" y="-675"/>
                <wp:lineTo x="-643" y="18222"/>
                <wp:lineTo x="1929" y="22496"/>
                <wp:lineTo x="21862" y="22496"/>
                <wp:lineTo x="22148" y="21034"/>
                <wp:lineTo x="22148" y="4724"/>
                <wp:lineTo x="21933" y="3037"/>
                <wp:lineTo x="19647" y="-900"/>
                <wp:lineTo x="-429" y="-90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5" r:link="rId16" cstate="print">
                      <a:extLst>
                        <a:ext uri="{28A0092B-C50C-407E-A947-70E740481C1C}">
                          <a14:useLocalDpi xmlns:a14="http://schemas.microsoft.com/office/drawing/2010/main" val="0"/>
                        </a:ext>
                      </a:extLst>
                    </a:blip>
                    <a:srcRect/>
                    <a:stretch>
                      <a:fillRect/>
                    </a:stretch>
                  </pic:blipFill>
                  <pic:spPr bwMode="auto">
                    <a:xfrm>
                      <a:off x="0" y="0"/>
                      <a:ext cx="5759450" cy="365823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Pr="00124FE2">
        <w:rPr>
          <w:rFonts w:ascii="Times New Roman" w:hAnsi="Times New Roman" w:cs="Times New Roman"/>
          <w:sz w:val="24"/>
          <w:szCs w:val="24"/>
        </w:rPr>
        <w:t>Lorsque j'ai rejoint l'équipe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au Ministère du Travail, je me suis rapidement rendu compte de l'importance cruciale de la modélisation des bases de données pour réussir notre mission. Le projet avait pour objectif de</w:t>
      </w:r>
    </w:p>
    <w:p w14:paraId="4622A854" w14:textId="1E1CBD62" w:rsidR="007E55C9" w:rsidRPr="00124FE2" w:rsidRDefault="007E55C9" w:rsidP="00124FE2">
      <w:pPr>
        <w:ind w:firstLine="502"/>
        <w:jc w:val="both"/>
        <w:rPr>
          <w:rFonts w:ascii="Times New Roman" w:hAnsi="Times New Roman" w:cs="Times New Roman"/>
          <w:sz w:val="24"/>
          <w:szCs w:val="24"/>
        </w:rPr>
      </w:pPr>
      <w:proofErr w:type="spellStart"/>
      <w:r w:rsidRPr="00124FE2">
        <w:rPr>
          <w:rFonts w:ascii="Times New Roman" w:hAnsi="Times New Roman" w:cs="Times New Roman"/>
          <w:sz w:val="24"/>
          <w:szCs w:val="24"/>
        </w:rPr>
        <w:t>Mcd</w:t>
      </w:r>
      <w:proofErr w:type="spellEnd"/>
      <w:r w:rsidRPr="00124FE2">
        <w:rPr>
          <w:rFonts w:ascii="Times New Roman" w:hAnsi="Times New Roman" w:cs="Times New Roman"/>
          <w:sz w:val="24"/>
          <w:szCs w:val="24"/>
        </w:rPr>
        <w:t xml:space="preserve"> de la MCD de la base de données que j’ai réalisé</w:t>
      </w:r>
    </w:p>
    <w:p w14:paraId="5A7AEB8E" w14:textId="6BA8CF39"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 numériser et d'optimiser divers processus administratifs, et une base de données solide était au cœur de cette transformation.</w:t>
      </w:r>
    </w:p>
    <w:p w14:paraId="277BBAFC" w14:textId="3C483DFF"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N'ayant jamais créé de Modèles Conceptuels de Données (MCD) auparavant, j'étais un peu intimidé</w:t>
      </w:r>
      <w:r w:rsidR="00E460B0" w:rsidRPr="00124FE2">
        <w:rPr>
          <w:rFonts w:ascii="Times New Roman" w:hAnsi="Times New Roman" w:cs="Times New Roman"/>
          <w:sz w:val="24"/>
          <w:szCs w:val="24"/>
        </w:rPr>
        <w:t>, mais il y a eu davantage de craintes que de difficultés.</w:t>
      </w:r>
    </w:p>
    <w:p w14:paraId="50C12711" w14:textId="77777777"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lastRenderedPageBreak/>
        <w:t>Après la formation, j'ai commencé à travailler sur les MCD avec l'aide de collègues plus expérimentés. Nous avons utilisé des outils de modélisation spécialisés pour esquisser les relations entre les différentes entités et attributs. C'était fascinant de voir comment un schéma bien conçu pouvait simplifier des processus complexes et améliorer l'efficacité de notre système.</w:t>
      </w:r>
    </w:p>
    <w:p w14:paraId="1D04A8FF" w14:textId="77777777"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Au fur et à mesure que le projet avançait, j'ai eu l'opportunité de mettre en pratique mes nouvelles compétences. J'ai participé à plusieurs réunions de revue de conception, où j'ai présenté mes MCD à des parties prenantes clés, y compris des chefs de département et des experts techniques. Leurs retours ont été précieux pour affiner mes modèles et les aligner avec les objectifs stratégiques du Ministère.</w:t>
      </w:r>
    </w:p>
    <w:p w14:paraId="56D3EEBD" w14:textId="0063A9FE" w:rsidR="007E55C9" w:rsidRPr="00124FE2" w:rsidRDefault="007E55C9"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Finalement, nos MCD ont été intégrés dans la base de données PostgreSQL que nous avons développée.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a été un grand succès, en grande partie grâce à une planification et une modélisation soigneuse. Pour moi, ce fut une expérience d'apprentissage inestimable qui m'a non seulement enseigné comment créer des MCD, mais aussi comment ils peuvent être utilisés pour résoudre des problèmes réels dans un environnement professionnel.</w:t>
      </w:r>
    </w:p>
    <w:p w14:paraId="7FB93219" w14:textId="77777777" w:rsidR="00974FE6" w:rsidRPr="00E43E29" w:rsidRDefault="00974FE6" w:rsidP="00974FE6">
      <w:pPr>
        <w:pStyle w:val="Titre1"/>
        <w:numPr>
          <w:ilvl w:val="0"/>
          <w:numId w:val="13"/>
        </w:numPr>
      </w:pPr>
      <w:bookmarkStart w:id="15" w:name="_Toc104978341"/>
      <w:bookmarkStart w:id="16" w:name="_Toc155081511"/>
      <w:r w:rsidRPr="00E43E29">
        <w:t>Les outils que j’utilise au Ministère</w:t>
      </w:r>
      <w:bookmarkEnd w:id="15"/>
      <w:r>
        <w:t>s Sociaux</w:t>
      </w:r>
      <w:bookmarkEnd w:id="16"/>
    </w:p>
    <w:p w14:paraId="7EC3F4BC" w14:textId="77777777" w:rsidR="00974FE6" w:rsidRDefault="00974FE6" w:rsidP="00974FE6">
      <w:pPr>
        <w:pStyle w:val="Titre2"/>
        <w:numPr>
          <w:ilvl w:val="1"/>
          <w:numId w:val="13"/>
        </w:numPr>
      </w:pPr>
      <w:bookmarkStart w:id="17" w:name="_Toc104978342"/>
      <w:bookmarkStart w:id="18" w:name="_Toc155081512"/>
      <w:r>
        <w:rPr>
          <w:noProof/>
        </w:rPr>
        <w:drawing>
          <wp:anchor distT="0" distB="0" distL="114300" distR="114300" simplePos="0" relativeHeight="251656192" behindDoc="0" locked="0" layoutInCell="1" allowOverlap="1" wp14:anchorId="516C7DF2" wp14:editId="26CB8402">
            <wp:simplePos x="0" y="0"/>
            <wp:positionH relativeFrom="column">
              <wp:posOffset>-580011</wp:posOffset>
            </wp:positionH>
            <wp:positionV relativeFrom="paragraph">
              <wp:posOffset>187552</wp:posOffset>
            </wp:positionV>
            <wp:extent cx="1790700" cy="1787525"/>
            <wp:effectExtent l="0" t="0" r="0" b="0"/>
            <wp:wrapThrough wrapText="bothSides">
              <wp:wrapPolygon edited="0">
                <wp:start x="8962" y="3683"/>
                <wp:lineTo x="7123" y="4604"/>
                <wp:lineTo x="3677" y="6906"/>
                <wp:lineTo x="2987" y="9438"/>
                <wp:lineTo x="2528" y="12200"/>
                <wp:lineTo x="3447" y="15883"/>
                <wp:lineTo x="6894" y="18876"/>
                <wp:lineTo x="8272" y="19567"/>
                <wp:lineTo x="12638" y="19567"/>
                <wp:lineTo x="14017" y="18876"/>
                <wp:lineTo x="17464" y="15653"/>
                <wp:lineTo x="17694" y="15193"/>
                <wp:lineTo x="18383" y="11510"/>
                <wp:lineTo x="17694" y="7136"/>
                <wp:lineTo x="13557" y="4604"/>
                <wp:lineTo x="11949" y="3683"/>
                <wp:lineTo x="8962" y="3683"/>
              </wp:wrapPolygon>
            </wp:wrapThrough>
            <wp:docPr id="20" name="Image 20" descr="Talend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end — Wikipéd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90700" cy="1787525"/>
                    </a:xfrm>
                    <a:prstGeom prst="rect">
                      <a:avLst/>
                    </a:prstGeom>
                    <a:noFill/>
                    <a:ln>
                      <a:noFill/>
                    </a:ln>
                  </pic:spPr>
                </pic:pic>
              </a:graphicData>
            </a:graphic>
          </wp:anchor>
        </w:drawing>
      </w:r>
      <w:r w:rsidRPr="00B22B40">
        <w:t>Talend</w:t>
      </w:r>
      <w:bookmarkEnd w:id="17"/>
      <w:bookmarkEnd w:id="18"/>
    </w:p>
    <w:p w14:paraId="3E90D78B" w14:textId="77777777" w:rsidR="00974FE6" w:rsidRPr="008E3995" w:rsidRDefault="00974FE6" w:rsidP="00974FE6">
      <w:pPr>
        <w:pStyle w:val="Paragraphedeliste"/>
        <w:ind w:left="1080"/>
      </w:pPr>
    </w:p>
    <w:p w14:paraId="55A9C417"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ministère utilise beaucoup un logiciel de type ETL (</w:t>
      </w:r>
      <w:proofErr w:type="spellStart"/>
      <w:r w:rsidRPr="00124FE2">
        <w:rPr>
          <w:rFonts w:ascii="Times New Roman" w:hAnsi="Times New Roman" w:cs="Times New Roman"/>
          <w:sz w:val="24"/>
          <w:szCs w:val="24"/>
        </w:rPr>
        <w:t>Extract</w:t>
      </w:r>
      <w:proofErr w:type="spellEnd"/>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Transform</w:t>
      </w:r>
      <w:proofErr w:type="spellEnd"/>
      <w:r w:rsidRPr="00124FE2">
        <w:rPr>
          <w:rFonts w:ascii="Times New Roman" w:hAnsi="Times New Roman" w:cs="Times New Roman"/>
          <w:sz w:val="24"/>
          <w:szCs w:val="24"/>
        </w:rPr>
        <w:t xml:space="preserve"> </w:t>
      </w:r>
      <w:proofErr w:type="spellStart"/>
      <w:r w:rsidRPr="00124FE2">
        <w:rPr>
          <w:rFonts w:ascii="Times New Roman" w:hAnsi="Times New Roman" w:cs="Times New Roman"/>
          <w:sz w:val="24"/>
          <w:szCs w:val="24"/>
        </w:rPr>
        <w:t>Load</w:t>
      </w:r>
      <w:proofErr w:type="spellEnd"/>
      <w:r w:rsidRPr="00124FE2">
        <w:rPr>
          <w:rFonts w:ascii="Times New Roman" w:hAnsi="Times New Roman" w:cs="Times New Roman"/>
          <w:sz w:val="24"/>
          <w:szCs w:val="24"/>
        </w:rPr>
        <w:t>) pour l’exécution de script impliquant des données, et pour le traitement de celles-ci. C’est ainsi que j’ai appris à mieux connaitre l’ETL Talend. Un ETL est un logiciel d’extraction, de traitement et de mappage (mise en relation) des données, généralement à des fins de synchronisation. Il s’appuie sur un langage de programmation, chez nous Java, et permet d’exécuter des scripts sans forcément connaitre le langage de programmation sur lequel le logiciel s’appuie. Bien que l’on puisse modifier manuellement le langage produit par l’ETL. Le logiciel Talend est extrêmement utilisé pour traiter les données au sein du ministère, il était donc incontournable d’apprendre à l’utiliser dans le cadre de mon alternance, pour me former au logiciel Talend, il a donc fallu que je m’exerce à l’utiliser, surtout que lorsque l’on est habitué à programmer de manière plus conventionnelle, programmer sur un ETL peut être très déconcertant.</w:t>
      </w:r>
    </w:p>
    <w:p w14:paraId="6CD482F7" w14:textId="77777777" w:rsidR="00974FE6" w:rsidRPr="00124FE2" w:rsidRDefault="00974FE6" w:rsidP="00974FE6">
      <w:pPr>
        <w:ind w:firstLine="360"/>
        <w:jc w:val="both"/>
        <w:rPr>
          <w:rFonts w:ascii="Times New Roman" w:hAnsi="Times New Roman" w:cs="Times New Roman"/>
          <w:sz w:val="24"/>
          <w:szCs w:val="24"/>
        </w:rPr>
      </w:pPr>
      <w:r w:rsidRPr="00124FE2">
        <w:rPr>
          <w:rFonts w:ascii="Times New Roman" w:hAnsi="Times New Roman" w:cs="Times New Roman"/>
          <w:sz w:val="24"/>
          <w:szCs w:val="24"/>
        </w:rPr>
        <w:t xml:space="preserve">En plus de l'importance stratégique de Talend au sein du ministère, j'aimerais souligner que l'adoption de cet outil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été en grande partie une décision personnelle. En tant que développeur, j'avais une certaine liberté de choix quant aux outils à utiliser pour ce projet. Mon choix de Talend découle de mon appréciation pour sa robustesse et sa flexibilité, ainsi que de mon désir de renforcer mes compétences dans un outil ETL de pointe. Cette décision personnelle reflète mon approche proactive et ma volonté d'explorer et </w:t>
      </w:r>
      <w:r w:rsidRPr="00124FE2">
        <w:rPr>
          <w:rFonts w:ascii="Times New Roman" w:hAnsi="Times New Roman" w:cs="Times New Roman"/>
          <w:sz w:val="24"/>
          <w:szCs w:val="24"/>
        </w:rPr>
        <w:lastRenderedPageBreak/>
        <w:t xml:space="preserve">de maîtriser des technologies qui peuvent apporter une valeur ajoutée significative au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2FB12B0D" w14:textId="77777777" w:rsidR="00974FE6" w:rsidRPr="00525A6B" w:rsidRDefault="00974FE6" w:rsidP="00974FE6">
      <w:pPr>
        <w:pStyle w:val="Titre2"/>
        <w:ind w:firstLine="708"/>
      </w:pPr>
      <w:bookmarkStart w:id="19" w:name="_Toc104978343"/>
      <w:bookmarkStart w:id="20" w:name="_Toc150937721"/>
      <w:bookmarkStart w:id="21" w:name="_Toc155081513"/>
      <w:r>
        <w:t xml:space="preserve">7.2 </w:t>
      </w:r>
      <w:proofErr w:type="spellStart"/>
      <w:r w:rsidRPr="00E43E29">
        <w:t>DBeaver</w:t>
      </w:r>
      <w:bookmarkEnd w:id="19"/>
      <w:bookmarkEnd w:id="20"/>
      <w:bookmarkEnd w:id="21"/>
      <w:proofErr w:type="spellEnd"/>
    </w:p>
    <w:p w14:paraId="3ACD6C29" w14:textId="77777777" w:rsidR="00974FE6" w:rsidRPr="00124FE2" w:rsidRDefault="00974FE6" w:rsidP="00124FE2">
      <w:pPr>
        <w:ind w:firstLine="502"/>
        <w:jc w:val="both"/>
        <w:rPr>
          <w:rFonts w:ascii="Times New Roman" w:hAnsi="Times New Roman" w:cs="Times New Roman"/>
          <w:sz w:val="24"/>
          <w:szCs w:val="24"/>
        </w:rPr>
      </w:pPr>
      <w:bookmarkStart w:id="22" w:name="_Toc153976409"/>
      <w:bookmarkStart w:id="23" w:name="_Toc155081514"/>
      <w:bookmarkStart w:id="24" w:name="_Toc150250153"/>
      <w:bookmarkStart w:id="25" w:name="_Toc150937722"/>
      <w:bookmarkStart w:id="26" w:name="_Toc152787631"/>
      <w:bookmarkStart w:id="27" w:name="_Toc104978344"/>
      <w:r w:rsidRPr="00124FE2">
        <w:rPr>
          <w:rFonts w:ascii="Times New Roman" w:hAnsi="Times New Roman" w:cs="Times New Roman"/>
          <w:sz w:val="24"/>
          <w:szCs w:val="24"/>
        </w:rPr>
        <w:t xml:space="preserve">Après avoir rejoint le Ministère, j'ai été rapidement initié à sa culture organisationnelle. Cependant, il est important de noter que mon utilisation de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ne s'inscrit pas dans le cadre de la politique ministérielle. En fait, mon choix d'utiliser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été une décision personnelle, similaire à mon choix d'utiliser Talend. J'ai bénéficié d'une certaine latitude dans le choix des outils technologiques pour ce projet, et j'ai opté pour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en raison de mon expérience précédente et de ma confortabilité avec cet outil.</w:t>
      </w:r>
      <w:bookmarkEnd w:id="22"/>
      <w:bookmarkEnd w:id="23"/>
    </w:p>
    <w:p w14:paraId="75BB43F2" w14:textId="77777777" w:rsidR="00974FE6" w:rsidRPr="00124FE2" w:rsidRDefault="00974FE6" w:rsidP="00124FE2">
      <w:pPr>
        <w:ind w:firstLine="502"/>
        <w:jc w:val="both"/>
        <w:rPr>
          <w:rFonts w:ascii="Times New Roman" w:hAnsi="Times New Roman" w:cs="Times New Roman"/>
          <w:sz w:val="24"/>
          <w:szCs w:val="24"/>
        </w:rPr>
      </w:pPr>
      <w:bookmarkStart w:id="28" w:name="_Toc153976410"/>
      <w:bookmarkStart w:id="29" w:name="_Toc155081515"/>
      <w:r w:rsidRPr="00124FE2">
        <w:rPr>
          <w:rFonts w:ascii="Times New Roman" w:hAnsi="Times New Roman" w:cs="Times New Roman"/>
          <w:sz w:val="24"/>
          <w:szCs w:val="24"/>
        </w:rPr>
        <w:t xml:space="preserve">Ma familiarité avec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remonte à un précédent passage au Ministère de l'Économie, où j'avais eu l'occasion de l'utiliser et de développer une maîtrise significative. Cette expérience antérieure m'a permis de m'adapter rapidement et efficacement à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 exploitant ses capacités avancées pour la gestion et les requêtes de bases de données</w:t>
      </w:r>
      <w:bookmarkEnd w:id="28"/>
      <w:bookmarkEnd w:id="29"/>
    </w:p>
    <w:p w14:paraId="2C2AA010" w14:textId="77777777" w:rsidR="00974FE6" w:rsidRPr="00124FE2" w:rsidRDefault="00974FE6" w:rsidP="00124FE2">
      <w:pPr>
        <w:ind w:firstLine="502"/>
        <w:jc w:val="both"/>
        <w:rPr>
          <w:rFonts w:ascii="Times New Roman" w:hAnsi="Times New Roman" w:cs="Times New Roman"/>
          <w:sz w:val="24"/>
          <w:szCs w:val="24"/>
        </w:rPr>
      </w:pPr>
      <w:bookmarkStart w:id="30" w:name="_Toc153976411"/>
      <w:bookmarkStart w:id="31" w:name="_Toc155081516"/>
      <w:r w:rsidRPr="00124FE2">
        <w:rPr>
          <w:rFonts w:ascii="Times New Roman" w:hAnsi="Times New Roman" w:cs="Times New Roman"/>
          <w:sz w:val="24"/>
          <w:szCs w:val="24"/>
        </w:rPr>
        <w:t xml:space="preserve">Ce programme est une plateforme exhaustive pour la gestion de bases de données, compatible avec une variété de systèmes de gestion de bases de données (SGBD), y compris celui en service au Ministère. L'adaptation n'a pas été facile, car j'étais novice dans ce domaine spécifique.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utilise un pilote JDBC et une API qui permet aux applications Java d'interagir avec des bases de données qui utilisent également JDBC.</w:t>
      </w:r>
      <w:bookmarkEnd w:id="24"/>
      <w:bookmarkEnd w:id="25"/>
      <w:bookmarkEnd w:id="26"/>
      <w:bookmarkEnd w:id="30"/>
      <w:bookmarkEnd w:id="31"/>
    </w:p>
    <w:p w14:paraId="7A4B571B" w14:textId="77777777" w:rsidR="00974FE6" w:rsidRPr="00124FE2" w:rsidRDefault="00974FE6" w:rsidP="00124FE2">
      <w:pPr>
        <w:ind w:firstLine="502"/>
        <w:jc w:val="both"/>
        <w:rPr>
          <w:rFonts w:ascii="Times New Roman" w:hAnsi="Times New Roman" w:cs="Times New Roman"/>
          <w:sz w:val="24"/>
          <w:szCs w:val="24"/>
        </w:rPr>
      </w:pPr>
      <w:bookmarkStart w:id="32" w:name="_Toc150250154"/>
      <w:bookmarkStart w:id="33" w:name="_Toc150937723"/>
      <w:bookmarkStart w:id="34" w:name="_Toc152787632"/>
      <w:bookmarkStart w:id="35" w:name="_Toc153976412"/>
      <w:bookmarkStart w:id="36" w:name="_Toc155081517"/>
      <w:r w:rsidRPr="00124FE2">
        <w:rPr>
          <w:rFonts w:ascii="Times New Roman" w:hAnsi="Times New Roman" w:cs="Times New Roman"/>
          <w:sz w:val="24"/>
          <w:szCs w:val="24"/>
        </w:rPr>
        <w:t xml:space="preserve">Au début,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était assez déroutant pour moi et a nécessité une période d'adaptation, surtout par rapport aux outils que j'avais utilisés pendant mes études. Ces derniers n'étaient pas toujours en adéquation avec les exigences techniques du Ministère. Par exemple, j'étais habitué à utiliser MySQL avec le </w:t>
      </w:r>
      <w:proofErr w:type="spellStart"/>
      <w:r w:rsidRPr="00124FE2">
        <w:rPr>
          <w:rFonts w:ascii="Times New Roman" w:hAnsi="Times New Roman" w:cs="Times New Roman"/>
          <w:sz w:val="24"/>
          <w:szCs w:val="24"/>
        </w:rPr>
        <w:t>framework</w:t>
      </w:r>
      <w:proofErr w:type="spellEnd"/>
      <w:r w:rsidRPr="00124FE2">
        <w:rPr>
          <w:rFonts w:ascii="Times New Roman" w:hAnsi="Times New Roman" w:cs="Times New Roman"/>
          <w:sz w:val="24"/>
          <w:szCs w:val="24"/>
        </w:rPr>
        <w:t xml:space="preserve"> PHPMyAdmin, ce qui est très différent de l'approche plus professionnelle de </w:t>
      </w:r>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pour la gestion et les requêtes de bases de données.</w:t>
      </w:r>
      <w:bookmarkEnd w:id="32"/>
      <w:bookmarkEnd w:id="33"/>
      <w:bookmarkEnd w:id="34"/>
      <w:bookmarkEnd w:id="35"/>
      <w:bookmarkEnd w:id="36"/>
    </w:p>
    <w:p w14:paraId="3759AA15" w14:textId="77777777" w:rsidR="00974FE6" w:rsidRPr="00124FE2" w:rsidRDefault="00974FE6" w:rsidP="00124FE2">
      <w:pPr>
        <w:ind w:firstLine="502"/>
        <w:jc w:val="both"/>
        <w:rPr>
          <w:rFonts w:ascii="Times New Roman" w:hAnsi="Times New Roman" w:cs="Times New Roman"/>
          <w:sz w:val="24"/>
          <w:szCs w:val="24"/>
        </w:rPr>
      </w:pPr>
      <w:bookmarkStart w:id="37" w:name="_Toc150250155"/>
      <w:bookmarkStart w:id="38" w:name="_Toc150937724"/>
      <w:bookmarkStart w:id="39" w:name="_Toc152787633"/>
      <w:bookmarkStart w:id="40" w:name="_Toc153976413"/>
      <w:bookmarkStart w:id="41" w:name="_Toc155081518"/>
      <w:proofErr w:type="spellStart"/>
      <w:r w:rsidRPr="00124FE2">
        <w:rPr>
          <w:rFonts w:ascii="Times New Roman" w:hAnsi="Times New Roman" w:cs="Times New Roman"/>
          <w:sz w:val="24"/>
          <w:szCs w:val="24"/>
        </w:rPr>
        <w:t>DBeaver</w:t>
      </w:r>
      <w:proofErr w:type="spellEnd"/>
      <w:r w:rsidRPr="00124FE2">
        <w:rPr>
          <w:rFonts w:ascii="Times New Roman" w:hAnsi="Times New Roman" w:cs="Times New Roman"/>
          <w:sz w:val="24"/>
          <w:szCs w:val="24"/>
        </w:rPr>
        <w:t xml:space="preserve"> a été un outil éducatif pour moi, m'offrant des perspectives sur la gestion des données au Ministère ainsi que sur les standards SQL. Avant cela, j'étais plus à l'aise avec l'utilisation de SQL en ligne de commande ou via l'interface de PhpMyAdmin.</w:t>
      </w:r>
      <w:bookmarkEnd w:id="37"/>
      <w:bookmarkEnd w:id="38"/>
      <w:bookmarkEnd w:id="39"/>
      <w:bookmarkEnd w:id="40"/>
      <w:bookmarkEnd w:id="41"/>
    </w:p>
    <w:p w14:paraId="05DECA77" w14:textId="77777777" w:rsidR="00974FE6" w:rsidRPr="007F492A" w:rsidRDefault="00974FE6" w:rsidP="00974FE6">
      <w:pPr>
        <w:pStyle w:val="Titre2"/>
        <w:numPr>
          <w:ilvl w:val="1"/>
          <w:numId w:val="13"/>
        </w:numPr>
      </w:pPr>
      <w:bookmarkStart w:id="42" w:name="_Toc155081519"/>
      <w:r w:rsidRPr="00B22B40">
        <w:t>PostgreSQL</w:t>
      </w:r>
      <w:bookmarkEnd w:id="27"/>
      <w:bookmarkEnd w:id="42"/>
    </w:p>
    <w:p w14:paraId="4F09DABF"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Ministère suit des directives très ciblées en matière de gestion de bases de données, en raison de besoins spécifiques. C'est pourquoi PostgreSQL a été sélectionné comme le SGBD officiel au sein de l'Administration Centrale. Tous les collaborateurs sont donc tenus d'utiliser ce système. Il est généralement reconnu que PostgreSQL est le SGBD le mieux adapté aux exigences du Ministère.</w:t>
      </w:r>
    </w:p>
    <w:p w14:paraId="4819AEF9"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 xml:space="preserve">Malgré les directives précises du Ministère en faveur de PostgreSQL, un choix étendu de SGBD était disponible pour le développement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Nous avions la possibilité de choisir parmi des systèmes tels que </w:t>
      </w:r>
      <w:proofErr w:type="spellStart"/>
      <w:r w:rsidRPr="00124FE2">
        <w:rPr>
          <w:rFonts w:ascii="Times New Roman" w:hAnsi="Times New Roman" w:cs="Times New Roman"/>
          <w:sz w:val="24"/>
          <w:szCs w:val="24"/>
        </w:rPr>
        <w:t>MariaDB</w:t>
      </w:r>
      <w:proofErr w:type="spellEnd"/>
      <w:r w:rsidRPr="00124FE2">
        <w:rPr>
          <w:rFonts w:ascii="Times New Roman" w:hAnsi="Times New Roman" w:cs="Times New Roman"/>
          <w:sz w:val="24"/>
          <w:szCs w:val="24"/>
        </w:rPr>
        <w:t xml:space="preserve">, MongoDB ou encore PostgreSQL. Notre décision s'est </w:t>
      </w:r>
      <w:r w:rsidRPr="00124FE2">
        <w:rPr>
          <w:rFonts w:ascii="Times New Roman" w:hAnsi="Times New Roman" w:cs="Times New Roman"/>
          <w:sz w:val="24"/>
          <w:szCs w:val="24"/>
        </w:rPr>
        <w:lastRenderedPageBreak/>
        <w:t xml:space="preserve">finalement portée sur PostgreSQL pour plusieurs raisons. Tout d'abord, cet outil est couramment utilisé au sein du Ministère, ce qui éliminait le besoin de formations supplémentaires ou de demandes d'autorisation spécifiques. De plus, PostgreSQL répondait parfaitement aux exigences techniques et fonctionnelles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Enfin, il s'alignait avec la philosophie du logiciel libre adoptée par les administrations françaises, un aspect important pour notre projet.</w:t>
      </w:r>
    </w:p>
    <w:p w14:paraId="1C5A5B47" w14:textId="77777777" w:rsidR="00974FE6" w:rsidRPr="00124FE2" w:rsidRDefault="00974FE6" w:rsidP="00124FE2">
      <w:pPr>
        <w:ind w:firstLine="502"/>
        <w:jc w:val="both"/>
        <w:rPr>
          <w:rFonts w:ascii="Times New Roman" w:hAnsi="Times New Roman" w:cs="Times New Roman"/>
          <w:sz w:val="24"/>
          <w:szCs w:val="24"/>
        </w:rPr>
      </w:pPr>
      <w:r w:rsidRPr="00124FE2">
        <w:rPr>
          <w:rFonts w:ascii="Times New Roman" w:hAnsi="Times New Roman" w:cs="Times New Roman"/>
          <w:sz w:val="24"/>
          <w:szCs w:val="24"/>
        </w:rPr>
        <w:t>Le choix de PostgreSQL par le Ministère, et plus largement l'orientation vers les logiciels libres par les administrations françaises, s'inscrit dans une stratégie globale visant l'indépendance technologique, la sécurité, et l'efficacité. Cette décision reflète la volonté de réduire la dépendance envers des fournisseurs spécifiques, garantissant ainsi une plus grande autonomie et flexibilité. La transparence du code source des logiciels libres, comme PostgreSQL, renforce la sécurité et la fiabilité, des aspects cruciaux pour les données sensibles gérées par le secteur public. De plus, l'économie sur les coûts de licences, combinée à l'adaptabilité des logiciels libres, permet aux administrations de réaliser des économies budgétaires significatives tout en répondant de manière précise à leurs besoins spécifiques. En favorisant l'interopérabilité et les standards ouverts, ces choix facilitent également la communication et l'échange de données entre différentes entités gouvernementales. Enfin, cette orientation soutient la politique publique de souveraineté numérique et encourage une dynamique de partage et de collaboration, essentielle dans le contexte actuel de transformation digitale du secteur public. Ainsi, l'adoption de PostgreSQL par le Ministère n'est pas seulement un choix technique, mais aussi une adhésion à une philosophie de transparence, d'efficacité et de responsabilité envers le bien public.</w:t>
      </w:r>
    </w:p>
    <w:p w14:paraId="0A7D3078" w14:textId="77777777" w:rsidR="00974FE6" w:rsidRPr="007E55C9" w:rsidRDefault="00974FE6" w:rsidP="007E55C9">
      <w:pPr>
        <w:jc w:val="both"/>
        <w:rPr>
          <w:rFonts w:ascii="Comic Sans MS" w:hAnsi="Comic Sans MS"/>
          <w:sz w:val="24"/>
          <w:szCs w:val="24"/>
        </w:rPr>
      </w:pPr>
    </w:p>
    <w:p w14:paraId="1A9E279F" w14:textId="77777777" w:rsidR="007E55C9" w:rsidRPr="007E55C9" w:rsidRDefault="007E55C9" w:rsidP="007E55C9"/>
    <w:p w14:paraId="6E4D1EB1" w14:textId="3AE41C93" w:rsidR="00054975" w:rsidRDefault="00C56DAD" w:rsidP="00974FE6">
      <w:pPr>
        <w:pStyle w:val="Titre1"/>
        <w:numPr>
          <w:ilvl w:val="1"/>
          <w:numId w:val="13"/>
        </w:numPr>
      </w:pPr>
      <w:bookmarkStart w:id="43" w:name="_Toc104978347"/>
      <w:r w:rsidRPr="00C56DAD">
        <w:t xml:space="preserve"> </w:t>
      </w:r>
      <w:r w:rsidR="0045654B">
        <w:t xml:space="preserve"> </w:t>
      </w:r>
      <w:bookmarkStart w:id="44" w:name="_Toc155081520"/>
      <w:bookmarkEnd w:id="43"/>
      <w:r w:rsidR="009C6F99">
        <w:t>Début : échec de la programmation en python</w:t>
      </w:r>
      <w:bookmarkEnd w:id="44"/>
    </w:p>
    <w:p w14:paraId="3AAFF705" w14:textId="68636B06" w:rsidR="007A5756" w:rsidRPr="007A5756" w:rsidRDefault="00000000" w:rsidP="007A5756">
      <w:pPr>
        <w:jc w:val="both"/>
        <w:rPr>
          <w:rFonts w:ascii="Comic Sans MS" w:hAnsi="Comic Sans MS"/>
        </w:rPr>
      </w:pPr>
      <w:r>
        <w:rPr>
          <w:rFonts w:ascii="Comic Sans MS" w:hAnsi="Comic Sans MS"/>
          <w:sz w:val="24"/>
          <w:szCs w:val="24"/>
        </w:rPr>
        <w:pict w14:anchorId="1A18A6D9">
          <v:rect id="_x0000_i1027" style="width:0;height:0" o:hralign="center" o:hrstd="t" o:hrnoshade="t" o:hr="t" fillcolor="#374151" stroked="f"/>
        </w:pict>
      </w:r>
    </w:p>
    <w:p w14:paraId="0BA44274"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Lorsque j'ai été affecté au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au Ministère du Travail, l'objectif était clair : créer un logiciel qui rendrait le Code du Travail Français plus accessible et ergonomique, en le présentant sous un angle thématique. Python étant réputé pour sa facilité d'utilisation et sa polyvalence, il semblait être le choix idéal pour ce projet.</w:t>
      </w:r>
    </w:p>
    <w:p w14:paraId="37960221"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J'ai commencé par établir un environnement de développement Python et installer plusieurs librairies qui, je pensais, seraient utiles. Parmi elles, Flask pour le backend, </w:t>
      </w:r>
      <w:proofErr w:type="spellStart"/>
      <w:r w:rsidRPr="00124FE2">
        <w:rPr>
          <w:rFonts w:ascii="Times New Roman" w:hAnsi="Times New Roman" w:cs="Times New Roman"/>
          <w:sz w:val="24"/>
          <w:szCs w:val="24"/>
        </w:rPr>
        <w:t>SQLAlchemy</w:t>
      </w:r>
      <w:proofErr w:type="spellEnd"/>
      <w:r w:rsidRPr="00124FE2">
        <w:rPr>
          <w:rFonts w:ascii="Times New Roman" w:hAnsi="Times New Roman" w:cs="Times New Roman"/>
          <w:sz w:val="24"/>
          <w:szCs w:val="24"/>
        </w:rPr>
        <w:t xml:space="preserve"> pour la gestion de la base de données et </w:t>
      </w:r>
      <w:proofErr w:type="spellStart"/>
      <w:r w:rsidRPr="00124FE2">
        <w:rPr>
          <w:rFonts w:ascii="Times New Roman" w:hAnsi="Times New Roman" w:cs="Times New Roman"/>
          <w:sz w:val="24"/>
          <w:szCs w:val="24"/>
        </w:rPr>
        <w:t>React</w:t>
      </w:r>
      <w:proofErr w:type="spellEnd"/>
      <w:r w:rsidRPr="00124FE2">
        <w:rPr>
          <w:rFonts w:ascii="Times New Roman" w:hAnsi="Times New Roman" w:cs="Times New Roman"/>
          <w:sz w:val="24"/>
          <w:szCs w:val="24"/>
        </w:rPr>
        <w:t xml:space="preserve"> pour le frontend.</w:t>
      </w:r>
    </w:p>
    <w:p w14:paraId="10DC895A"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t>Tout semblait bien se passer jusqu'à ce que je commence à intégrer ces différentes librairies. C'est là que les problèmes ont commencé à surgir. Des conflits de versions aux incompatibilités entre les librairies, chaque étape devenait de plus en plus compliquée. J'ai passé des jours à essayer de résoudre ces problèmes, mais sans succès.</w:t>
      </w:r>
    </w:p>
    <w:p w14:paraId="778E019B" w14:textId="77777777" w:rsidR="007A5756" w:rsidRPr="00124FE2" w:rsidRDefault="007A5756" w:rsidP="003A40AA">
      <w:pPr>
        <w:ind w:firstLine="708"/>
        <w:jc w:val="both"/>
        <w:rPr>
          <w:rFonts w:ascii="Times New Roman" w:hAnsi="Times New Roman" w:cs="Times New Roman"/>
          <w:sz w:val="24"/>
          <w:szCs w:val="24"/>
        </w:rPr>
      </w:pPr>
      <w:r w:rsidRPr="00124FE2">
        <w:rPr>
          <w:rFonts w:ascii="Times New Roman" w:hAnsi="Times New Roman" w:cs="Times New Roman"/>
          <w:sz w:val="24"/>
          <w:szCs w:val="24"/>
        </w:rPr>
        <w:lastRenderedPageBreak/>
        <w:t>Après plusieurs réunions avec l'équipe et les parties prenantes, nous avons pris la décision difficile mais nécessaire d'écarter Python comme langage de programmation pour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Les problèmes d'implantation des librairies étaient devenus un obstacle insurmontable, et il était clair que nous perdions un temps précieux.</w:t>
      </w:r>
    </w:p>
    <w:p w14:paraId="1DE09531"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Nous avons finalement opté pour une autre pile technologique, plus adaptée aux besoins spécifiques de notre projet. Cela a nécessité une période d'adaptation, mais nous avons réussi à rattraper le temps perdu et à mettre le projet sur la bonne voie.</w:t>
      </w:r>
    </w:p>
    <w:p w14:paraId="4BC83245" w14:textId="1474A1C4"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Bien que mon expérience avec Python pour ce projet ait été difficile, elle a été incroyablement instructive. Elle m'a appris l'importance de la planification minutieuse et de la prise en compte de tous les aspects techniques avant de s'engager dans un chemin particulier. Et même si nous avons dû abandonner Python pour ce projet, les leçons apprises ont été inestimables pour la réussite future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3341F1EC"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Après avoir écarté Python, nous avons dû réévaluer nos options technologiques. Plusieurs langages et </w:t>
      </w:r>
      <w:proofErr w:type="spellStart"/>
      <w:r w:rsidRPr="00124FE2">
        <w:rPr>
          <w:rFonts w:ascii="Times New Roman" w:hAnsi="Times New Roman" w:cs="Times New Roman"/>
          <w:sz w:val="24"/>
          <w:szCs w:val="24"/>
        </w:rPr>
        <w:t>frameworks</w:t>
      </w:r>
      <w:proofErr w:type="spellEnd"/>
      <w:r w:rsidRPr="00124FE2">
        <w:rPr>
          <w:rFonts w:ascii="Times New Roman" w:hAnsi="Times New Roman" w:cs="Times New Roman"/>
          <w:sz w:val="24"/>
          <w:szCs w:val="24"/>
        </w:rPr>
        <w:t xml:space="preserve"> étaient sur la table, mais Node.js s'est rapidement imposé comme un choix solide pour plusieurs raisons.</w:t>
      </w:r>
    </w:p>
    <w:p w14:paraId="03EAC27B"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Premièrement, Node.js est particulièrement performant pour les applications en temps réel et à fort trafic, ce qui était crucial pour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étant donné que nous visions une large audience d'utilisateurs. De plus, Node.js utilise JavaScript, un langage que toute notre équipe maîtrisait déjà, ce qui a facilité la transition.</w:t>
      </w:r>
    </w:p>
    <w:p w14:paraId="603390B2"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Deuxièmement, l'écosystème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(Node Package Manager) offre une vaste gamme de modules et de bibliothèques prêts à l'emploi, ce qui pourrait accélérer notre développement. Contrairement à notre expérience avec Python, où les librairies ont posé des problèmes d'intégration, les modules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sont souvent conçus pour être hautement compatibles et modulaires.</w:t>
      </w:r>
    </w:p>
    <w:p w14:paraId="3542D65B"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Troisièmement, Node.js nous a permis de créer un environnement de développement unifié. Étant donné que JavaScript serait utilisé à la fois sur le client et le serveur, cela a simplifié notre flux de travail et a rendu la maintenance du code beaucoup plus gérable.</w:t>
      </w:r>
    </w:p>
    <w:p w14:paraId="602624CB"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Après avoir pris la décision, nous avons rapidement mis en place un environnement de développement Node.js et commencé à explorer les bibliothèques et les </w:t>
      </w:r>
      <w:proofErr w:type="spellStart"/>
      <w:r w:rsidRPr="00124FE2">
        <w:rPr>
          <w:rFonts w:ascii="Times New Roman" w:hAnsi="Times New Roman" w:cs="Times New Roman"/>
          <w:sz w:val="24"/>
          <w:szCs w:val="24"/>
        </w:rPr>
        <w:t>frameworks</w:t>
      </w:r>
      <w:proofErr w:type="spellEnd"/>
      <w:r w:rsidRPr="00124FE2">
        <w:rPr>
          <w:rFonts w:ascii="Times New Roman" w:hAnsi="Times New Roman" w:cs="Times New Roman"/>
          <w:sz w:val="24"/>
          <w:szCs w:val="24"/>
        </w:rPr>
        <w:t xml:space="preserve"> qui seraient les plus utiles pour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Nous avons opté pour Express.js pour le backend et avons continué à utiliser </w:t>
      </w:r>
      <w:proofErr w:type="spellStart"/>
      <w:r w:rsidRPr="00124FE2">
        <w:rPr>
          <w:rFonts w:ascii="Times New Roman" w:hAnsi="Times New Roman" w:cs="Times New Roman"/>
          <w:sz w:val="24"/>
          <w:szCs w:val="24"/>
        </w:rPr>
        <w:t>React</w:t>
      </w:r>
      <w:proofErr w:type="spellEnd"/>
      <w:r w:rsidRPr="00124FE2">
        <w:rPr>
          <w:rFonts w:ascii="Times New Roman" w:hAnsi="Times New Roman" w:cs="Times New Roman"/>
          <w:sz w:val="24"/>
          <w:szCs w:val="24"/>
        </w:rPr>
        <w:t xml:space="preserve"> pour le frontend, ce qui s'est avéré être une combinaison puissante.</w:t>
      </w:r>
    </w:p>
    <w:p w14:paraId="325E6161" w14:textId="77777777" w:rsidR="007A5756" w:rsidRPr="00124FE2" w:rsidRDefault="007A5756" w:rsidP="00A0347A">
      <w:pPr>
        <w:ind w:firstLine="708"/>
        <w:jc w:val="both"/>
        <w:rPr>
          <w:rFonts w:ascii="Times New Roman" w:hAnsi="Times New Roman" w:cs="Times New Roman"/>
          <w:sz w:val="24"/>
          <w:szCs w:val="24"/>
        </w:rPr>
      </w:pPr>
      <w:r w:rsidRPr="00124FE2">
        <w:rPr>
          <w:rFonts w:ascii="Times New Roman" w:hAnsi="Times New Roman" w:cs="Times New Roman"/>
          <w:sz w:val="24"/>
          <w:szCs w:val="24"/>
        </w:rPr>
        <w:t>La transition vers Node.js n'a pas été sans défis, mais elle s'est avérée être la bonne décision. Le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a non seulement rattrapé son retard, mais a également gagné en efficacité et en performance. Finalement, le logiciel a été lancé avec succès, recevant des éloges pour sa facilité d'utilisation et sa robustesse.</w:t>
      </w:r>
    </w:p>
    <w:p w14:paraId="4EA9A3FE" w14:textId="4119C85D" w:rsidR="00054975" w:rsidRPr="00124FE2" w:rsidRDefault="007A5756" w:rsidP="00124FE2">
      <w:pPr>
        <w:ind w:firstLine="360"/>
        <w:jc w:val="both"/>
        <w:rPr>
          <w:rFonts w:ascii="Times New Roman" w:hAnsi="Times New Roman" w:cs="Times New Roman"/>
          <w:sz w:val="24"/>
          <w:szCs w:val="24"/>
        </w:rPr>
      </w:pPr>
      <w:r w:rsidRPr="00124FE2">
        <w:rPr>
          <w:rFonts w:ascii="Times New Roman" w:hAnsi="Times New Roman" w:cs="Times New Roman"/>
          <w:sz w:val="24"/>
          <w:szCs w:val="24"/>
        </w:rPr>
        <w:lastRenderedPageBreak/>
        <w:t>En résumé, bien que notre parcours initial avec Python ait été semé d'embûches, le passage à Node.js a été un tournant décisif qui a grandement contribué à la réussite du projet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w:t>
      </w:r>
    </w:p>
    <w:p w14:paraId="09BEDED4" w14:textId="15286BDC" w:rsidR="00224C3A" w:rsidRDefault="00097273" w:rsidP="00974FE6">
      <w:pPr>
        <w:pStyle w:val="Titre1"/>
        <w:numPr>
          <w:ilvl w:val="1"/>
          <w:numId w:val="13"/>
        </w:numPr>
      </w:pPr>
      <w:bookmarkStart w:id="45" w:name="_Toc155081521"/>
      <w:r>
        <w:t xml:space="preserve">Recentrage de la programmation vers </w:t>
      </w:r>
      <w:proofErr w:type="spellStart"/>
      <w:r>
        <w:t>NodesJS</w:t>
      </w:r>
      <w:bookmarkEnd w:id="45"/>
      <w:proofErr w:type="spellEnd"/>
    </w:p>
    <w:p w14:paraId="4ABE82C1" w14:textId="77777777" w:rsidR="00124FE2" w:rsidRPr="00124FE2" w:rsidRDefault="00124FE2" w:rsidP="00124FE2"/>
    <w:p w14:paraId="59CE333A" w14:textId="77777777" w:rsidR="008F3C1C" w:rsidRPr="00124FE2" w:rsidRDefault="008F3C1C"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 processus de redéveloppement du logiciel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en </w:t>
      </w:r>
      <w:proofErr w:type="spellStart"/>
      <w:r w:rsidRPr="00124FE2">
        <w:rPr>
          <w:rFonts w:ascii="Times New Roman" w:hAnsi="Times New Roman" w:cs="Times New Roman"/>
          <w:sz w:val="24"/>
          <w:szCs w:val="24"/>
        </w:rPr>
        <w:t>NodeJS</w:t>
      </w:r>
      <w:proofErr w:type="spellEnd"/>
      <w:r w:rsidRPr="00124FE2">
        <w:rPr>
          <w:rFonts w:ascii="Times New Roman" w:hAnsi="Times New Roman" w:cs="Times New Roman"/>
          <w:sz w:val="24"/>
          <w:szCs w:val="24"/>
        </w:rPr>
        <w:t xml:space="preserve"> a été une entreprise détaillée et structurée. Nous avons abordé cette transition en nous appuyant sur les leçons tirées de notre expérience avec Python et en nous concentrant sur une intégration fluide et efficace des technologies.</w:t>
      </w:r>
    </w:p>
    <w:p w14:paraId="5690144F"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1 : Analyse et Planification</w:t>
      </w:r>
    </w:p>
    <w:p w14:paraId="7067F390"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La première étape a consisté à analyser en profondeur les exigences du projet et les défis que nous avions rencontrés précédemment. Nous avons cartographié les fonctionnalités clés, les attentes des utilisateurs et les objectifs de performance. Chaque membre de l'équipe a été impliqué dans ce processus, garantissant une perspective diversifiée et une compréhension complète des défis à venir.</w:t>
      </w:r>
    </w:p>
    <w:p w14:paraId="5EF7C57C"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2 : Formation et Adaptation</w:t>
      </w:r>
    </w:p>
    <w:p w14:paraId="62600EB8"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Bien que notre équipe ait été familiarisée avec JavaScript, une session de formation intensive sur les spécificités et les meilleures pratiques de Node.js a été organisée. Cela nous a aidés à nous adapter rapidement au nouvel environnement de développement et à tirer le meilleur parti des fonctionnalités offertes par Node.js.</w:t>
      </w:r>
    </w:p>
    <w:p w14:paraId="1A219F88"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3 : Développement Agile</w:t>
      </w:r>
    </w:p>
    <w:p w14:paraId="16F1F375"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Nous avons adopté une approche de développement agile, avec des sprints courts et des réunions quotidiennes pour discuter des progrès, des défis et des ajustements nécessaires. La modularité de </w:t>
      </w:r>
      <w:proofErr w:type="spellStart"/>
      <w:r w:rsidRPr="00124FE2">
        <w:rPr>
          <w:rFonts w:ascii="Times New Roman" w:hAnsi="Times New Roman" w:cs="Times New Roman"/>
          <w:sz w:val="24"/>
          <w:szCs w:val="24"/>
        </w:rPr>
        <w:t>npm</w:t>
      </w:r>
      <w:proofErr w:type="spellEnd"/>
      <w:r w:rsidRPr="00124FE2">
        <w:rPr>
          <w:rFonts w:ascii="Times New Roman" w:hAnsi="Times New Roman" w:cs="Times New Roman"/>
          <w:sz w:val="24"/>
          <w:szCs w:val="24"/>
        </w:rPr>
        <w:t xml:space="preserve"> nous a permis d'intégrer facilement des bibliothèques et des outils, évitant les problèmes d'incompatibilité qui avaient entravé notre progression avec Python.</w:t>
      </w:r>
    </w:p>
    <w:p w14:paraId="5B159B2E"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4 : Tests Intensifs</w:t>
      </w:r>
    </w:p>
    <w:p w14:paraId="66EF1F15"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Un accent particulier a été mis sur les tests. Des tests unitaires, des tests d'intégration et des tests de charge ont été effectués à chaque étape du développement pour s'assurer que le logiciel était non seulement fonctionnel, mais aussi performant et fiable.</w:t>
      </w:r>
    </w:p>
    <w:p w14:paraId="7E884DA1" w14:textId="77777777" w:rsidR="008F3C1C" w:rsidRPr="002D2292" w:rsidRDefault="008F3C1C" w:rsidP="002D2292">
      <w:pPr>
        <w:ind w:firstLine="360"/>
        <w:jc w:val="both"/>
        <w:rPr>
          <w:rFonts w:ascii="Comic Sans MS" w:hAnsi="Comic Sans MS"/>
          <w:color w:val="84ACB6" w:themeColor="accent5"/>
          <w:sz w:val="24"/>
          <w:szCs w:val="24"/>
          <w:u w:val="single"/>
        </w:rPr>
      </w:pPr>
      <w:r w:rsidRPr="002D2292">
        <w:rPr>
          <w:rFonts w:ascii="Comic Sans MS" w:hAnsi="Comic Sans MS"/>
          <w:color w:val="84ACB6" w:themeColor="accent5"/>
          <w:sz w:val="24"/>
          <w:szCs w:val="24"/>
          <w:u w:val="single"/>
        </w:rPr>
        <w:t>Étape 5 : Optimisation Continue</w:t>
      </w:r>
    </w:p>
    <w:p w14:paraId="4E1713FF"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Node.js a facilité l’implémentation d’une culture d’optimisation continue. Grâce à son écosystème dynamique et à la facilité de mise à jour des modules, nous avons pu améliorer </w:t>
      </w:r>
      <w:r w:rsidRPr="00124FE2">
        <w:rPr>
          <w:rFonts w:ascii="Times New Roman" w:hAnsi="Times New Roman" w:cs="Times New Roman"/>
          <w:sz w:val="24"/>
          <w:szCs w:val="24"/>
        </w:rPr>
        <w:lastRenderedPageBreak/>
        <w:t>constamment le logiciel, en ajoutant de nouvelles fonctionnalités et en optimisant les performances existantes.</w:t>
      </w:r>
    </w:p>
    <w:p w14:paraId="6666F6E0" w14:textId="77777777" w:rsidR="008F3C1C" w:rsidRPr="008F3C1C" w:rsidRDefault="008F3C1C" w:rsidP="002D2292">
      <w:pPr>
        <w:ind w:firstLine="360"/>
        <w:jc w:val="both"/>
        <w:rPr>
          <w:rFonts w:ascii="Comic Sans MS" w:hAnsi="Comic Sans MS"/>
          <w:b/>
          <w:bCs/>
          <w:sz w:val="24"/>
          <w:szCs w:val="24"/>
        </w:rPr>
      </w:pPr>
      <w:r w:rsidRPr="002D2292">
        <w:rPr>
          <w:rFonts w:ascii="Comic Sans MS" w:hAnsi="Comic Sans MS"/>
          <w:color w:val="84ACB6" w:themeColor="accent5"/>
          <w:sz w:val="24"/>
          <w:szCs w:val="24"/>
          <w:u w:val="single"/>
        </w:rPr>
        <w:t>Résultat</w:t>
      </w:r>
    </w:p>
    <w:p w14:paraId="1719D608"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en Node.js est devenu un produit robuste, capable de gérer un trafic élevé et d'offrir une expérience utilisateur optimisée. Le code propre, la maintenance simplifiée et la performance améliorée ont validé notre décision de migrer vers Node.js. Nous avons non seulement surmonté les obstacles initiaux mais avons également créé un produit qui a dépassé les attentes.</w:t>
      </w:r>
    </w:p>
    <w:p w14:paraId="55349E89" w14:textId="77777777" w:rsidR="008F3C1C" w:rsidRPr="008F3C1C" w:rsidRDefault="008F3C1C" w:rsidP="002D2292">
      <w:pPr>
        <w:ind w:firstLine="360"/>
        <w:jc w:val="both"/>
        <w:rPr>
          <w:rFonts w:ascii="Comic Sans MS" w:hAnsi="Comic Sans MS"/>
          <w:b/>
          <w:bCs/>
          <w:sz w:val="24"/>
          <w:szCs w:val="24"/>
        </w:rPr>
      </w:pPr>
      <w:r w:rsidRPr="002D2292">
        <w:rPr>
          <w:rFonts w:ascii="Comic Sans MS" w:hAnsi="Comic Sans MS"/>
          <w:color w:val="84ACB6" w:themeColor="accent5"/>
          <w:sz w:val="24"/>
          <w:szCs w:val="24"/>
          <w:u w:val="single"/>
        </w:rPr>
        <w:t>Réflexion</w:t>
      </w:r>
    </w:p>
    <w:p w14:paraId="5EB2DF5C" w14:textId="77777777" w:rsidR="008F3C1C"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La flexibilité et l'adaptabilité sont des éléments clés dans le monde du développement logiciel. Bien que le passage de Python à Node.js ait été un défi, c'était une opportunité d'apprentissage et de croissance. Nous avons appris que la sélection d'une pile technologique ne doit pas seulement être basée sur la popularité ou la familiarité, mais doit être une décision bien réfléchie, alignée avec les exigences spécifiques et les défis uniques de chaque projet.</w:t>
      </w:r>
    </w:p>
    <w:p w14:paraId="43BF9001" w14:textId="794C6801" w:rsidR="000E359B" w:rsidRPr="00124FE2" w:rsidRDefault="008F3C1C" w:rsidP="007E55C9">
      <w:pPr>
        <w:ind w:firstLine="708"/>
        <w:jc w:val="both"/>
        <w:rPr>
          <w:rFonts w:ascii="Times New Roman" w:hAnsi="Times New Roman" w:cs="Times New Roman"/>
          <w:sz w:val="24"/>
          <w:szCs w:val="24"/>
        </w:rPr>
      </w:pPr>
      <w:r w:rsidRPr="00124FE2">
        <w:rPr>
          <w:rFonts w:ascii="Times New Roman" w:hAnsi="Times New Roman" w:cs="Times New Roman"/>
          <w:sz w:val="24"/>
          <w:szCs w:val="24"/>
        </w:rPr>
        <w:t>Chaque échec et succès dans le parcours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xml:space="preserve">" a renforcé notre équipe, affiné notre approche du développement logiciel et nous a préparés à surmonter les défis futurs avec une résilience et </w:t>
      </w:r>
      <w:r w:rsidR="008B5BCD" w:rsidRPr="00124FE2">
        <w:rPr>
          <w:rFonts w:ascii="Times New Roman" w:hAnsi="Times New Roman" w:cs="Times New Roman"/>
          <w:sz w:val="24"/>
          <w:szCs w:val="24"/>
        </w:rPr>
        <w:t>une expertise renouvelée</w:t>
      </w:r>
      <w:r w:rsidRPr="00124FE2">
        <w:rPr>
          <w:rFonts w:ascii="Times New Roman" w:hAnsi="Times New Roman" w:cs="Times New Roman"/>
          <w:sz w:val="24"/>
          <w:szCs w:val="24"/>
        </w:rPr>
        <w:t>.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est désormais un témoignage de notre engagement envers l'excellence, l'innovation et la résilience face aux obstacles.</w:t>
      </w:r>
    </w:p>
    <w:p w14:paraId="6E8DE828" w14:textId="46723CAF" w:rsidR="00CC62E7" w:rsidRPr="00CC62E7" w:rsidRDefault="00CC62E7" w:rsidP="00974FE6">
      <w:pPr>
        <w:pStyle w:val="Titre1"/>
        <w:numPr>
          <w:ilvl w:val="0"/>
          <w:numId w:val="13"/>
        </w:numPr>
      </w:pPr>
      <w:bookmarkStart w:id="46" w:name="_Toc104978354"/>
      <w:bookmarkStart w:id="47" w:name="_Toc155081522"/>
      <w:r>
        <w:t>Conclusion</w:t>
      </w:r>
      <w:bookmarkEnd w:id="46"/>
      <w:bookmarkEnd w:id="47"/>
    </w:p>
    <w:p w14:paraId="10D8F724" w14:textId="77777777" w:rsidR="00CC62E7" w:rsidRDefault="00CC62E7" w:rsidP="002B0C63">
      <w:pPr>
        <w:jc w:val="both"/>
        <w:rPr>
          <w:rFonts w:ascii="Comic Sans MS" w:hAnsi="Comic Sans MS"/>
          <w:b/>
          <w:bCs/>
          <w:sz w:val="24"/>
          <w:szCs w:val="24"/>
        </w:rPr>
      </w:pPr>
    </w:p>
    <w:p w14:paraId="3F0C3E5B" w14:textId="44BB6D99" w:rsidR="000177F4"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En conclusion, ce mémoire, centré sur mon expérience d'alternance aux Ministères Sociaux, a exploré en profondeur les outils et techniques </w:t>
      </w:r>
      <w:r w:rsidR="008D27CC" w:rsidRPr="00124FE2">
        <w:rPr>
          <w:rFonts w:ascii="Times New Roman" w:hAnsi="Times New Roman" w:cs="Times New Roman"/>
          <w:sz w:val="24"/>
          <w:szCs w:val="24"/>
        </w:rPr>
        <w:t>informatiques appliquées</w:t>
      </w:r>
      <w:r w:rsidRPr="00124FE2">
        <w:rPr>
          <w:rFonts w:ascii="Times New Roman" w:hAnsi="Times New Roman" w:cs="Times New Roman"/>
          <w:sz w:val="24"/>
          <w:szCs w:val="24"/>
        </w:rPr>
        <w:t xml:space="preserve"> au sein de cette administration.</w:t>
      </w:r>
    </w:p>
    <w:p w14:paraId="10411CDC" w14:textId="77777777" w:rsidR="000177F4"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 xml:space="preserve">Les projets sur lesquels j'ai travaillé, en particulier la refonte de </w:t>
      </w:r>
      <w:proofErr w:type="spellStart"/>
      <w:r w:rsidRPr="00124FE2">
        <w:rPr>
          <w:rFonts w:ascii="Times New Roman" w:hAnsi="Times New Roman" w:cs="Times New Roman"/>
          <w:sz w:val="24"/>
          <w:szCs w:val="24"/>
        </w:rPr>
        <w:t>Cod'It</w:t>
      </w:r>
      <w:proofErr w:type="spellEnd"/>
      <w:r w:rsidRPr="00124FE2">
        <w:rPr>
          <w:rFonts w:ascii="Times New Roman" w:hAnsi="Times New Roman" w:cs="Times New Roman"/>
          <w:sz w:val="24"/>
          <w:szCs w:val="24"/>
        </w:rPr>
        <w:t>, m'ont permis de développer une compréhension approfondie des défis spécifiques liés à l'informatique dans le contexte des services publics. Cette expérience a été enrichissante tant sur le plan professionnel que personnel, me permettant de contribuer efficacement aux initiatives numériques des Ministères Sociaux et de comprendre leur impact significatif sur l'amélioration des services publics.</w:t>
      </w:r>
    </w:p>
    <w:p w14:paraId="6AED7357" w14:textId="2CFCEEB4" w:rsidR="003A12BA" w:rsidRPr="00124FE2" w:rsidRDefault="000177F4" w:rsidP="00124FE2">
      <w:pPr>
        <w:ind w:firstLine="708"/>
        <w:jc w:val="both"/>
        <w:rPr>
          <w:rFonts w:ascii="Times New Roman" w:hAnsi="Times New Roman" w:cs="Times New Roman"/>
          <w:sz w:val="24"/>
          <w:szCs w:val="24"/>
        </w:rPr>
      </w:pPr>
      <w:r w:rsidRPr="00124FE2">
        <w:rPr>
          <w:rFonts w:ascii="Times New Roman" w:hAnsi="Times New Roman" w:cs="Times New Roman"/>
          <w:sz w:val="24"/>
          <w:szCs w:val="24"/>
        </w:rPr>
        <w:t>Les compétences et connaissances acquises durant cette période d'alternance sont des atouts précieux pour ma future carrière dans le domaine de l'informatique, me préparant à relever les défis futurs avec confiance et compétence</w:t>
      </w:r>
      <w:r w:rsidR="00AD0A50" w:rsidRPr="00124FE2">
        <w:rPr>
          <w:rFonts w:ascii="Times New Roman" w:hAnsi="Times New Roman" w:cs="Times New Roman"/>
          <w:sz w:val="24"/>
          <w:szCs w:val="24"/>
        </w:rPr>
        <w:tab/>
      </w:r>
    </w:p>
    <w:p w14:paraId="5D9B85FC" w14:textId="326FEC84" w:rsidR="003A12BA" w:rsidRPr="00124FE2" w:rsidRDefault="003A12BA" w:rsidP="00124FE2">
      <w:pPr>
        <w:ind w:firstLine="708"/>
        <w:jc w:val="both"/>
        <w:rPr>
          <w:rFonts w:ascii="Times New Roman" w:hAnsi="Times New Roman" w:cs="Times New Roman"/>
          <w:sz w:val="24"/>
          <w:szCs w:val="24"/>
        </w:rPr>
      </w:pPr>
    </w:p>
    <w:p w14:paraId="0AD140E0" w14:textId="5B7649B9" w:rsidR="003A12BA" w:rsidRPr="00124FE2" w:rsidRDefault="003A12BA" w:rsidP="00124FE2">
      <w:pPr>
        <w:ind w:firstLine="708"/>
        <w:jc w:val="both"/>
        <w:rPr>
          <w:rFonts w:ascii="Times New Roman" w:hAnsi="Times New Roman" w:cs="Times New Roman"/>
          <w:sz w:val="24"/>
          <w:szCs w:val="24"/>
        </w:rPr>
      </w:pPr>
    </w:p>
    <w:p w14:paraId="63F72C46" w14:textId="1C6A731E" w:rsidR="008E3995" w:rsidRDefault="008E3995" w:rsidP="003A12BA">
      <w:pPr>
        <w:jc w:val="right"/>
        <w:rPr>
          <w:rFonts w:ascii="Comic Sans MS" w:hAnsi="Comic Sans MS"/>
          <w:sz w:val="24"/>
          <w:szCs w:val="24"/>
        </w:rPr>
      </w:pPr>
    </w:p>
    <w:p w14:paraId="3ACEF8C7" w14:textId="312AAA95" w:rsidR="008E3995" w:rsidRDefault="008E3995" w:rsidP="003A12BA">
      <w:pPr>
        <w:jc w:val="right"/>
        <w:rPr>
          <w:rFonts w:ascii="Comic Sans MS" w:hAnsi="Comic Sans MS"/>
          <w:sz w:val="24"/>
          <w:szCs w:val="24"/>
        </w:rPr>
      </w:pPr>
    </w:p>
    <w:p w14:paraId="07780A89" w14:textId="77777777" w:rsidR="009721B4" w:rsidRPr="003A12BA" w:rsidRDefault="009721B4" w:rsidP="007D0D36">
      <w:pPr>
        <w:rPr>
          <w:rFonts w:ascii="Comic Sans MS" w:hAnsi="Comic Sans MS"/>
          <w:sz w:val="24"/>
          <w:szCs w:val="24"/>
        </w:rPr>
      </w:pPr>
    </w:p>
    <w:sectPr w:rsidR="009721B4" w:rsidRPr="003A12BA" w:rsidSect="00FD20C4">
      <w:headerReference w:type="default" r:id="rId18"/>
      <w:footerReference w:type="even" r:id="rId19"/>
      <w:footerReference w:type="default" r:id="rId20"/>
      <w:footerReference w:type="first" r:id="rId2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B6439" w14:textId="77777777" w:rsidR="00401FBB" w:rsidRDefault="00401FBB" w:rsidP="00F8648E">
      <w:pPr>
        <w:spacing w:after="0" w:line="240" w:lineRule="auto"/>
      </w:pPr>
      <w:r>
        <w:separator/>
      </w:r>
    </w:p>
  </w:endnote>
  <w:endnote w:type="continuationSeparator" w:id="0">
    <w:p w14:paraId="66AEF9AB" w14:textId="77777777" w:rsidR="00401FBB" w:rsidRDefault="00401FBB" w:rsidP="00F864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8B4E" w14:textId="1A782FFA" w:rsidR="00FF13F9" w:rsidRDefault="00000000">
    <w:pPr>
      <w:pStyle w:val="Pieddepage"/>
    </w:pPr>
    <w:r>
      <w:rPr>
        <w:noProof/>
      </w:rPr>
      <w:pict w14:anchorId="17117664">
        <v:shapetype id="_x0000_t202" coordsize="21600,21600" o:spt="202" path="m,l,21600r21600,l21600,xe">
          <v:stroke joinstyle="miter"/>
          <v:path gradientshapeok="t" o:connecttype="rect"/>
        </v:shapetype>
        <v:shape id="Zone de texte 14" o:spid="_x0000_s1027" type="#_x0000_t202" alt="C3 - Sensible"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CF69BC1" w14:textId="6BC1FBD9"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835"/>
      <w:gridCol w:w="465"/>
    </w:tblGrid>
    <w:tr w:rsidR="00F8648E" w14:paraId="1E583575" w14:textId="77777777" w:rsidTr="00CB1F0F">
      <w:trPr>
        <w:jc w:val="right"/>
      </w:trPr>
      <w:tc>
        <w:tcPr>
          <w:tcW w:w="8618" w:type="dxa"/>
          <w:vAlign w:val="center"/>
        </w:tcPr>
        <w:p w14:paraId="5B37AB84" w14:textId="7C653D77" w:rsidR="00F8648E" w:rsidRDefault="00000000">
          <w:pPr>
            <w:pStyle w:val="En-tte"/>
            <w:jc w:val="right"/>
            <w:rPr>
              <w:caps/>
              <w:color w:val="000000" w:themeColor="text1"/>
            </w:rPr>
          </w:pPr>
          <w:r>
            <w:rPr>
              <w:noProof/>
            </w:rPr>
            <w:pict w14:anchorId="5F0340AD">
              <v:shapetype id="_x0000_t202" coordsize="21600,21600" o:spt="202" path="m,l,21600r21600,l21600,xe">
                <v:stroke joinstyle="miter"/>
                <v:path gradientshapeok="t" o:connecttype="rect"/>
              </v:shapetype>
              <v:shape id="Zone de texte 17" o:spid="_x0000_s1026" type="#_x0000_t202" alt="C3 - Sensible" style="position:absolute;left:0;text-align:left;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09E6CF6F" w14:textId="76B0795D"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sdt>
            <w:sdtPr>
              <w:rPr>
                <w:caps/>
                <w:color w:val="000000" w:themeColor="text1"/>
              </w:rPr>
              <w:alias w:val="Auteur"/>
              <w:tag w:val=""/>
              <w:id w:val="1534539408"/>
              <w:placeholder>
                <w:docPart w:val="39C2E16A5FD040918A26AC6C0FD8B01A"/>
              </w:placeholder>
              <w:dataBinding w:prefixMappings="xmlns:ns0='http://purl.org/dc/elements/1.1/' xmlns:ns1='http://schemas.openxmlformats.org/package/2006/metadata/core-properties' " w:xpath="/ns1:coreProperties[1]/ns0:creator[1]" w:storeItemID="{6C3C8BC8-F283-45AE-878A-BAB7291924A1}"/>
              <w:text/>
            </w:sdtPr>
            <w:sdtContent>
              <w:r w:rsidR="00467F32">
                <w:rPr>
                  <w:caps/>
                  <w:color w:val="000000" w:themeColor="text1"/>
                </w:rPr>
                <w:t>Amine NAKHIL</w:t>
              </w:r>
            </w:sdtContent>
          </w:sdt>
        </w:p>
      </w:tc>
      <w:tc>
        <w:tcPr>
          <w:tcW w:w="454" w:type="dxa"/>
          <w:shd w:val="clear" w:color="auto" w:fill="58B6C0" w:themeFill="accent2"/>
          <w:vAlign w:val="center"/>
        </w:tcPr>
        <w:p w14:paraId="01BBD7F3" w14:textId="77777777" w:rsidR="00F8648E" w:rsidRDefault="00F8648E">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712F510" w14:textId="4F4ACC88" w:rsidR="00F8648E" w:rsidRDefault="00FD20C4" w:rsidP="00CB1F0F">
    <w:pPr>
      <w:pStyle w:val="Pieddepage"/>
      <w:jc w:val="center"/>
    </w:pPr>
    <w:r>
      <w:t>ETNA/Ministères sociaux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4FAF" w14:textId="6588920E" w:rsidR="00FF13F9" w:rsidRDefault="00000000">
    <w:pPr>
      <w:pStyle w:val="Pieddepage"/>
    </w:pPr>
    <w:r>
      <w:rPr>
        <w:noProof/>
      </w:rPr>
      <w:pict w14:anchorId="4BF925AC">
        <v:shapetype id="_x0000_t202" coordsize="21600,21600" o:spt="202" path="m,l,21600r21600,l21600,xe">
          <v:stroke joinstyle="miter"/>
          <v:path gradientshapeok="t" o:connecttype="rect"/>
        </v:shapetype>
        <v:shape id="Zone de texte 7" o:spid="_x0000_s1025" type="#_x0000_t202" alt="C3 - Sensible" style="position:absolute;margin-left:0;margin-top:0;width:34.95pt;height:34.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A555C8D" w14:textId="67CC8960" w:rsidR="00FF13F9" w:rsidRPr="00FF13F9" w:rsidRDefault="00FF13F9" w:rsidP="00FF13F9">
                <w:pPr>
                  <w:spacing w:after="0"/>
                  <w:rPr>
                    <w:rFonts w:ascii="Calibri" w:eastAsia="Calibri" w:hAnsi="Calibri" w:cs="Calibri"/>
                    <w:noProof/>
                    <w:color w:val="000000"/>
                    <w:sz w:val="20"/>
                    <w:szCs w:val="20"/>
                  </w:rPr>
                </w:pPr>
                <w:r w:rsidRPr="00FF13F9">
                  <w:rPr>
                    <w:rFonts w:ascii="Calibri" w:eastAsia="Calibri" w:hAnsi="Calibri" w:cs="Calibri"/>
                    <w:noProof/>
                    <w:color w:val="000000"/>
                    <w:sz w:val="20"/>
                    <w:szCs w:val="20"/>
                  </w:rPr>
                  <w:t>C3 - Sensible</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ED0AD" w14:textId="77777777" w:rsidR="00401FBB" w:rsidRDefault="00401FBB" w:rsidP="00F8648E">
      <w:pPr>
        <w:spacing w:after="0" w:line="240" w:lineRule="auto"/>
      </w:pPr>
      <w:r>
        <w:separator/>
      </w:r>
    </w:p>
  </w:footnote>
  <w:footnote w:type="continuationSeparator" w:id="0">
    <w:p w14:paraId="514DF0FE" w14:textId="77777777" w:rsidR="00401FBB" w:rsidRDefault="00401FBB" w:rsidP="00F864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9F7B2" w14:textId="15EA441B" w:rsidR="00F8648E" w:rsidRPr="00F8648E" w:rsidRDefault="00000000">
    <w:pPr>
      <w:pStyle w:val="En-tte"/>
      <w:rPr>
        <w:rFonts w:ascii="Algerian" w:hAnsi="Algerian"/>
        <w:sz w:val="28"/>
        <w:szCs w:val="28"/>
      </w:rPr>
    </w:pPr>
    <w:r>
      <w:rPr>
        <w:noProof/>
      </w:rPr>
      <w:pict w14:anchorId="460223CC">
        <v:group id="Groupe 167" o:spid="_x0000_s1028" style="position:absolute;margin-left:744.3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">
          <v:group id="Groupe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" fillcolor="white [3212]" stroked="f" strokeweight="1.25pt">
              <v:fill opacity="0"/>
              <v:stroke endcap="round"/>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" path="m,l1462822,r,1014481l638269,407899,,xe" fillcolor="#3494ba [3204]" stroked="f" strokeweight="1.25pt">
              <v:stroke endcap="round"/>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" strokecolor="white [3212]" strokeweight="1.25pt">
              <v:fill r:id="rId1" o:title="" recolor="t" rotate="t" type="frame"/>
              <v:stroke endcap="round"/>
            </v:rect>
          </v:group>
          <v:shapetype id="_x0000_t202" coordsize="21600,21600" o:spt="202" path="m,l,21600r21600,l21600,xe">
            <v:stroke joinstyle="miter"/>
            <v:path gradientshapeok="t" o:connecttype="rect"/>
          </v:shapetype>
          <v:shape id="Zone de texte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32CDFE3" w14:textId="77777777" w:rsidR="00F8648E" w:rsidRDefault="00F8648E">
                  <w:pPr>
                    <w:pStyle w:val="En-tte"/>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rPr>
                    <w:t>2</w:t>
                  </w:r>
                  <w:r>
                    <w:rPr>
                      <w:color w:val="FFFFFF" w:themeColor="background1"/>
                      <w:sz w:val="24"/>
                      <w:szCs w:val="24"/>
                    </w:rPr>
                    <w:fldChar w:fldCharType="end"/>
                  </w:r>
                </w:p>
              </w:txbxContent>
            </v:textbox>
          </v:shape>
          <w10:wrap anchorx="page" anchory="page"/>
        </v:group>
      </w:pict>
    </w:r>
    <w:r w:rsidR="00F8648E" w:rsidRPr="00F8648E">
      <w:rPr>
        <w:rFonts w:ascii="Algerian" w:hAnsi="Algerian"/>
        <w:sz w:val="28"/>
        <w:szCs w:val="28"/>
      </w:rPr>
      <w:t>Mémoire Amine NAKHIL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741"/>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 w15:restartNumberingAfterBreak="0">
    <w:nsid w:val="06534787"/>
    <w:multiLevelType w:val="hybridMultilevel"/>
    <w:tmpl w:val="D9C61E5A"/>
    <w:lvl w:ilvl="0" w:tplc="E6DAE6C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4716D53"/>
    <w:multiLevelType w:val="multilevel"/>
    <w:tmpl w:val="9F4A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686F80"/>
    <w:multiLevelType w:val="hybridMultilevel"/>
    <w:tmpl w:val="8438C876"/>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24E05D4"/>
    <w:multiLevelType w:val="multilevel"/>
    <w:tmpl w:val="AEEC2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8448CE"/>
    <w:multiLevelType w:val="hybridMultilevel"/>
    <w:tmpl w:val="8438C876"/>
    <w:lvl w:ilvl="0" w:tplc="84C87240">
      <w:start w:val="1"/>
      <w:numFmt w:val="decimal"/>
      <w:lvlText w:val="%1."/>
      <w:lvlJc w:val="left"/>
      <w:pPr>
        <w:ind w:left="1080" w:hanging="72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A590270"/>
    <w:multiLevelType w:val="hybridMultilevel"/>
    <w:tmpl w:val="49EEA4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5F14FED"/>
    <w:multiLevelType w:val="hybridMultilevel"/>
    <w:tmpl w:val="AE163392"/>
    <w:lvl w:ilvl="0" w:tplc="393C140E">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9E028EC"/>
    <w:multiLevelType w:val="hybridMultilevel"/>
    <w:tmpl w:val="C6065902"/>
    <w:lvl w:ilvl="0" w:tplc="3404F1EE">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9B64518"/>
    <w:multiLevelType w:val="multilevel"/>
    <w:tmpl w:val="63D41BB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0" w15:restartNumberingAfterBreak="0">
    <w:nsid w:val="73154A82"/>
    <w:multiLevelType w:val="multilevel"/>
    <w:tmpl w:val="63D41BBA"/>
    <w:lvl w:ilvl="0">
      <w:start w:val="1"/>
      <w:numFmt w:val="decimal"/>
      <w:lvlText w:val="%1."/>
      <w:lvlJc w:val="left"/>
      <w:pPr>
        <w:ind w:left="502"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1" w15:restartNumberingAfterBreak="0">
    <w:nsid w:val="7A8C291E"/>
    <w:multiLevelType w:val="multilevel"/>
    <w:tmpl w:val="3AB0C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380F29"/>
    <w:multiLevelType w:val="multilevel"/>
    <w:tmpl w:val="63D41BBA"/>
    <w:lvl w:ilvl="0">
      <w:start w:val="1"/>
      <w:numFmt w:val="decimal"/>
      <w:lvlText w:val="%1."/>
      <w:lvlJc w:val="left"/>
      <w:pPr>
        <w:ind w:left="502"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num w:numId="1" w16cid:durableId="516231539">
    <w:abstractNumId w:val="7"/>
  </w:num>
  <w:num w:numId="2" w16cid:durableId="2146852134">
    <w:abstractNumId w:val="5"/>
  </w:num>
  <w:num w:numId="3" w16cid:durableId="1141190008">
    <w:abstractNumId w:val="3"/>
  </w:num>
  <w:num w:numId="4" w16cid:durableId="56246664">
    <w:abstractNumId w:val="6"/>
  </w:num>
  <w:num w:numId="5" w16cid:durableId="454100777">
    <w:abstractNumId w:val="10"/>
  </w:num>
  <w:num w:numId="6" w16cid:durableId="254218124">
    <w:abstractNumId w:val="8"/>
  </w:num>
  <w:num w:numId="7" w16cid:durableId="169805579">
    <w:abstractNumId w:val="1"/>
  </w:num>
  <w:num w:numId="8" w16cid:durableId="1847094369">
    <w:abstractNumId w:val="0"/>
  </w:num>
  <w:num w:numId="9" w16cid:durableId="1142846410">
    <w:abstractNumId w:val="4"/>
  </w:num>
  <w:num w:numId="10" w16cid:durableId="1478376296">
    <w:abstractNumId w:val="11"/>
  </w:num>
  <w:num w:numId="11" w16cid:durableId="2000034344">
    <w:abstractNumId w:val="9"/>
  </w:num>
  <w:num w:numId="12" w16cid:durableId="1154028925">
    <w:abstractNumId w:val="2"/>
  </w:num>
  <w:num w:numId="13" w16cid:durableId="14182838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hdrShapeDefaults>
    <o:shapedefaults v:ext="edit" spidmax="2063"/>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61E23"/>
    <w:rsid w:val="000071EB"/>
    <w:rsid w:val="000124EF"/>
    <w:rsid w:val="00014D08"/>
    <w:rsid w:val="000177F4"/>
    <w:rsid w:val="00022007"/>
    <w:rsid w:val="00025E00"/>
    <w:rsid w:val="0003564A"/>
    <w:rsid w:val="000375A9"/>
    <w:rsid w:val="0004127D"/>
    <w:rsid w:val="00042460"/>
    <w:rsid w:val="00047CBD"/>
    <w:rsid w:val="00047F02"/>
    <w:rsid w:val="00052311"/>
    <w:rsid w:val="00054975"/>
    <w:rsid w:val="000606C0"/>
    <w:rsid w:val="00074F5C"/>
    <w:rsid w:val="00080B59"/>
    <w:rsid w:val="00097273"/>
    <w:rsid w:val="000A2E9D"/>
    <w:rsid w:val="000A6DBD"/>
    <w:rsid w:val="000A7C66"/>
    <w:rsid w:val="000A7FCD"/>
    <w:rsid w:val="000B6739"/>
    <w:rsid w:val="000C3C87"/>
    <w:rsid w:val="000C55AC"/>
    <w:rsid w:val="000D5023"/>
    <w:rsid w:val="000D50D0"/>
    <w:rsid w:val="000E173C"/>
    <w:rsid w:val="000E359B"/>
    <w:rsid w:val="000E6485"/>
    <w:rsid w:val="000F4765"/>
    <w:rsid w:val="000F6C14"/>
    <w:rsid w:val="00103C9D"/>
    <w:rsid w:val="00105323"/>
    <w:rsid w:val="0011279E"/>
    <w:rsid w:val="00112BCD"/>
    <w:rsid w:val="00124FE2"/>
    <w:rsid w:val="00130338"/>
    <w:rsid w:val="00131630"/>
    <w:rsid w:val="00141FF2"/>
    <w:rsid w:val="001515E2"/>
    <w:rsid w:val="00152849"/>
    <w:rsid w:val="00161907"/>
    <w:rsid w:val="00161DCA"/>
    <w:rsid w:val="001632EF"/>
    <w:rsid w:val="00165CFB"/>
    <w:rsid w:val="00172E80"/>
    <w:rsid w:val="00180049"/>
    <w:rsid w:val="001829FA"/>
    <w:rsid w:val="00192742"/>
    <w:rsid w:val="001B0ACC"/>
    <w:rsid w:val="001B5B18"/>
    <w:rsid w:val="001C4410"/>
    <w:rsid w:val="001C7BBC"/>
    <w:rsid w:val="001D0856"/>
    <w:rsid w:val="001E5D63"/>
    <w:rsid w:val="001F23C9"/>
    <w:rsid w:val="001F5674"/>
    <w:rsid w:val="002005EC"/>
    <w:rsid w:val="0020234F"/>
    <w:rsid w:val="00203A08"/>
    <w:rsid w:val="002061B8"/>
    <w:rsid w:val="00212681"/>
    <w:rsid w:val="00215E58"/>
    <w:rsid w:val="00217DCC"/>
    <w:rsid w:val="0022039B"/>
    <w:rsid w:val="00224C3A"/>
    <w:rsid w:val="00227960"/>
    <w:rsid w:val="00227F25"/>
    <w:rsid w:val="00230F43"/>
    <w:rsid w:val="00237B1F"/>
    <w:rsid w:val="00246A24"/>
    <w:rsid w:val="00247020"/>
    <w:rsid w:val="0025296A"/>
    <w:rsid w:val="00261912"/>
    <w:rsid w:val="00264186"/>
    <w:rsid w:val="002A6139"/>
    <w:rsid w:val="002B0781"/>
    <w:rsid w:val="002B0C63"/>
    <w:rsid w:val="002B5FD7"/>
    <w:rsid w:val="002B6C5D"/>
    <w:rsid w:val="002C081E"/>
    <w:rsid w:val="002C08BD"/>
    <w:rsid w:val="002C1900"/>
    <w:rsid w:val="002C3D1F"/>
    <w:rsid w:val="002C4442"/>
    <w:rsid w:val="002D1EDA"/>
    <w:rsid w:val="002D2292"/>
    <w:rsid w:val="002D6DDA"/>
    <w:rsid w:val="002E2E5C"/>
    <w:rsid w:val="002F072C"/>
    <w:rsid w:val="002F12CD"/>
    <w:rsid w:val="002F6807"/>
    <w:rsid w:val="00311857"/>
    <w:rsid w:val="00313EF0"/>
    <w:rsid w:val="003144DD"/>
    <w:rsid w:val="003150EA"/>
    <w:rsid w:val="00316EC4"/>
    <w:rsid w:val="003219D7"/>
    <w:rsid w:val="00326EC5"/>
    <w:rsid w:val="00332838"/>
    <w:rsid w:val="0034440F"/>
    <w:rsid w:val="00345ABC"/>
    <w:rsid w:val="00366518"/>
    <w:rsid w:val="003709C7"/>
    <w:rsid w:val="00375A34"/>
    <w:rsid w:val="00380C88"/>
    <w:rsid w:val="00380CD2"/>
    <w:rsid w:val="00382EF6"/>
    <w:rsid w:val="003856F5"/>
    <w:rsid w:val="003862B3"/>
    <w:rsid w:val="00394BE3"/>
    <w:rsid w:val="003A12BA"/>
    <w:rsid w:val="003A1F52"/>
    <w:rsid w:val="003A3291"/>
    <w:rsid w:val="003A34EA"/>
    <w:rsid w:val="003A40AA"/>
    <w:rsid w:val="003C53BB"/>
    <w:rsid w:val="003C58E3"/>
    <w:rsid w:val="003D4B30"/>
    <w:rsid w:val="003D4C89"/>
    <w:rsid w:val="003E2BD1"/>
    <w:rsid w:val="003E3EF1"/>
    <w:rsid w:val="003E51EB"/>
    <w:rsid w:val="003E577B"/>
    <w:rsid w:val="003E79FB"/>
    <w:rsid w:val="003F781F"/>
    <w:rsid w:val="00401C2C"/>
    <w:rsid w:val="00401FBB"/>
    <w:rsid w:val="00403E6C"/>
    <w:rsid w:val="0040644F"/>
    <w:rsid w:val="00411BC2"/>
    <w:rsid w:val="0041441F"/>
    <w:rsid w:val="004168DB"/>
    <w:rsid w:val="0042015E"/>
    <w:rsid w:val="004248DD"/>
    <w:rsid w:val="00426D90"/>
    <w:rsid w:val="00435597"/>
    <w:rsid w:val="00435DA4"/>
    <w:rsid w:val="004453DF"/>
    <w:rsid w:val="00450B18"/>
    <w:rsid w:val="00452874"/>
    <w:rsid w:val="0045654B"/>
    <w:rsid w:val="00464E83"/>
    <w:rsid w:val="00467AC9"/>
    <w:rsid w:val="00467F32"/>
    <w:rsid w:val="00470A07"/>
    <w:rsid w:val="00473EFD"/>
    <w:rsid w:val="0048497F"/>
    <w:rsid w:val="004A543D"/>
    <w:rsid w:val="004A66D0"/>
    <w:rsid w:val="004C26D5"/>
    <w:rsid w:val="004C29F4"/>
    <w:rsid w:val="004C71B5"/>
    <w:rsid w:val="004D0752"/>
    <w:rsid w:val="004D22A9"/>
    <w:rsid w:val="004E0E19"/>
    <w:rsid w:val="004F3A74"/>
    <w:rsid w:val="004F62B4"/>
    <w:rsid w:val="004F7E4F"/>
    <w:rsid w:val="005000EB"/>
    <w:rsid w:val="00506A12"/>
    <w:rsid w:val="00507373"/>
    <w:rsid w:val="00515C26"/>
    <w:rsid w:val="005160E7"/>
    <w:rsid w:val="00521CA0"/>
    <w:rsid w:val="00525A6B"/>
    <w:rsid w:val="00525C97"/>
    <w:rsid w:val="0053423E"/>
    <w:rsid w:val="00535EB5"/>
    <w:rsid w:val="005464A8"/>
    <w:rsid w:val="00546B4E"/>
    <w:rsid w:val="00553F8E"/>
    <w:rsid w:val="00567C6D"/>
    <w:rsid w:val="00573CEF"/>
    <w:rsid w:val="00591C82"/>
    <w:rsid w:val="00592BB0"/>
    <w:rsid w:val="005A0A25"/>
    <w:rsid w:val="005A414B"/>
    <w:rsid w:val="005B7799"/>
    <w:rsid w:val="005D457F"/>
    <w:rsid w:val="005D7465"/>
    <w:rsid w:val="005F2784"/>
    <w:rsid w:val="005F3577"/>
    <w:rsid w:val="005F570C"/>
    <w:rsid w:val="00600131"/>
    <w:rsid w:val="00605ADE"/>
    <w:rsid w:val="00606B11"/>
    <w:rsid w:val="00611E0E"/>
    <w:rsid w:val="00612140"/>
    <w:rsid w:val="00623B6A"/>
    <w:rsid w:val="00623EE7"/>
    <w:rsid w:val="006314CF"/>
    <w:rsid w:val="006353AE"/>
    <w:rsid w:val="00636631"/>
    <w:rsid w:val="0064080A"/>
    <w:rsid w:val="006475D5"/>
    <w:rsid w:val="006476BF"/>
    <w:rsid w:val="00650101"/>
    <w:rsid w:val="00655689"/>
    <w:rsid w:val="00655F5F"/>
    <w:rsid w:val="0066089F"/>
    <w:rsid w:val="00661E23"/>
    <w:rsid w:val="006646D1"/>
    <w:rsid w:val="00672D47"/>
    <w:rsid w:val="00682B19"/>
    <w:rsid w:val="00686E6A"/>
    <w:rsid w:val="006916C3"/>
    <w:rsid w:val="0069790B"/>
    <w:rsid w:val="006A2E96"/>
    <w:rsid w:val="006B0F2D"/>
    <w:rsid w:val="006B2DA5"/>
    <w:rsid w:val="006B3812"/>
    <w:rsid w:val="006B56E2"/>
    <w:rsid w:val="006B6D01"/>
    <w:rsid w:val="006C40A7"/>
    <w:rsid w:val="006C4A19"/>
    <w:rsid w:val="006C7F39"/>
    <w:rsid w:val="006D3888"/>
    <w:rsid w:val="006D505D"/>
    <w:rsid w:val="006D633A"/>
    <w:rsid w:val="006F0DA6"/>
    <w:rsid w:val="00707CE0"/>
    <w:rsid w:val="007117D7"/>
    <w:rsid w:val="00721FBC"/>
    <w:rsid w:val="00726B62"/>
    <w:rsid w:val="0073239A"/>
    <w:rsid w:val="00732AA6"/>
    <w:rsid w:val="00732F8E"/>
    <w:rsid w:val="00733555"/>
    <w:rsid w:val="00734468"/>
    <w:rsid w:val="00741D56"/>
    <w:rsid w:val="00743FB9"/>
    <w:rsid w:val="007471B5"/>
    <w:rsid w:val="0075175B"/>
    <w:rsid w:val="0075751E"/>
    <w:rsid w:val="00765289"/>
    <w:rsid w:val="0077558A"/>
    <w:rsid w:val="007950C4"/>
    <w:rsid w:val="00797D5A"/>
    <w:rsid w:val="007A5756"/>
    <w:rsid w:val="007B098C"/>
    <w:rsid w:val="007B1233"/>
    <w:rsid w:val="007B3008"/>
    <w:rsid w:val="007C2C47"/>
    <w:rsid w:val="007D0D36"/>
    <w:rsid w:val="007D4CD2"/>
    <w:rsid w:val="007E3414"/>
    <w:rsid w:val="007E55C9"/>
    <w:rsid w:val="007E65A4"/>
    <w:rsid w:val="007E7DC9"/>
    <w:rsid w:val="007F37FD"/>
    <w:rsid w:val="007F492A"/>
    <w:rsid w:val="007F4AEA"/>
    <w:rsid w:val="007F549A"/>
    <w:rsid w:val="00801754"/>
    <w:rsid w:val="00803C91"/>
    <w:rsid w:val="00807BF3"/>
    <w:rsid w:val="00812513"/>
    <w:rsid w:val="008134ED"/>
    <w:rsid w:val="00820297"/>
    <w:rsid w:val="00833C1A"/>
    <w:rsid w:val="00844F10"/>
    <w:rsid w:val="00845D91"/>
    <w:rsid w:val="00850AE8"/>
    <w:rsid w:val="00851780"/>
    <w:rsid w:val="00852275"/>
    <w:rsid w:val="008525C6"/>
    <w:rsid w:val="00855625"/>
    <w:rsid w:val="00856355"/>
    <w:rsid w:val="008568EC"/>
    <w:rsid w:val="00860199"/>
    <w:rsid w:val="00872435"/>
    <w:rsid w:val="008754C4"/>
    <w:rsid w:val="00887166"/>
    <w:rsid w:val="008919A3"/>
    <w:rsid w:val="00892909"/>
    <w:rsid w:val="00895260"/>
    <w:rsid w:val="00895BF7"/>
    <w:rsid w:val="00896C42"/>
    <w:rsid w:val="00897F5F"/>
    <w:rsid w:val="008A05B2"/>
    <w:rsid w:val="008A131F"/>
    <w:rsid w:val="008A1E7B"/>
    <w:rsid w:val="008A5531"/>
    <w:rsid w:val="008A7D50"/>
    <w:rsid w:val="008B1258"/>
    <w:rsid w:val="008B1670"/>
    <w:rsid w:val="008B5BCD"/>
    <w:rsid w:val="008C0F63"/>
    <w:rsid w:val="008C19A8"/>
    <w:rsid w:val="008C2CD0"/>
    <w:rsid w:val="008C307D"/>
    <w:rsid w:val="008C74AA"/>
    <w:rsid w:val="008D012B"/>
    <w:rsid w:val="008D27CC"/>
    <w:rsid w:val="008D7594"/>
    <w:rsid w:val="008E3995"/>
    <w:rsid w:val="008E4562"/>
    <w:rsid w:val="008F10B9"/>
    <w:rsid w:val="008F3C1C"/>
    <w:rsid w:val="008F6ED5"/>
    <w:rsid w:val="00913CD9"/>
    <w:rsid w:val="00914D81"/>
    <w:rsid w:val="0091623F"/>
    <w:rsid w:val="00916A39"/>
    <w:rsid w:val="00924367"/>
    <w:rsid w:val="00924523"/>
    <w:rsid w:val="00932DD8"/>
    <w:rsid w:val="00933239"/>
    <w:rsid w:val="00941B96"/>
    <w:rsid w:val="00943CA7"/>
    <w:rsid w:val="0094594D"/>
    <w:rsid w:val="00947E07"/>
    <w:rsid w:val="00952BBE"/>
    <w:rsid w:val="009557DA"/>
    <w:rsid w:val="00960928"/>
    <w:rsid w:val="009614BB"/>
    <w:rsid w:val="00965D34"/>
    <w:rsid w:val="009721B4"/>
    <w:rsid w:val="00972CE8"/>
    <w:rsid w:val="00974FE6"/>
    <w:rsid w:val="00977331"/>
    <w:rsid w:val="009777A7"/>
    <w:rsid w:val="00982788"/>
    <w:rsid w:val="009903FC"/>
    <w:rsid w:val="009A6321"/>
    <w:rsid w:val="009B4AA0"/>
    <w:rsid w:val="009B7352"/>
    <w:rsid w:val="009C386E"/>
    <w:rsid w:val="009C6B5F"/>
    <w:rsid w:val="009C6F99"/>
    <w:rsid w:val="009D3C6B"/>
    <w:rsid w:val="009F37A4"/>
    <w:rsid w:val="00A0347A"/>
    <w:rsid w:val="00A11408"/>
    <w:rsid w:val="00A13957"/>
    <w:rsid w:val="00A17C14"/>
    <w:rsid w:val="00A36DA1"/>
    <w:rsid w:val="00A41AEE"/>
    <w:rsid w:val="00A617A2"/>
    <w:rsid w:val="00A65EDC"/>
    <w:rsid w:val="00A804DF"/>
    <w:rsid w:val="00A85551"/>
    <w:rsid w:val="00A910D5"/>
    <w:rsid w:val="00A97942"/>
    <w:rsid w:val="00AB17ED"/>
    <w:rsid w:val="00AC33FF"/>
    <w:rsid w:val="00AC3BCC"/>
    <w:rsid w:val="00AD0A50"/>
    <w:rsid w:val="00AD1662"/>
    <w:rsid w:val="00AE1E99"/>
    <w:rsid w:val="00B024FD"/>
    <w:rsid w:val="00B15797"/>
    <w:rsid w:val="00B17ED8"/>
    <w:rsid w:val="00B22B40"/>
    <w:rsid w:val="00B24555"/>
    <w:rsid w:val="00B2592F"/>
    <w:rsid w:val="00B30ED1"/>
    <w:rsid w:val="00B46B0C"/>
    <w:rsid w:val="00B534D9"/>
    <w:rsid w:val="00B54C4E"/>
    <w:rsid w:val="00B63608"/>
    <w:rsid w:val="00B65A04"/>
    <w:rsid w:val="00B66EAB"/>
    <w:rsid w:val="00B741AF"/>
    <w:rsid w:val="00B91DC2"/>
    <w:rsid w:val="00B97387"/>
    <w:rsid w:val="00BA732C"/>
    <w:rsid w:val="00BA7C17"/>
    <w:rsid w:val="00BD31A0"/>
    <w:rsid w:val="00BD350C"/>
    <w:rsid w:val="00BE4BF2"/>
    <w:rsid w:val="00BE6753"/>
    <w:rsid w:val="00BF4A50"/>
    <w:rsid w:val="00C01EC9"/>
    <w:rsid w:val="00C06FAC"/>
    <w:rsid w:val="00C10C41"/>
    <w:rsid w:val="00C13E38"/>
    <w:rsid w:val="00C157BB"/>
    <w:rsid w:val="00C234F4"/>
    <w:rsid w:val="00C31C48"/>
    <w:rsid w:val="00C31D84"/>
    <w:rsid w:val="00C32C59"/>
    <w:rsid w:val="00C34178"/>
    <w:rsid w:val="00C375A0"/>
    <w:rsid w:val="00C42D53"/>
    <w:rsid w:val="00C436A3"/>
    <w:rsid w:val="00C56DAD"/>
    <w:rsid w:val="00C60D72"/>
    <w:rsid w:val="00C64252"/>
    <w:rsid w:val="00C715D1"/>
    <w:rsid w:val="00C72969"/>
    <w:rsid w:val="00C821B3"/>
    <w:rsid w:val="00C83A22"/>
    <w:rsid w:val="00C958D2"/>
    <w:rsid w:val="00C95DB0"/>
    <w:rsid w:val="00CA2850"/>
    <w:rsid w:val="00CA3320"/>
    <w:rsid w:val="00CA6A8F"/>
    <w:rsid w:val="00CB09B5"/>
    <w:rsid w:val="00CB0DAE"/>
    <w:rsid w:val="00CB133A"/>
    <w:rsid w:val="00CB1D9E"/>
    <w:rsid w:val="00CB1F0F"/>
    <w:rsid w:val="00CC0CFF"/>
    <w:rsid w:val="00CC2F35"/>
    <w:rsid w:val="00CC3D98"/>
    <w:rsid w:val="00CC49F2"/>
    <w:rsid w:val="00CC62E7"/>
    <w:rsid w:val="00CD03D2"/>
    <w:rsid w:val="00CD0AC7"/>
    <w:rsid w:val="00CD4E2A"/>
    <w:rsid w:val="00CD5FBB"/>
    <w:rsid w:val="00CD6EA9"/>
    <w:rsid w:val="00CE31A6"/>
    <w:rsid w:val="00CE464E"/>
    <w:rsid w:val="00CE5430"/>
    <w:rsid w:val="00CF5EA2"/>
    <w:rsid w:val="00CF75C6"/>
    <w:rsid w:val="00D01215"/>
    <w:rsid w:val="00D159D4"/>
    <w:rsid w:val="00D21ED5"/>
    <w:rsid w:val="00D25F0A"/>
    <w:rsid w:val="00D30E04"/>
    <w:rsid w:val="00D3202D"/>
    <w:rsid w:val="00D322DD"/>
    <w:rsid w:val="00D335C4"/>
    <w:rsid w:val="00D33755"/>
    <w:rsid w:val="00D3431A"/>
    <w:rsid w:val="00D42323"/>
    <w:rsid w:val="00D42BAD"/>
    <w:rsid w:val="00D46FF8"/>
    <w:rsid w:val="00D51FD0"/>
    <w:rsid w:val="00D626A3"/>
    <w:rsid w:val="00D77EA0"/>
    <w:rsid w:val="00D806C6"/>
    <w:rsid w:val="00D82493"/>
    <w:rsid w:val="00D84885"/>
    <w:rsid w:val="00D85BF3"/>
    <w:rsid w:val="00D8605C"/>
    <w:rsid w:val="00D87921"/>
    <w:rsid w:val="00D9480B"/>
    <w:rsid w:val="00DC3E05"/>
    <w:rsid w:val="00DD5FBA"/>
    <w:rsid w:val="00DF1EC9"/>
    <w:rsid w:val="00E026DD"/>
    <w:rsid w:val="00E17542"/>
    <w:rsid w:val="00E26F59"/>
    <w:rsid w:val="00E2776A"/>
    <w:rsid w:val="00E316C7"/>
    <w:rsid w:val="00E32BDE"/>
    <w:rsid w:val="00E34A76"/>
    <w:rsid w:val="00E35E04"/>
    <w:rsid w:val="00E43E29"/>
    <w:rsid w:val="00E459A6"/>
    <w:rsid w:val="00E460B0"/>
    <w:rsid w:val="00E52788"/>
    <w:rsid w:val="00E67C89"/>
    <w:rsid w:val="00E70C81"/>
    <w:rsid w:val="00E71666"/>
    <w:rsid w:val="00E72695"/>
    <w:rsid w:val="00E8260B"/>
    <w:rsid w:val="00E843F4"/>
    <w:rsid w:val="00E868AF"/>
    <w:rsid w:val="00E94B47"/>
    <w:rsid w:val="00EA2144"/>
    <w:rsid w:val="00EA2A59"/>
    <w:rsid w:val="00EA5495"/>
    <w:rsid w:val="00EB2BFD"/>
    <w:rsid w:val="00EB4D55"/>
    <w:rsid w:val="00EB7BA5"/>
    <w:rsid w:val="00EC1F5F"/>
    <w:rsid w:val="00EC46DE"/>
    <w:rsid w:val="00EC7D4D"/>
    <w:rsid w:val="00ED2865"/>
    <w:rsid w:val="00ED3A2C"/>
    <w:rsid w:val="00ED731E"/>
    <w:rsid w:val="00EE5DE9"/>
    <w:rsid w:val="00EE6138"/>
    <w:rsid w:val="00EF3A97"/>
    <w:rsid w:val="00EF4046"/>
    <w:rsid w:val="00EF6ED0"/>
    <w:rsid w:val="00EF745D"/>
    <w:rsid w:val="00F03EDF"/>
    <w:rsid w:val="00F14FBA"/>
    <w:rsid w:val="00F155FF"/>
    <w:rsid w:val="00F15758"/>
    <w:rsid w:val="00F2322C"/>
    <w:rsid w:val="00F25E4C"/>
    <w:rsid w:val="00F269FD"/>
    <w:rsid w:val="00F279A4"/>
    <w:rsid w:val="00F30686"/>
    <w:rsid w:val="00F31136"/>
    <w:rsid w:val="00F335AF"/>
    <w:rsid w:val="00F35C54"/>
    <w:rsid w:val="00F431C7"/>
    <w:rsid w:val="00F45DA0"/>
    <w:rsid w:val="00F47140"/>
    <w:rsid w:val="00F51A9D"/>
    <w:rsid w:val="00F53FF3"/>
    <w:rsid w:val="00F55BE4"/>
    <w:rsid w:val="00F6560F"/>
    <w:rsid w:val="00F83515"/>
    <w:rsid w:val="00F8648E"/>
    <w:rsid w:val="00F91966"/>
    <w:rsid w:val="00F92122"/>
    <w:rsid w:val="00FA6506"/>
    <w:rsid w:val="00FB22AE"/>
    <w:rsid w:val="00FB51DB"/>
    <w:rsid w:val="00FB6057"/>
    <w:rsid w:val="00FC3E13"/>
    <w:rsid w:val="00FC63AB"/>
    <w:rsid w:val="00FC689A"/>
    <w:rsid w:val="00FD102E"/>
    <w:rsid w:val="00FD20C4"/>
    <w:rsid w:val="00FD2EE6"/>
    <w:rsid w:val="00FD7150"/>
    <w:rsid w:val="00FE0889"/>
    <w:rsid w:val="00FE184C"/>
    <w:rsid w:val="00FE21CF"/>
    <w:rsid w:val="00FE2F7F"/>
    <w:rsid w:val="00FE4521"/>
    <w:rsid w:val="00FE5401"/>
    <w:rsid w:val="00FF13F9"/>
    <w:rsid w:val="00FF5B2B"/>
    <w:rsid w:val="00FF6A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3D9B4DE3"/>
  <w15:docId w15:val="{3B7F20EF-807D-4520-A5D4-D47EBB0B3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fr-F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323"/>
  </w:style>
  <w:style w:type="paragraph" w:styleId="Titre1">
    <w:name w:val="heading 1"/>
    <w:basedOn w:val="Normal"/>
    <w:next w:val="Normal"/>
    <w:link w:val="Titre1Car"/>
    <w:uiPriority w:val="9"/>
    <w:qFormat/>
    <w:rsid w:val="00D42323"/>
    <w:pPr>
      <w:keepNext/>
      <w:keepLines/>
      <w:spacing w:before="360" w:after="40" w:line="240" w:lineRule="auto"/>
      <w:outlineLvl w:val="0"/>
    </w:pPr>
    <w:rPr>
      <w:rFonts w:asciiTheme="majorHAnsi" w:eastAsiaTheme="majorEastAsia" w:hAnsiTheme="majorHAnsi" w:cstheme="majorBidi"/>
      <w:color w:val="1C6194" w:themeColor="accent6" w:themeShade="BF"/>
      <w:sz w:val="40"/>
      <w:szCs w:val="40"/>
    </w:rPr>
  </w:style>
  <w:style w:type="paragraph" w:styleId="Titre2">
    <w:name w:val="heading 2"/>
    <w:basedOn w:val="Normal"/>
    <w:next w:val="Normal"/>
    <w:link w:val="Titre2Car"/>
    <w:uiPriority w:val="9"/>
    <w:unhideWhenUsed/>
    <w:qFormat/>
    <w:rsid w:val="00D42323"/>
    <w:pPr>
      <w:keepNext/>
      <w:keepLines/>
      <w:spacing w:before="80" w:after="0" w:line="240" w:lineRule="auto"/>
      <w:outlineLvl w:val="1"/>
    </w:pPr>
    <w:rPr>
      <w:rFonts w:asciiTheme="majorHAnsi" w:eastAsiaTheme="majorEastAsia" w:hAnsiTheme="majorHAnsi" w:cstheme="majorBidi"/>
      <w:color w:val="1C6194" w:themeColor="accent6" w:themeShade="BF"/>
      <w:sz w:val="28"/>
      <w:szCs w:val="28"/>
    </w:rPr>
  </w:style>
  <w:style w:type="paragraph" w:styleId="Titre3">
    <w:name w:val="heading 3"/>
    <w:basedOn w:val="Normal"/>
    <w:next w:val="Normal"/>
    <w:link w:val="Titre3Car"/>
    <w:uiPriority w:val="9"/>
    <w:semiHidden/>
    <w:unhideWhenUsed/>
    <w:qFormat/>
    <w:rsid w:val="00D42323"/>
    <w:pPr>
      <w:keepNext/>
      <w:keepLines/>
      <w:spacing w:before="80" w:after="0" w:line="240" w:lineRule="auto"/>
      <w:outlineLvl w:val="2"/>
    </w:pPr>
    <w:rPr>
      <w:rFonts w:asciiTheme="majorHAnsi" w:eastAsiaTheme="majorEastAsia" w:hAnsiTheme="majorHAnsi" w:cstheme="majorBidi"/>
      <w:color w:val="1C6194" w:themeColor="accent6" w:themeShade="BF"/>
      <w:sz w:val="24"/>
      <w:szCs w:val="24"/>
    </w:rPr>
  </w:style>
  <w:style w:type="paragraph" w:styleId="Titre4">
    <w:name w:val="heading 4"/>
    <w:basedOn w:val="Normal"/>
    <w:next w:val="Normal"/>
    <w:link w:val="Titre4Car"/>
    <w:uiPriority w:val="9"/>
    <w:semiHidden/>
    <w:unhideWhenUsed/>
    <w:qFormat/>
    <w:rsid w:val="00D42323"/>
    <w:pPr>
      <w:keepNext/>
      <w:keepLines/>
      <w:spacing w:before="80" w:after="0"/>
      <w:outlineLvl w:val="3"/>
    </w:pPr>
    <w:rPr>
      <w:rFonts w:asciiTheme="majorHAnsi" w:eastAsiaTheme="majorEastAsia" w:hAnsiTheme="majorHAnsi" w:cstheme="majorBidi"/>
      <w:color w:val="2683C6" w:themeColor="accent6"/>
      <w:sz w:val="22"/>
      <w:szCs w:val="22"/>
    </w:rPr>
  </w:style>
  <w:style w:type="paragraph" w:styleId="Titre5">
    <w:name w:val="heading 5"/>
    <w:basedOn w:val="Normal"/>
    <w:next w:val="Normal"/>
    <w:link w:val="Titre5Car"/>
    <w:uiPriority w:val="9"/>
    <w:semiHidden/>
    <w:unhideWhenUsed/>
    <w:qFormat/>
    <w:rsid w:val="00D42323"/>
    <w:pPr>
      <w:keepNext/>
      <w:keepLines/>
      <w:spacing w:before="40" w:after="0"/>
      <w:outlineLvl w:val="4"/>
    </w:pPr>
    <w:rPr>
      <w:rFonts w:asciiTheme="majorHAnsi" w:eastAsiaTheme="majorEastAsia" w:hAnsiTheme="majorHAnsi" w:cstheme="majorBidi"/>
      <w:i/>
      <w:iCs/>
      <w:color w:val="2683C6" w:themeColor="accent6"/>
      <w:sz w:val="22"/>
      <w:szCs w:val="22"/>
    </w:rPr>
  </w:style>
  <w:style w:type="paragraph" w:styleId="Titre6">
    <w:name w:val="heading 6"/>
    <w:basedOn w:val="Normal"/>
    <w:next w:val="Normal"/>
    <w:link w:val="Titre6Car"/>
    <w:uiPriority w:val="9"/>
    <w:semiHidden/>
    <w:unhideWhenUsed/>
    <w:qFormat/>
    <w:rsid w:val="00D42323"/>
    <w:pPr>
      <w:keepNext/>
      <w:keepLines/>
      <w:spacing w:before="40" w:after="0"/>
      <w:outlineLvl w:val="5"/>
    </w:pPr>
    <w:rPr>
      <w:rFonts w:asciiTheme="majorHAnsi" w:eastAsiaTheme="majorEastAsia" w:hAnsiTheme="majorHAnsi" w:cstheme="majorBidi"/>
      <w:color w:val="2683C6" w:themeColor="accent6"/>
    </w:rPr>
  </w:style>
  <w:style w:type="paragraph" w:styleId="Titre7">
    <w:name w:val="heading 7"/>
    <w:basedOn w:val="Normal"/>
    <w:next w:val="Normal"/>
    <w:link w:val="Titre7Car"/>
    <w:uiPriority w:val="9"/>
    <w:semiHidden/>
    <w:unhideWhenUsed/>
    <w:qFormat/>
    <w:rsid w:val="00D42323"/>
    <w:pPr>
      <w:keepNext/>
      <w:keepLines/>
      <w:spacing w:before="40" w:after="0"/>
      <w:outlineLvl w:val="6"/>
    </w:pPr>
    <w:rPr>
      <w:rFonts w:asciiTheme="majorHAnsi" w:eastAsiaTheme="majorEastAsia" w:hAnsiTheme="majorHAnsi" w:cstheme="majorBidi"/>
      <w:b/>
      <w:bCs/>
      <w:color w:val="2683C6" w:themeColor="accent6"/>
    </w:rPr>
  </w:style>
  <w:style w:type="paragraph" w:styleId="Titre8">
    <w:name w:val="heading 8"/>
    <w:basedOn w:val="Normal"/>
    <w:next w:val="Normal"/>
    <w:link w:val="Titre8Car"/>
    <w:uiPriority w:val="9"/>
    <w:semiHidden/>
    <w:unhideWhenUsed/>
    <w:qFormat/>
    <w:rsid w:val="00D42323"/>
    <w:pPr>
      <w:keepNext/>
      <w:keepLines/>
      <w:spacing w:before="40" w:after="0"/>
      <w:outlineLvl w:val="7"/>
    </w:pPr>
    <w:rPr>
      <w:rFonts w:asciiTheme="majorHAnsi" w:eastAsiaTheme="majorEastAsia" w:hAnsiTheme="majorHAnsi" w:cstheme="majorBidi"/>
      <w:b/>
      <w:bCs/>
      <w:i/>
      <w:iCs/>
      <w:color w:val="2683C6" w:themeColor="accent6"/>
      <w:sz w:val="20"/>
      <w:szCs w:val="20"/>
    </w:rPr>
  </w:style>
  <w:style w:type="paragraph" w:styleId="Titre9">
    <w:name w:val="heading 9"/>
    <w:basedOn w:val="Normal"/>
    <w:next w:val="Normal"/>
    <w:link w:val="Titre9Car"/>
    <w:uiPriority w:val="9"/>
    <w:semiHidden/>
    <w:unhideWhenUsed/>
    <w:qFormat/>
    <w:rsid w:val="00D42323"/>
    <w:pPr>
      <w:keepNext/>
      <w:keepLines/>
      <w:spacing w:before="40" w:after="0"/>
      <w:outlineLvl w:val="8"/>
    </w:pPr>
    <w:rPr>
      <w:rFonts w:asciiTheme="majorHAnsi" w:eastAsiaTheme="majorEastAsia" w:hAnsiTheme="majorHAnsi" w:cstheme="majorBidi"/>
      <w:i/>
      <w:iCs/>
      <w:color w:val="2683C6" w:themeColor="accent6"/>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42323"/>
    <w:pPr>
      <w:spacing w:after="0" w:line="240" w:lineRule="auto"/>
    </w:pPr>
  </w:style>
  <w:style w:type="character" w:customStyle="1" w:styleId="SansinterligneCar">
    <w:name w:val="Sans interligne Car"/>
    <w:basedOn w:val="Policepardfaut"/>
    <w:link w:val="Sansinterligne"/>
    <w:uiPriority w:val="1"/>
    <w:rsid w:val="00661E23"/>
  </w:style>
  <w:style w:type="paragraph" w:styleId="En-tte">
    <w:name w:val="header"/>
    <w:basedOn w:val="Normal"/>
    <w:link w:val="En-tteCar"/>
    <w:uiPriority w:val="99"/>
    <w:unhideWhenUsed/>
    <w:rsid w:val="00F8648E"/>
    <w:pPr>
      <w:tabs>
        <w:tab w:val="center" w:pos="4536"/>
        <w:tab w:val="right" w:pos="9072"/>
      </w:tabs>
      <w:spacing w:after="0" w:line="240" w:lineRule="auto"/>
    </w:pPr>
  </w:style>
  <w:style w:type="character" w:customStyle="1" w:styleId="En-tteCar">
    <w:name w:val="En-tête Car"/>
    <w:basedOn w:val="Policepardfaut"/>
    <w:link w:val="En-tte"/>
    <w:uiPriority w:val="99"/>
    <w:rsid w:val="00F8648E"/>
  </w:style>
  <w:style w:type="paragraph" w:styleId="Pieddepage">
    <w:name w:val="footer"/>
    <w:basedOn w:val="Normal"/>
    <w:link w:val="PieddepageCar"/>
    <w:uiPriority w:val="99"/>
    <w:unhideWhenUsed/>
    <w:rsid w:val="00F8648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8648E"/>
  </w:style>
  <w:style w:type="character" w:customStyle="1" w:styleId="Titre1Car">
    <w:name w:val="Titre 1 Car"/>
    <w:basedOn w:val="Policepardfaut"/>
    <w:link w:val="Titre1"/>
    <w:uiPriority w:val="9"/>
    <w:rsid w:val="00D42323"/>
    <w:rPr>
      <w:rFonts w:asciiTheme="majorHAnsi" w:eastAsiaTheme="majorEastAsia" w:hAnsiTheme="majorHAnsi" w:cstheme="majorBidi"/>
      <w:color w:val="1C6194" w:themeColor="accent6" w:themeShade="BF"/>
      <w:sz w:val="40"/>
      <w:szCs w:val="40"/>
    </w:rPr>
  </w:style>
  <w:style w:type="paragraph" w:styleId="En-ttedetabledesmatires">
    <w:name w:val="TOC Heading"/>
    <w:basedOn w:val="Titre1"/>
    <w:next w:val="Normal"/>
    <w:uiPriority w:val="39"/>
    <w:unhideWhenUsed/>
    <w:qFormat/>
    <w:rsid w:val="00D42323"/>
    <w:pPr>
      <w:outlineLvl w:val="9"/>
    </w:pPr>
  </w:style>
  <w:style w:type="character" w:customStyle="1" w:styleId="Titre2Car">
    <w:name w:val="Titre 2 Car"/>
    <w:basedOn w:val="Policepardfaut"/>
    <w:link w:val="Titre2"/>
    <w:uiPriority w:val="9"/>
    <w:rsid w:val="00D42323"/>
    <w:rPr>
      <w:rFonts w:asciiTheme="majorHAnsi" w:eastAsiaTheme="majorEastAsia" w:hAnsiTheme="majorHAnsi" w:cstheme="majorBidi"/>
      <w:color w:val="1C6194" w:themeColor="accent6" w:themeShade="BF"/>
      <w:sz w:val="28"/>
      <w:szCs w:val="28"/>
    </w:rPr>
  </w:style>
  <w:style w:type="character" w:customStyle="1" w:styleId="Titre3Car">
    <w:name w:val="Titre 3 Car"/>
    <w:basedOn w:val="Policepardfaut"/>
    <w:link w:val="Titre3"/>
    <w:uiPriority w:val="9"/>
    <w:semiHidden/>
    <w:rsid w:val="00D42323"/>
    <w:rPr>
      <w:rFonts w:asciiTheme="majorHAnsi" w:eastAsiaTheme="majorEastAsia" w:hAnsiTheme="majorHAnsi" w:cstheme="majorBidi"/>
      <w:color w:val="1C6194" w:themeColor="accent6" w:themeShade="BF"/>
      <w:sz w:val="24"/>
      <w:szCs w:val="24"/>
    </w:rPr>
  </w:style>
  <w:style w:type="character" w:customStyle="1" w:styleId="Titre4Car">
    <w:name w:val="Titre 4 Car"/>
    <w:basedOn w:val="Policepardfaut"/>
    <w:link w:val="Titre4"/>
    <w:uiPriority w:val="9"/>
    <w:semiHidden/>
    <w:rsid w:val="00D42323"/>
    <w:rPr>
      <w:rFonts w:asciiTheme="majorHAnsi" w:eastAsiaTheme="majorEastAsia" w:hAnsiTheme="majorHAnsi" w:cstheme="majorBidi"/>
      <w:color w:val="2683C6" w:themeColor="accent6"/>
      <w:sz w:val="22"/>
      <w:szCs w:val="22"/>
    </w:rPr>
  </w:style>
  <w:style w:type="character" w:customStyle="1" w:styleId="Titre5Car">
    <w:name w:val="Titre 5 Car"/>
    <w:basedOn w:val="Policepardfaut"/>
    <w:link w:val="Titre5"/>
    <w:uiPriority w:val="9"/>
    <w:semiHidden/>
    <w:rsid w:val="00D42323"/>
    <w:rPr>
      <w:rFonts w:asciiTheme="majorHAnsi" w:eastAsiaTheme="majorEastAsia" w:hAnsiTheme="majorHAnsi" w:cstheme="majorBidi"/>
      <w:i/>
      <w:iCs/>
      <w:color w:val="2683C6" w:themeColor="accent6"/>
      <w:sz w:val="22"/>
      <w:szCs w:val="22"/>
    </w:rPr>
  </w:style>
  <w:style w:type="character" w:customStyle="1" w:styleId="Titre6Car">
    <w:name w:val="Titre 6 Car"/>
    <w:basedOn w:val="Policepardfaut"/>
    <w:link w:val="Titre6"/>
    <w:uiPriority w:val="9"/>
    <w:semiHidden/>
    <w:rsid w:val="00D42323"/>
    <w:rPr>
      <w:rFonts w:asciiTheme="majorHAnsi" w:eastAsiaTheme="majorEastAsia" w:hAnsiTheme="majorHAnsi" w:cstheme="majorBidi"/>
      <w:color w:val="2683C6" w:themeColor="accent6"/>
    </w:rPr>
  </w:style>
  <w:style w:type="character" w:customStyle="1" w:styleId="Titre7Car">
    <w:name w:val="Titre 7 Car"/>
    <w:basedOn w:val="Policepardfaut"/>
    <w:link w:val="Titre7"/>
    <w:uiPriority w:val="9"/>
    <w:semiHidden/>
    <w:rsid w:val="00D42323"/>
    <w:rPr>
      <w:rFonts w:asciiTheme="majorHAnsi" w:eastAsiaTheme="majorEastAsia" w:hAnsiTheme="majorHAnsi" w:cstheme="majorBidi"/>
      <w:b/>
      <w:bCs/>
      <w:color w:val="2683C6" w:themeColor="accent6"/>
    </w:rPr>
  </w:style>
  <w:style w:type="character" w:customStyle="1" w:styleId="Titre8Car">
    <w:name w:val="Titre 8 Car"/>
    <w:basedOn w:val="Policepardfaut"/>
    <w:link w:val="Titre8"/>
    <w:uiPriority w:val="9"/>
    <w:semiHidden/>
    <w:rsid w:val="00D42323"/>
    <w:rPr>
      <w:rFonts w:asciiTheme="majorHAnsi" w:eastAsiaTheme="majorEastAsia" w:hAnsiTheme="majorHAnsi" w:cstheme="majorBidi"/>
      <w:b/>
      <w:bCs/>
      <w:i/>
      <w:iCs/>
      <w:color w:val="2683C6" w:themeColor="accent6"/>
      <w:sz w:val="20"/>
      <w:szCs w:val="20"/>
    </w:rPr>
  </w:style>
  <w:style w:type="character" w:customStyle="1" w:styleId="Titre9Car">
    <w:name w:val="Titre 9 Car"/>
    <w:basedOn w:val="Policepardfaut"/>
    <w:link w:val="Titre9"/>
    <w:uiPriority w:val="9"/>
    <w:semiHidden/>
    <w:rsid w:val="00D42323"/>
    <w:rPr>
      <w:rFonts w:asciiTheme="majorHAnsi" w:eastAsiaTheme="majorEastAsia" w:hAnsiTheme="majorHAnsi" w:cstheme="majorBidi"/>
      <w:i/>
      <w:iCs/>
      <w:color w:val="2683C6" w:themeColor="accent6"/>
      <w:sz w:val="20"/>
      <w:szCs w:val="20"/>
    </w:rPr>
  </w:style>
  <w:style w:type="paragraph" w:styleId="Lgende">
    <w:name w:val="caption"/>
    <w:basedOn w:val="Normal"/>
    <w:next w:val="Normal"/>
    <w:uiPriority w:val="35"/>
    <w:unhideWhenUsed/>
    <w:qFormat/>
    <w:rsid w:val="00D42323"/>
    <w:pPr>
      <w:spacing w:line="240" w:lineRule="auto"/>
    </w:pPr>
    <w:rPr>
      <w:b/>
      <w:bCs/>
      <w:smallCaps/>
      <w:color w:val="595959" w:themeColor="text1" w:themeTint="A6"/>
    </w:rPr>
  </w:style>
  <w:style w:type="paragraph" w:styleId="Titre">
    <w:name w:val="Title"/>
    <w:basedOn w:val="Normal"/>
    <w:next w:val="Normal"/>
    <w:link w:val="TitreCar"/>
    <w:uiPriority w:val="10"/>
    <w:qFormat/>
    <w:rsid w:val="00D4232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reCar">
    <w:name w:val="Titre Car"/>
    <w:basedOn w:val="Policepardfaut"/>
    <w:link w:val="Titre"/>
    <w:uiPriority w:val="10"/>
    <w:rsid w:val="00D42323"/>
    <w:rPr>
      <w:rFonts w:asciiTheme="majorHAnsi" w:eastAsiaTheme="majorEastAsia" w:hAnsiTheme="majorHAnsi" w:cstheme="majorBidi"/>
      <w:color w:val="262626" w:themeColor="text1" w:themeTint="D9"/>
      <w:spacing w:val="-15"/>
      <w:sz w:val="96"/>
      <w:szCs w:val="96"/>
    </w:rPr>
  </w:style>
  <w:style w:type="paragraph" w:styleId="Sous-titre">
    <w:name w:val="Subtitle"/>
    <w:basedOn w:val="Normal"/>
    <w:next w:val="Normal"/>
    <w:link w:val="Sous-titreCar"/>
    <w:uiPriority w:val="11"/>
    <w:qFormat/>
    <w:rsid w:val="00D42323"/>
    <w:pPr>
      <w:numPr>
        <w:ilvl w:val="1"/>
      </w:numPr>
      <w:spacing w:line="240" w:lineRule="auto"/>
    </w:pPr>
    <w:rPr>
      <w:rFonts w:asciiTheme="majorHAnsi" w:eastAsiaTheme="majorEastAsia" w:hAnsiTheme="majorHAnsi" w:cstheme="majorBidi"/>
      <w:sz w:val="30"/>
      <w:szCs w:val="30"/>
    </w:rPr>
  </w:style>
  <w:style w:type="character" w:customStyle="1" w:styleId="Sous-titreCar">
    <w:name w:val="Sous-titre Car"/>
    <w:basedOn w:val="Policepardfaut"/>
    <w:link w:val="Sous-titre"/>
    <w:uiPriority w:val="11"/>
    <w:rsid w:val="00D42323"/>
    <w:rPr>
      <w:rFonts w:asciiTheme="majorHAnsi" w:eastAsiaTheme="majorEastAsia" w:hAnsiTheme="majorHAnsi" w:cstheme="majorBidi"/>
      <w:sz w:val="30"/>
      <w:szCs w:val="30"/>
    </w:rPr>
  </w:style>
  <w:style w:type="character" w:styleId="lev">
    <w:name w:val="Strong"/>
    <w:basedOn w:val="Policepardfaut"/>
    <w:uiPriority w:val="22"/>
    <w:qFormat/>
    <w:rsid w:val="00D42323"/>
    <w:rPr>
      <w:b/>
      <w:bCs/>
    </w:rPr>
  </w:style>
  <w:style w:type="character" w:styleId="Accentuation">
    <w:name w:val="Emphasis"/>
    <w:basedOn w:val="Policepardfaut"/>
    <w:uiPriority w:val="20"/>
    <w:qFormat/>
    <w:rsid w:val="00D42323"/>
    <w:rPr>
      <w:i/>
      <w:iCs/>
      <w:color w:val="2683C6" w:themeColor="accent6"/>
    </w:rPr>
  </w:style>
  <w:style w:type="paragraph" w:styleId="Citation">
    <w:name w:val="Quote"/>
    <w:basedOn w:val="Normal"/>
    <w:next w:val="Normal"/>
    <w:link w:val="CitationCar"/>
    <w:uiPriority w:val="29"/>
    <w:qFormat/>
    <w:rsid w:val="00D42323"/>
    <w:pPr>
      <w:spacing w:before="160"/>
      <w:ind w:left="720" w:right="720"/>
      <w:jc w:val="center"/>
    </w:pPr>
    <w:rPr>
      <w:i/>
      <w:iCs/>
      <w:color w:val="262626" w:themeColor="text1" w:themeTint="D9"/>
    </w:rPr>
  </w:style>
  <w:style w:type="character" w:customStyle="1" w:styleId="CitationCar">
    <w:name w:val="Citation Car"/>
    <w:basedOn w:val="Policepardfaut"/>
    <w:link w:val="Citation"/>
    <w:uiPriority w:val="29"/>
    <w:rsid w:val="00D42323"/>
    <w:rPr>
      <w:i/>
      <w:iCs/>
      <w:color w:val="262626" w:themeColor="text1" w:themeTint="D9"/>
    </w:rPr>
  </w:style>
  <w:style w:type="paragraph" w:styleId="Citationintense">
    <w:name w:val="Intense Quote"/>
    <w:basedOn w:val="Normal"/>
    <w:next w:val="Normal"/>
    <w:link w:val="CitationintenseCar"/>
    <w:uiPriority w:val="30"/>
    <w:qFormat/>
    <w:rsid w:val="00D42323"/>
    <w:pPr>
      <w:spacing w:before="160" w:after="160" w:line="264" w:lineRule="auto"/>
      <w:ind w:left="720" w:right="720"/>
      <w:jc w:val="center"/>
    </w:pPr>
    <w:rPr>
      <w:rFonts w:asciiTheme="majorHAnsi" w:eastAsiaTheme="majorEastAsia" w:hAnsiTheme="majorHAnsi" w:cstheme="majorBidi"/>
      <w:i/>
      <w:iCs/>
      <w:color w:val="2683C6" w:themeColor="accent6"/>
      <w:sz w:val="32"/>
      <w:szCs w:val="32"/>
    </w:rPr>
  </w:style>
  <w:style w:type="character" w:customStyle="1" w:styleId="CitationintenseCar">
    <w:name w:val="Citation intense Car"/>
    <w:basedOn w:val="Policepardfaut"/>
    <w:link w:val="Citationintense"/>
    <w:uiPriority w:val="30"/>
    <w:rsid w:val="00D42323"/>
    <w:rPr>
      <w:rFonts w:asciiTheme="majorHAnsi" w:eastAsiaTheme="majorEastAsia" w:hAnsiTheme="majorHAnsi" w:cstheme="majorBidi"/>
      <w:i/>
      <w:iCs/>
      <w:color w:val="2683C6" w:themeColor="accent6"/>
      <w:sz w:val="32"/>
      <w:szCs w:val="32"/>
    </w:rPr>
  </w:style>
  <w:style w:type="character" w:styleId="Accentuationlgre">
    <w:name w:val="Subtle Emphasis"/>
    <w:basedOn w:val="Policepardfaut"/>
    <w:uiPriority w:val="19"/>
    <w:qFormat/>
    <w:rsid w:val="00D42323"/>
    <w:rPr>
      <w:i/>
      <w:iCs/>
    </w:rPr>
  </w:style>
  <w:style w:type="character" w:styleId="Accentuationintense">
    <w:name w:val="Intense Emphasis"/>
    <w:basedOn w:val="Policepardfaut"/>
    <w:uiPriority w:val="21"/>
    <w:qFormat/>
    <w:rsid w:val="00D42323"/>
    <w:rPr>
      <w:b/>
      <w:bCs/>
      <w:i/>
      <w:iCs/>
    </w:rPr>
  </w:style>
  <w:style w:type="character" w:styleId="Rfrencelgre">
    <w:name w:val="Subtle Reference"/>
    <w:basedOn w:val="Policepardfaut"/>
    <w:uiPriority w:val="31"/>
    <w:qFormat/>
    <w:rsid w:val="00D42323"/>
    <w:rPr>
      <w:smallCaps/>
      <w:color w:val="595959" w:themeColor="text1" w:themeTint="A6"/>
    </w:rPr>
  </w:style>
  <w:style w:type="character" w:styleId="Rfrenceintense">
    <w:name w:val="Intense Reference"/>
    <w:basedOn w:val="Policepardfaut"/>
    <w:uiPriority w:val="32"/>
    <w:qFormat/>
    <w:rsid w:val="00D42323"/>
    <w:rPr>
      <w:b/>
      <w:bCs/>
      <w:smallCaps/>
      <w:color w:val="2683C6" w:themeColor="accent6"/>
    </w:rPr>
  </w:style>
  <w:style w:type="character" w:styleId="Titredulivre">
    <w:name w:val="Book Title"/>
    <w:basedOn w:val="Policepardfaut"/>
    <w:uiPriority w:val="33"/>
    <w:qFormat/>
    <w:rsid w:val="00D42323"/>
    <w:rPr>
      <w:b/>
      <w:bCs/>
      <w:caps w:val="0"/>
      <w:smallCaps/>
      <w:spacing w:val="7"/>
      <w:sz w:val="21"/>
      <w:szCs w:val="21"/>
    </w:rPr>
  </w:style>
  <w:style w:type="paragraph" w:styleId="TM1">
    <w:name w:val="toc 1"/>
    <w:basedOn w:val="Normal"/>
    <w:next w:val="Normal"/>
    <w:autoRedefine/>
    <w:uiPriority w:val="39"/>
    <w:unhideWhenUsed/>
    <w:rsid w:val="00D42323"/>
    <w:pPr>
      <w:spacing w:after="100"/>
    </w:pPr>
  </w:style>
  <w:style w:type="character" w:styleId="Lienhypertexte">
    <w:name w:val="Hyperlink"/>
    <w:basedOn w:val="Policepardfaut"/>
    <w:uiPriority w:val="99"/>
    <w:unhideWhenUsed/>
    <w:rsid w:val="00D42323"/>
    <w:rPr>
      <w:color w:val="6B9F25" w:themeColor="hyperlink"/>
      <w:u w:val="single"/>
    </w:rPr>
  </w:style>
  <w:style w:type="paragraph" w:styleId="NormalWeb">
    <w:name w:val="Normal (Web)"/>
    <w:basedOn w:val="Normal"/>
    <w:uiPriority w:val="99"/>
    <w:semiHidden/>
    <w:unhideWhenUsed/>
    <w:rsid w:val="00E026D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Marquedecommentaire">
    <w:name w:val="annotation reference"/>
    <w:basedOn w:val="Policepardfaut"/>
    <w:uiPriority w:val="99"/>
    <w:semiHidden/>
    <w:unhideWhenUsed/>
    <w:rsid w:val="004C71B5"/>
    <w:rPr>
      <w:sz w:val="16"/>
      <w:szCs w:val="16"/>
    </w:rPr>
  </w:style>
  <w:style w:type="paragraph" w:styleId="Commentaire">
    <w:name w:val="annotation text"/>
    <w:basedOn w:val="Normal"/>
    <w:link w:val="CommentaireCar"/>
    <w:uiPriority w:val="99"/>
    <w:semiHidden/>
    <w:unhideWhenUsed/>
    <w:rsid w:val="004C71B5"/>
    <w:pPr>
      <w:spacing w:line="240" w:lineRule="auto"/>
    </w:pPr>
    <w:rPr>
      <w:sz w:val="20"/>
      <w:szCs w:val="20"/>
    </w:rPr>
  </w:style>
  <w:style w:type="character" w:customStyle="1" w:styleId="CommentaireCar">
    <w:name w:val="Commentaire Car"/>
    <w:basedOn w:val="Policepardfaut"/>
    <w:link w:val="Commentaire"/>
    <w:uiPriority w:val="99"/>
    <w:semiHidden/>
    <w:rsid w:val="004C71B5"/>
    <w:rPr>
      <w:sz w:val="20"/>
      <w:szCs w:val="20"/>
    </w:rPr>
  </w:style>
  <w:style w:type="paragraph" w:styleId="Objetducommentaire">
    <w:name w:val="annotation subject"/>
    <w:basedOn w:val="Commentaire"/>
    <w:next w:val="Commentaire"/>
    <w:link w:val="ObjetducommentaireCar"/>
    <w:uiPriority w:val="99"/>
    <w:semiHidden/>
    <w:unhideWhenUsed/>
    <w:rsid w:val="004C71B5"/>
    <w:rPr>
      <w:b/>
      <w:bCs/>
    </w:rPr>
  </w:style>
  <w:style w:type="character" w:customStyle="1" w:styleId="ObjetducommentaireCar">
    <w:name w:val="Objet du commentaire Car"/>
    <w:basedOn w:val="CommentaireCar"/>
    <w:link w:val="Objetducommentaire"/>
    <w:uiPriority w:val="99"/>
    <w:semiHidden/>
    <w:rsid w:val="004C71B5"/>
    <w:rPr>
      <w:b/>
      <w:bCs/>
      <w:sz w:val="20"/>
      <w:szCs w:val="20"/>
    </w:rPr>
  </w:style>
  <w:style w:type="character" w:customStyle="1" w:styleId="hgkelc">
    <w:name w:val="hgkelc"/>
    <w:basedOn w:val="Policepardfaut"/>
    <w:rsid w:val="001D0856"/>
  </w:style>
  <w:style w:type="paragraph" w:styleId="Paragraphedeliste">
    <w:name w:val="List Paragraph"/>
    <w:basedOn w:val="Normal"/>
    <w:uiPriority w:val="34"/>
    <w:qFormat/>
    <w:rsid w:val="00CC0CFF"/>
    <w:pPr>
      <w:ind w:left="720"/>
      <w:contextualSpacing/>
    </w:pPr>
  </w:style>
  <w:style w:type="character" w:customStyle="1" w:styleId="romain">
    <w:name w:val="romain"/>
    <w:basedOn w:val="Policepardfaut"/>
    <w:rsid w:val="00D51FD0"/>
  </w:style>
  <w:style w:type="paragraph" w:styleId="TM2">
    <w:name w:val="toc 2"/>
    <w:basedOn w:val="Normal"/>
    <w:next w:val="Normal"/>
    <w:autoRedefine/>
    <w:uiPriority w:val="39"/>
    <w:unhideWhenUsed/>
    <w:rsid w:val="005464A8"/>
    <w:pPr>
      <w:tabs>
        <w:tab w:val="left" w:pos="880"/>
        <w:tab w:val="right" w:leader="dot" w:pos="9062"/>
      </w:tabs>
      <w:spacing w:after="100"/>
      <w:ind w:left="21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450272">
      <w:bodyDiv w:val="1"/>
      <w:marLeft w:val="0"/>
      <w:marRight w:val="0"/>
      <w:marTop w:val="0"/>
      <w:marBottom w:val="0"/>
      <w:divBdr>
        <w:top w:val="none" w:sz="0" w:space="0" w:color="auto"/>
        <w:left w:val="none" w:sz="0" w:space="0" w:color="auto"/>
        <w:bottom w:val="none" w:sz="0" w:space="0" w:color="auto"/>
        <w:right w:val="none" w:sz="0" w:space="0" w:color="auto"/>
      </w:divBdr>
    </w:div>
    <w:div w:id="524053974">
      <w:bodyDiv w:val="1"/>
      <w:marLeft w:val="0"/>
      <w:marRight w:val="0"/>
      <w:marTop w:val="0"/>
      <w:marBottom w:val="0"/>
      <w:divBdr>
        <w:top w:val="none" w:sz="0" w:space="0" w:color="auto"/>
        <w:left w:val="none" w:sz="0" w:space="0" w:color="auto"/>
        <w:bottom w:val="none" w:sz="0" w:space="0" w:color="auto"/>
        <w:right w:val="none" w:sz="0" w:space="0" w:color="auto"/>
      </w:divBdr>
    </w:div>
    <w:div w:id="525102120">
      <w:bodyDiv w:val="1"/>
      <w:marLeft w:val="0"/>
      <w:marRight w:val="0"/>
      <w:marTop w:val="0"/>
      <w:marBottom w:val="0"/>
      <w:divBdr>
        <w:top w:val="none" w:sz="0" w:space="0" w:color="auto"/>
        <w:left w:val="none" w:sz="0" w:space="0" w:color="auto"/>
        <w:bottom w:val="none" w:sz="0" w:space="0" w:color="auto"/>
        <w:right w:val="none" w:sz="0" w:space="0" w:color="auto"/>
      </w:divBdr>
    </w:div>
    <w:div w:id="975724974">
      <w:bodyDiv w:val="1"/>
      <w:marLeft w:val="0"/>
      <w:marRight w:val="0"/>
      <w:marTop w:val="0"/>
      <w:marBottom w:val="0"/>
      <w:divBdr>
        <w:top w:val="none" w:sz="0" w:space="0" w:color="auto"/>
        <w:left w:val="none" w:sz="0" w:space="0" w:color="auto"/>
        <w:bottom w:val="none" w:sz="0" w:space="0" w:color="auto"/>
        <w:right w:val="none" w:sz="0" w:space="0" w:color="auto"/>
      </w:divBdr>
    </w:div>
    <w:div w:id="1069842339">
      <w:bodyDiv w:val="1"/>
      <w:marLeft w:val="0"/>
      <w:marRight w:val="0"/>
      <w:marTop w:val="0"/>
      <w:marBottom w:val="0"/>
      <w:divBdr>
        <w:top w:val="none" w:sz="0" w:space="0" w:color="auto"/>
        <w:left w:val="none" w:sz="0" w:space="0" w:color="auto"/>
        <w:bottom w:val="none" w:sz="0" w:space="0" w:color="auto"/>
        <w:right w:val="none" w:sz="0" w:space="0" w:color="auto"/>
      </w:divBdr>
    </w:div>
    <w:div w:id="1115295992">
      <w:bodyDiv w:val="1"/>
      <w:marLeft w:val="0"/>
      <w:marRight w:val="0"/>
      <w:marTop w:val="0"/>
      <w:marBottom w:val="0"/>
      <w:divBdr>
        <w:top w:val="none" w:sz="0" w:space="0" w:color="auto"/>
        <w:left w:val="none" w:sz="0" w:space="0" w:color="auto"/>
        <w:bottom w:val="none" w:sz="0" w:space="0" w:color="auto"/>
        <w:right w:val="none" w:sz="0" w:space="0" w:color="auto"/>
      </w:divBdr>
      <w:divsChild>
        <w:div w:id="2019382480">
          <w:marLeft w:val="0"/>
          <w:marRight w:val="0"/>
          <w:marTop w:val="0"/>
          <w:marBottom w:val="0"/>
          <w:divBdr>
            <w:top w:val="none" w:sz="0" w:space="0" w:color="auto"/>
            <w:left w:val="none" w:sz="0" w:space="0" w:color="auto"/>
            <w:bottom w:val="none" w:sz="0" w:space="0" w:color="auto"/>
            <w:right w:val="none" w:sz="0" w:space="0" w:color="auto"/>
          </w:divBdr>
        </w:div>
      </w:divsChild>
    </w:div>
    <w:div w:id="1223951422">
      <w:bodyDiv w:val="1"/>
      <w:marLeft w:val="0"/>
      <w:marRight w:val="0"/>
      <w:marTop w:val="0"/>
      <w:marBottom w:val="0"/>
      <w:divBdr>
        <w:top w:val="none" w:sz="0" w:space="0" w:color="auto"/>
        <w:left w:val="none" w:sz="0" w:space="0" w:color="auto"/>
        <w:bottom w:val="none" w:sz="0" w:space="0" w:color="auto"/>
        <w:right w:val="none" w:sz="0" w:space="0" w:color="auto"/>
      </w:divBdr>
    </w:div>
    <w:div w:id="1253049922">
      <w:bodyDiv w:val="1"/>
      <w:marLeft w:val="0"/>
      <w:marRight w:val="0"/>
      <w:marTop w:val="0"/>
      <w:marBottom w:val="0"/>
      <w:divBdr>
        <w:top w:val="none" w:sz="0" w:space="0" w:color="auto"/>
        <w:left w:val="none" w:sz="0" w:space="0" w:color="auto"/>
        <w:bottom w:val="none" w:sz="0" w:space="0" w:color="auto"/>
        <w:right w:val="none" w:sz="0" w:space="0" w:color="auto"/>
      </w:divBdr>
    </w:div>
    <w:div w:id="1260604468">
      <w:bodyDiv w:val="1"/>
      <w:marLeft w:val="0"/>
      <w:marRight w:val="0"/>
      <w:marTop w:val="0"/>
      <w:marBottom w:val="0"/>
      <w:divBdr>
        <w:top w:val="none" w:sz="0" w:space="0" w:color="auto"/>
        <w:left w:val="none" w:sz="0" w:space="0" w:color="auto"/>
        <w:bottom w:val="none" w:sz="0" w:space="0" w:color="auto"/>
        <w:right w:val="none" w:sz="0" w:space="0" w:color="auto"/>
      </w:divBdr>
    </w:div>
    <w:div w:id="1291546686">
      <w:bodyDiv w:val="1"/>
      <w:marLeft w:val="0"/>
      <w:marRight w:val="0"/>
      <w:marTop w:val="0"/>
      <w:marBottom w:val="0"/>
      <w:divBdr>
        <w:top w:val="none" w:sz="0" w:space="0" w:color="auto"/>
        <w:left w:val="none" w:sz="0" w:space="0" w:color="auto"/>
        <w:bottom w:val="none" w:sz="0" w:space="0" w:color="auto"/>
        <w:right w:val="none" w:sz="0" w:space="0" w:color="auto"/>
      </w:divBdr>
    </w:div>
    <w:div w:id="1305820210">
      <w:bodyDiv w:val="1"/>
      <w:marLeft w:val="0"/>
      <w:marRight w:val="0"/>
      <w:marTop w:val="0"/>
      <w:marBottom w:val="0"/>
      <w:divBdr>
        <w:top w:val="none" w:sz="0" w:space="0" w:color="auto"/>
        <w:left w:val="none" w:sz="0" w:space="0" w:color="auto"/>
        <w:bottom w:val="none" w:sz="0" w:space="0" w:color="auto"/>
        <w:right w:val="none" w:sz="0" w:space="0" w:color="auto"/>
      </w:divBdr>
    </w:div>
    <w:div w:id="1428423493">
      <w:bodyDiv w:val="1"/>
      <w:marLeft w:val="0"/>
      <w:marRight w:val="0"/>
      <w:marTop w:val="0"/>
      <w:marBottom w:val="0"/>
      <w:divBdr>
        <w:top w:val="none" w:sz="0" w:space="0" w:color="auto"/>
        <w:left w:val="none" w:sz="0" w:space="0" w:color="auto"/>
        <w:bottom w:val="none" w:sz="0" w:space="0" w:color="auto"/>
        <w:right w:val="none" w:sz="0" w:space="0" w:color="auto"/>
      </w:divBdr>
    </w:div>
    <w:div w:id="1641838851">
      <w:bodyDiv w:val="1"/>
      <w:marLeft w:val="0"/>
      <w:marRight w:val="0"/>
      <w:marTop w:val="0"/>
      <w:marBottom w:val="0"/>
      <w:divBdr>
        <w:top w:val="none" w:sz="0" w:space="0" w:color="auto"/>
        <w:left w:val="none" w:sz="0" w:space="0" w:color="auto"/>
        <w:bottom w:val="none" w:sz="0" w:space="0" w:color="auto"/>
        <w:right w:val="none" w:sz="0" w:space="0" w:color="auto"/>
      </w:divBdr>
      <w:divsChild>
        <w:div w:id="1695106419">
          <w:marLeft w:val="0"/>
          <w:marRight w:val="0"/>
          <w:marTop w:val="0"/>
          <w:marBottom w:val="0"/>
          <w:divBdr>
            <w:top w:val="none" w:sz="0" w:space="0" w:color="auto"/>
            <w:left w:val="none" w:sz="0" w:space="0" w:color="auto"/>
            <w:bottom w:val="none" w:sz="0" w:space="0" w:color="auto"/>
            <w:right w:val="none" w:sz="0" w:space="0" w:color="auto"/>
          </w:divBdr>
          <w:divsChild>
            <w:div w:id="2743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72998">
      <w:bodyDiv w:val="1"/>
      <w:marLeft w:val="0"/>
      <w:marRight w:val="0"/>
      <w:marTop w:val="0"/>
      <w:marBottom w:val="0"/>
      <w:divBdr>
        <w:top w:val="none" w:sz="0" w:space="0" w:color="auto"/>
        <w:left w:val="none" w:sz="0" w:space="0" w:color="auto"/>
        <w:bottom w:val="none" w:sz="0" w:space="0" w:color="auto"/>
        <w:right w:val="none" w:sz="0" w:space="0" w:color="auto"/>
      </w:divBdr>
    </w:div>
    <w:div w:id="2133789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cid:image001.png@01D93A14.D7340D9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9C2E16A5FD040918A26AC6C0FD8B01A"/>
        <w:category>
          <w:name w:val="Général"/>
          <w:gallery w:val="placeholder"/>
        </w:category>
        <w:types>
          <w:type w:val="bbPlcHdr"/>
        </w:types>
        <w:behaviors>
          <w:behavior w:val="content"/>
        </w:behaviors>
        <w:guid w:val="{7C7A5B84-A54B-438D-8FD9-7B09E8BC81EC}"/>
      </w:docPartPr>
      <w:docPartBody>
        <w:p w:rsidR="00C52829" w:rsidRDefault="0069496C" w:rsidP="0069496C">
          <w:pPr>
            <w:pStyle w:val="39C2E16A5FD040918A26AC6C0FD8B01A"/>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96C"/>
    <w:rsid w:val="000314C1"/>
    <w:rsid w:val="00077145"/>
    <w:rsid w:val="000A44D7"/>
    <w:rsid w:val="000E12EE"/>
    <w:rsid w:val="00127DEA"/>
    <w:rsid w:val="00130A4D"/>
    <w:rsid w:val="00144CB7"/>
    <w:rsid w:val="00145F7B"/>
    <w:rsid w:val="00185B56"/>
    <w:rsid w:val="001D7993"/>
    <w:rsid w:val="002150CC"/>
    <w:rsid w:val="0027241E"/>
    <w:rsid w:val="002E2EE5"/>
    <w:rsid w:val="00304246"/>
    <w:rsid w:val="00310220"/>
    <w:rsid w:val="0039208E"/>
    <w:rsid w:val="00395910"/>
    <w:rsid w:val="003C734C"/>
    <w:rsid w:val="003F4470"/>
    <w:rsid w:val="003F6877"/>
    <w:rsid w:val="00412350"/>
    <w:rsid w:val="00423BEF"/>
    <w:rsid w:val="004642E5"/>
    <w:rsid w:val="004F3E38"/>
    <w:rsid w:val="004F667B"/>
    <w:rsid w:val="00540D7D"/>
    <w:rsid w:val="005709B4"/>
    <w:rsid w:val="005C75B7"/>
    <w:rsid w:val="00670E34"/>
    <w:rsid w:val="0069496C"/>
    <w:rsid w:val="006F19FB"/>
    <w:rsid w:val="0077563A"/>
    <w:rsid w:val="0087146F"/>
    <w:rsid w:val="008C091A"/>
    <w:rsid w:val="008C16FB"/>
    <w:rsid w:val="009277A5"/>
    <w:rsid w:val="009331DA"/>
    <w:rsid w:val="00973DDD"/>
    <w:rsid w:val="00982309"/>
    <w:rsid w:val="00A25681"/>
    <w:rsid w:val="00A52748"/>
    <w:rsid w:val="00A57353"/>
    <w:rsid w:val="00AE4023"/>
    <w:rsid w:val="00B24CFA"/>
    <w:rsid w:val="00B72690"/>
    <w:rsid w:val="00BA220C"/>
    <w:rsid w:val="00C52829"/>
    <w:rsid w:val="00C91FB6"/>
    <w:rsid w:val="00C94353"/>
    <w:rsid w:val="00CB72B0"/>
    <w:rsid w:val="00CD0B5E"/>
    <w:rsid w:val="00CE2C34"/>
    <w:rsid w:val="00CF0FC3"/>
    <w:rsid w:val="00D94A25"/>
    <w:rsid w:val="00DD21FB"/>
    <w:rsid w:val="00E26539"/>
    <w:rsid w:val="00EB583D"/>
    <w:rsid w:val="00ED545A"/>
    <w:rsid w:val="00F622A2"/>
    <w:rsid w:val="00FA0C0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39C2E16A5FD040918A26AC6C0FD8B01A">
    <w:name w:val="39C2E16A5FD040918A26AC6C0FD8B01A"/>
    <w:rsid w:val="006949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Ardoise">
  <a:themeElements>
    <a:clrScheme name="Bleu vert">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Ardois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ois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2022/2024</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7EBF69-279D-4A4F-AEBD-96749F735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8005</TotalTime>
  <Pages>25</Pages>
  <Words>7844</Words>
  <Characters>43143</Characters>
  <Application>Microsoft Office Word</Application>
  <DocSecurity>0</DocSecurity>
  <Lines>359</Lines>
  <Paragraphs>101</Paragraphs>
  <ScaleCrop>false</ScaleCrop>
  <HeadingPairs>
    <vt:vector size="2" baseType="variant">
      <vt:variant>
        <vt:lpstr>Titre</vt:lpstr>
      </vt:variant>
      <vt:variant>
        <vt:i4>1</vt:i4>
      </vt:variant>
    </vt:vector>
  </HeadingPairs>
  <TitlesOfParts>
    <vt:vector size="1" baseType="lpstr">
      <vt:lpstr>Rapport</vt:lpstr>
    </vt:vector>
  </TitlesOfParts>
  <Company>Ministères Sociaux</Company>
  <LinksUpToDate>false</LinksUpToDate>
  <CharactersWithSpaces>50886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dc:title>
  <dc:subject/>
  <dc:creator>Amine NAKHIL</dc:creator>
  <cp:keywords/>
  <dc:description/>
  <cp:lastModifiedBy>NAKHIL, Amine (DNUM/SDPSN/TRV)</cp:lastModifiedBy>
  <cp:revision>42</cp:revision>
  <dcterms:created xsi:type="dcterms:W3CDTF">2022-04-09T21:19:00Z</dcterms:created>
  <dcterms:modified xsi:type="dcterms:W3CDTF">2024-01-10T09:52:00Z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7,e,11</vt:lpwstr>
  </property>
  <property fmtid="{D5CDD505-2E9C-101B-9397-08002B2CF9AE}" pid="3" name="ClassificationContentMarkingFooterFontProps">
    <vt:lpwstr>#000000,10,Calibri</vt:lpwstr>
  </property>
  <property fmtid="{D5CDD505-2E9C-101B-9397-08002B2CF9AE}" pid="4" name="ClassificationContentMarkingFooterText">
    <vt:lpwstr>C3 - Sensible</vt:lpwstr>
  </property>
  <property fmtid="{D5CDD505-2E9C-101B-9397-08002B2CF9AE}" pid="5" name="MSIP_Label_84a755f0-ee11-4e51-8b3a-e314a53a997c_Enabled">
    <vt:lpwstr>true</vt:lpwstr>
  </property>
  <property fmtid="{D5CDD505-2E9C-101B-9397-08002B2CF9AE}" pid="6" name="MSIP_Label_84a755f0-ee11-4e51-8b3a-e314a53a997c_SetDate">
    <vt:lpwstr>2023-10-10T10:04:56Z</vt:lpwstr>
  </property>
  <property fmtid="{D5CDD505-2E9C-101B-9397-08002B2CF9AE}" pid="7" name="MSIP_Label_84a755f0-ee11-4e51-8b3a-e314a53a997c_Method">
    <vt:lpwstr>Privileged</vt:lpwstr>
  </property>
  <property fmtid="{D5CDD505-2E9C-101B-9397-08002B2CF9AE}" pid="8" name="MSIP_Label_84a755f0-ee11-4e51-8b3a-e314a53a997c_Name">
    <vt:lpwstr>[Prod v4] Mention "C3 - Sensible" - sans chiffrement</vt:lpwstr>
  </property>
  <property fmtid="{D5CDD505-2E9C-101B-9397-08002B2CF9AE}" pid="9" name="MSIP_Label_84a755f0-ee11-4e51-8b3a-e314a53a997c_SiteId">
    <vt:lpwstr>035e5292-5a25-4509-bb08-a555f7d31a8b</vt:lpwstr>
  </property>
  <property fmtid="{D5CDD505-2E9C-101B-9397-08002B2CF9AE}" pid="10" name="MSIP_Label_84a755f0-ee11-4e51-8b3a-e314a53a997c_ActionId">
    <vt:lpwstr>880b6fee-444f-4009-9a0a-d1322a3b6673</vt:lpwstr>
  </property>
  <property fmtid="{D5CDD505-2E9C-101B-9397-08002B2CF9AE}" pid="11" name="MSIP_Label_84a755f0-ee11-4e51-8b3a-e314a53a997c_ContentBits">
    <vt:lpwstr>2</vt:lpwstr>
  </property>
</Properties>
</file>