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1FBF5977" w:rsidR="00661E23" w:rsidRDefault="00661E23">
          <w:r>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BF75E1E" w:rsidR="00661E23" w:rsidRDefault="00B741AF">
          <w:r>
            <w:rPr>
              <w:noProof/>
            </w:rPr>
            <w:drawing>
              <wp:anchor distT="0" distB="0" distL="114300" distR="114300" simplePos="0" relativeHeight="251681792" behindDoc="0" locked="0" layoutInCell="1" allowOverlap="1" wp14:anchorId="01B955FD" wp14:editId="3073A225">
                <wp:simplePos x="0" y="0"/>
                <wp:positionH relativeFrom="column">
                  <wp:posOffset>-414655</wp:posOffset>
                </wp:positionH>
                <wp:positionV relativeFrom="paragraph">
                  <wp:posOffset>4036060</wp:posOffset>
                </wp:positionV>
                <wp:extent cx="3924935" cy="3179445"/>
                <wp:effectExtent l="0" t="0" r="0" b="190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4935" cy="317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E23">
            <w:br w:type="page"/>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w:t>
      </w:r>
      <w:r w:rsidRPr="00E026DD">
        <w:rPr>
          <w:rFonts w:ascii="Arial" w:eastAsia="Times New Roman" w:hAnsi="Arial" w:cs="Arial"/>
          <w:sz w:val="24"/>
          <w:szCs w:val="24"/>
          <w:lang w:eastAsia="fr-FR"/>
        </w:rPr>
        <w:lastRenderedPageBreak/>
        <w:t xml:space="preserve">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019C659D"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de la licence </w:t>
      </w:r>
      <w:r w:rsidR="00152849" w:rsidRPr="001632EF">
        <w:rPr>
          <w:rFonts w:ascii="Comic Sans MS" w:hAnsi="Comic Sans MS"/>
          <w:sz w:val="24"/>
          <w:szCs w:val="24"/>
        </w:rPr>
        <w:t>STS Dev</w:t>
      </w:r>
      <w:r w:rsidR="002B0C63" w:rsidRPr="001632EF">
        <w:rPr>
          <w:rFonts w:ascii="Comic Sans MS" w:hAnsi="Comic Sans MS"/>
          <w:sz w:val="24"/>
          <w:szCs w:val="24"/>
        </w:rPr>
        <w:t>,</w:t>
      </w:r>
      <w:r w:rsidR="00152849" w:rsidRPr="001632EF">
        <w:rPr>
          <w:rFonts w:ascii="Comic Sans MS" w:hAnsi="Comic Sans MS"/>
          <w:sz w:val="24"/>
          <w:szCs w:val="24"/>
        </w:rPr>
        <w:t xml:space="preserve"> Développement Web et Logiciel</w:t>
      </w:r>
      <w:r w:rsidRPr="001632EF">
        <w:rPr>
          <w:rFonts w:ascii="Comic Sans MS" w:hAnsi="Comic Sans MS"/>
          <w:sz w:val="24"/>
          <w:szCs w:val="24"/>
        </w:rPr>
        <w:t xml:space="preserve"> et plus particulièrement </w:t>
      </w:r>
      <w:r w:rsidR="00152849" w:rsidRPr="001632EF">
        <w:rPr>
          <w:rFonts w:ascii="Comic Sans MS" w:hAnsi="Comic Sans MS"/>
          <w:sz w:val="24"/>
          <w:szCs w:val="24"/>
        </w:rPr>
        <w:t>de l’application de mes connaissances théorique réalisée en tant qu’alternant au Ministère de l’Economie, des Finances et de la Relance</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265E5F8D"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mon avenir professionel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6A8E56F4">
            <wp:extent cx="4286250" cy="42862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367E3D0F">
            <wp:simplePos x="0" y="0"/>
            <wp:positionH relativeFrom="column">
              <wp:posOffset>433070</wp:posOffset>
            </wp:positionH>
            <wp:positionV relativeFrom="paragraph">
              <wp:posOffset>3623945</wp:posOffset>
            </wp:positionV>
            <wp:extent cx="4419600" cy="3667125"/>
            <wp:effectExtent l="0" t="0" r="0" b="95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3667125"/>
                    </a:xfrm>
                    <a:prstGeom prst="rect">
                      <a:avLst/>
                    </a:prstGeom>
                    <a:noFill/>
                    <a:ln>
                      <a:noFill/>
                    </a:ln>
                  </pic:spPr>
                </pic:pic>
              </a:graphicData>
            </a:graphic>
          </wp:anchor>
        </w:drawing>
      </w:r>
      <w:r w:rsidR="00535EB5">
        <w:rPr>
          <w:noProof/>
        </w:rPr>
        <w:drawing>
          <wp:anchor distT="0" distB="0" distL="114300" distR="114300" simplePos="0" relativeHeight="251683840" behindDoc="0" locked="0" layoutInCell="1" allowOverlap="1" wp14:anchorId="72265B2E" wp14:editId="28DC84ED">
            <wp:simplePos x="0" y="0"/>
            <wp:positionH relativeFrom="margin">
              <wp:align>right</wp:align>
            </wp:positionH>
            <wp:positionV relativeFrom="paragraph">
              <wp:posOffset>235585</wp:posOffset>
            </wp:positionV>
            <wp:extent cx="5759450" cy="3023870"/>
            <wp:effectExtent l="0" t="0" r="0" b="50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023870"/>
                    </a:xfrm>
                    <a:prstGeom prst="rect">
                      <a:avLst/>
                    </a:prstGeom>
                    <a:noFill/>
                    <a:ln>
                      <a:noFill/>
                    </a:ln>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27686C04" w14:textId="333296B0" w:rsidR="007471B5" w:rsidRPr="001632EF" w:rsidRDefault="00D51FD0" w:rsidP="00733555">
      <w:pPr>
        <w:ind w:firstLine="360"/>
        <w:jc w:val="both"/>
        <w:rPr>
          <w:rFonts w:ascii="Comic Sans MS" w:hAnsi="Comic Sans MS"/>
          <w:sz w:val="24"/>
          <w:szCs w:val="24"/>
        </w:rPr>
      </w:pPr>
      <w:r w:rsidRPr="001632EF">
        <w:rPr>
          <w:rFonts w:ascii="Comic Sans MS" w:hAnsi="Comic Sans MS"/>
          <w:sz w:val="24"/>
          <w:szCs w:val="24"/>
        </w:rPr>
        <w:lastRenderedPageBreak/>
        <w:t xml:space="preserve">La fonction de </w:t>
      </w:r>
      <w:hyperlink r:id="rId14" w:tooltip="Liste des ministres français des Finances" w:history="1">
        <w:r w:rsidRPr="001632EF">
          <w:rPr>
            <w:rFonts w:ascii="Comic Sans MS" w:hAnsi="Comic Sans MS"/>
            <w:sz w:val="24"/>
            <w:szCs w:val="24"/>
          </w:rPr>
          <w:t>ministre des finances</w:t>
        </w:r>
      </w:hyperlink>
      <w:r w:rsidRPr="001632EF">
        <w:rPr>
          <w:rFonts w:ascii="Comic Sans MS" w:hAnsi="Comic Sans MS"/>
          <w:sz w:val="24"/>
          <w:szCs w:val="24"/>
        </w:rPr>
        <w:t xml:space="preserve"> remonte à l'</w:t>
      </w:r>
      <w:hyperlink r:id="rId15" w:tooltip="Ancien Régime" w:history="1">
        <w:r w:rsidRPr="001632EF">
          <w:rPr>
            <w:rFonts w:ascii="Comic Sans MS" w:hAnsi="Comic Sans MS"/>
            <w:sz w:val="24"/>
            <w:szCs w:val="24"/>
          </w:rPr>
          <w:t>Ancien Régime</w:t>
        </w:r>
      </w:hyperlink>
      <w:r w:rsidRPr="001632EF">
        <w:rPr>
          <w:rFonts w:ascii="Comic Sans MS" w:hAnsi="Comic Sans MS"/>
          <w:sz w:val="24"/>
          <w:szCs w:val="24"/>
        </w:rPr>
        <w:t xml:space="preserve">, sous le nom de </w:t>
      </w:r>
      <w:hyperlink r:id="rId16" w:tooltip="Surintendant des finances" w:history="1">
        <w:r w:rsidRPr="001632EF">
          <w:rPr>
            <w:rFonts w:ascii="Comic Sans MS" w:hAnsi="Comic Sans MS"/>
            <w:sz w:val="24"/>
            <w:szCs w:val="24"/>
          </w:rPr>
          <w:t>surintendant des finances</w:t>
        </w:r>
      </w:hyperlink>
      <w:r w:rsidRPr="001632EF">
        <w:rPr>
          <w:rFonts w:ascii="Comic Sans MS" w:hAnsi="Comic Sans MS"/>
          <w:sz w:val="24"/>
          <w:szCs w:val="24"/>
        </w:rPr>
        <w:t xml:space="preserve">, puis de </w:t>
      </w:r>
      <w:hyperlink r:id="rId17" w:tooltip="Contrôleur général des finances" w:history="1">
        <w:r w:rsidRPr="001632EF">
          <w:rPr>
            <w:rFonts w:ascii="Comic Sans MS" w:hAnsi="Comic Sans MS"/>
            <w:sz w:val="24"/>
            <w:szCs w:val="24"/>
          </w:rPr>
          <w:t>contrôleur général des finances</w:t>
        </w:r>
      </w:hyperlink>
      <w:r w:rsidRPr="001632EF">
        <w:rPr>
          <w:rFonts w:ascii="Comic Sans MS" w:hAnsi="Comic Sans MS"/>
          <w:sz w:val="24"/>
          <w:szCs w:val="24"/>
        </w:rPr>
        <w:t xml:space="preserve"> de 1661 jusqu'à la Révolution, avant de prendre le titre de ministre des finances, auquel seront souvent associées des fonctions connexes à partir du </w:t>
      </w:r>
      <w:hyperlink r:id="rId18" w:tooltip="XXe siècle" w:history="1">
        <w:r w:rsidRPr="001632EF">
          <w:rPr>
            <w:rFonts w:ascii="Comic Sans MS" w:hAnsi="Comic Sans MS"/>
            <w:sz w:val="24"/>
            <w:szCs w:val="24"/>
          </w:rPr>
          <w:t>XXe siècle</w:t>
        </w:r>
      </w:hyperlink>
      <w:r w:rsidRPr="001632EF">
        <w:rPr>
          <w:rFonts w:ascii="Comic Sans MS" w:hAnsi="Comic Sans MS"/>
          <w:sz w:val="24"/>
          <w:szCs w:val="24"/>
        </w:rPr>
        <w:t>. Cette fonction de Ministre des Finances est l’embryon du Ministère dans lequel je travaille.</w:t>
      </w:r>
      <w:r w:rsidR="007471B5" w:rsidRPr="001632EF">
        <w:rPr>
          <w:rFonts w:ascii="Comic Sans MS" w:hAnsi="Comic Sans MS"/>
          <w:sz w:val="24"/>
          <w:szCs w:val="24"/>
        </w:rPr>
        <w:t xml:space="preserve"> </w:t>
      </w:r>
    </w:p>
    <w:p w14:paraId="3F9DEB5E" w14:textId="0EE89C96" w:rsidR="00D51FD0" w:rsidRPr="001632EF" w:rsidRDefault="007471B5" w:rsidP="00733555">
      <w:pPr>
        <w:ind w:firstLine="360"/>
        <w:jc w:val="both"/>
        <w:rPr>
          <w:rFonts w:ascii="Comic Sans MS" w:hAnsi="Comic Sans MS"/>
          <w:sz w:val="24"/>
          <w:szCs w:val="24"/>
        </w:rPr>
      </w:pPr>
      <w:r w:rsidRPr="001632EF">
        <w:rPr>
          <w:rFonts w:ascii="Comic Sans MS" w:hAnsi="Comic Sans MS"/>
          <w:sz w:val="24"/>
          <w:szCs w:val="24"/>
        </w:rPr>
        <w:t xml:space="preserve">La fonction de </w:t>
      </w:r>
      <w:hyperlink r:id="rId19" w:tooltip="Ministère de l'Économie (France)" w:history="1">
        <w:r w:rsidRPr="001632EF">
          <w:rPr>
            <w:rFonts w:ascii="Comic Sans MS" w:hAnsi="Comic Sans MS"/>
            <w:sz w:val="24"/>
            <w:szCs w:val="24"/>
          </w:rPr>
          <w:t>ministre chargé de l'économie</w:t>
        </w:r>
      </w:hyperlink>
      <w:r w:rsidRPr="001632EF">
        <w:rPr>
          <w:rFonts w:ascii="Comic Sans MS" w:hAnsi="Comic Sans MS"/>
          <w:sz w:val="24"/>
          <w:szCs w:val="24"/>
        </w:rPr>
        <w:t xml:space="preserve"> est apparue dans les années 1930, sous le nom de </w:t>
      </w:r>
      <w:hyperlink r:id="rId20" w:tooltip="Liste des ministres français de l'Économie nationale" w:history="1">
        <w:r w:rsidRPr="001632EF">
          <w:rPr>
            <w:rFonts w:ascii="Comic Sans MS" w:hAnsi="Comic Sans MS"/>
            <w:sz w:val="24"/>
            <w:szCs w:val="24"/>
          </w:rPr>
          <w:t>« ministre de l'Économie nationale »</w:t>
        </w:r>
      </w:hyperlink>
      <w:r w:rsidRPr="001632EF">
        <w:rPr>
          <w:rFonts w:ascii="Comic Sans MS" w:hAnsi="Comic Sans MS"/>
          <w:sz w:val="24"/>
          <w:szCs w:val="24"/>
        </w:rPr>
        <w:t xml:space="preserve">. En 1946, sous le GPRF (Gouvernement Provisoire de la République Française) pour la première fois, est prévue de manière explicite une fonction de ministre ayant pour attribution à la fois la gestion des finances publiques et la mise en œuvre de la politique économique de la France, sous l’intitulé de </w:t>
      </w:r>
      <w:r w:rsidR="007F549A" w:rsidRPr="001632EF">
        <w:rPr>
          <w:rFonts w:ascii="Comic Sans MS" w:hAnsi="Comic Sans MS"/>
          <w:sz w:val="24"/>
          <w:szCs w:val="24"/>
        </w:rPr>
        <w:t>« </w:t>
      </w:r>
      <w:r w:rsidRPr="001632EF">
        <w:rPr>
          <w:rFonts w:ascii="Comic Sans MS" w:hAnsi="Comic Sans MS"/>
          <w:sz w:val="24"/>
          <w:szCs w:val="24"/>
        </w:rPr>
        <w:t>Ministère de l’Économie nationale et des Finances</w:t>
      </w:r>
      <w:r w:rsidR="007F549A" w:rsidRPr="001632EF">
        <w:rPr>
          <w:rFonts w:ascii="Comic Sans MS" w:hAnsi="Comic Sans MS"/>
          <w:sz w:val="24"/>
          <w:szCs w:val="24"/>
        </w:rPr>
        <w:t> »</w:t>
      </w:r>
      <w:r w:rsidRPr="001632EF">
        <w:rPr>
          <w:rFonts w:ascii="Comic Sans MS" w:hAnsi="Comic Sans MS"/>
          <w:sz w:val="24"/>
          <w:szCs w:val="24"/>
        </w:rPr>
        <w:t>.</w:t>
      </w:r>
    </w:p>
    <w:p w14:paraId="30F940D1" w14:textId="42B5C9DE" w:rsidR="007471B5" w:rsidRPr="001632EF" w:rsidRDefault="007471B5" w:rsidP="00733555">
      <w:pPr>
        <w:ind w:firstLine="360"/>
        <w:jc w:val="both"/>
        <w:rPr>
          <w:rFonts w:ascii="Comic Sans MS" w:hAnsi="Comic Sans MS"/>
          <w:sz w:val="24"/>
          <w:szCs w:val="24"/>
        </w:rPr>
      </w:pPr>
      <w:r w:rsidRPr="001632EF">
        <w:rPr>
          <w:rFonts w:ascii="Comic Sans MS" w:hAnsi="Comic Sans MS"/>
          <w:sz w:val="24"/>
          <w:szCs w:val="24"/>
        </w:rPr>
        <w:t xml:space="preserve">Sous la </w:t>
      </w:r>
      <w:r w:rsidR="00E34A76" w:rsidRPr="001632EF">
        <w:rPr>
          <w:rFonts w:ascii="Comic Sans MS" w:hAnsi="Comic Sans MS"/>
          <w:sz w:val="24"/>
          <w:szCs w:val="24"/>
        </w:rPr>
        <w:t>cinquième</w:t>
      </w:r>
      <w:r w:rsidRPr="001632EF">
        <w:rPr>
          <w:rFonts w:ascii="Comic Sans MS" w:hAnsi="Comic Sans MS"/>
          <w:sz w:val="24"/>
          <w:szCs w:val="24"/>
        </w:rPr>
        <w:t xml:space="preserve"> République, est né un nouveau </w:t>
      </w:r>
      <w:r w:rsidR="00E34A76" w:rsidRPr="001632EF">
        <w:rPr>
          <w:rFonts w:ascii="Comic Sans MS" w:hAnsi="Comic Sans MS"/>
          <w:sz w:val="24"/>
          <w:szCs w:val="24"/>
        </w:rPr>
        <w:t>portefeuille</w:t>
      </w:r>
      <w:r w:rsidRPr="001632EF">
        <w:rPr>
          <w:rFonts w:ascii="Comic Sans MS" w:hAnsi="Comic Sans MS"/>
          <w:sz w:val="24"/>
          <w:szCs w:val="24"/>
        </w:rPr>
        <w:t xml:space="preserve"> du ministère, celui de l’Industrie. La dénomination est ancienne et date de 1886, mais elle est souvent reprise par les gouvernements successifs. </w:t>
      </w:r>
      <w:r w:rsidR="00E34A76" w:rsidRPr="001632EF">
        <w:rPr>
          <w:rFonts w:ascii="Comic Sans MS" w:hAnsi="Comic Sans MS"/>
          <w:sz w:val="24"/>
          <w:szCs w:val="24"/>
        </w:rPr>
        <w:t>C’est ainsi qu’il existe, au sein du Ministère où je travaille un département à l’Industrie, sous l’autorité d’un ministre délégué à l’Industrie.</w:t>
      </w:r>
    </w:p>
    <w:p w14:paraId="530E2728" w14:textId="5095E3D7" w:rsidR="00E34A76" w:rsidRPr="001632EF" w:rsidRDefault="00D25F0A" w:rsidP="00733555">
      <w:pPr>
        <w:ind w:firstLine="360"/>
        <w:jc w:val="both"/>
        <w:rPr>
          <w:rFonts w:ascii="Comic Sans MS" w:hAnsi="Comic Sans MS"/>
          <w:sz w:val="24"/>
          <w:szCs w:val="24"/>
        </w:rPr>
      </w:pPr>
      <w:r w:rsidRPr="001632EF">
        <w:rPr>
          <w:rFonts w:ascii="Comic Sans MS" w:hAnsi="Comic Sans MS"/>
          <w:sz w:val="24"/>
          <w:szCs w:val="24"/>
        </w:rPr>
        <w:t>Toutes ces attributions</w:t>
      </w:r>
      <w:r w:rsidR="00E34A76" w:rsidRPr="001632EF">
        <w:rPr>
          <w:rFonts w:ascii="Comic Sans MS" w:hAnsi="Comic Sans MS"/>
          <w:sz w:val="24"/>
          <w:szCs w:val="24"/>
        </w:rPr>
        <w:t xml:space="preserve"> ont étés regroupé</w:t>
      </w:r>
      <w:r w:rsidRPr="001632EF">
        <w:rPr>
          <w:rFonts w:ascii="Comic Sans MS" w:hAnsi="Comic Sans MS"/>
          <w:sz w:val="24"/>
          <w:szCs w:val="24"/>
        </w:rPr>
        <w:t>e</w:t>
      </w:r>
      <w:r w:rsidR="00E34A76" w:rsidRPr="001632EF">
        <w:rPr>
          <w:rFonts w:ascii="Comic Sans MS" w:hAnsi="Comic Sans MS"/>
          <w:sz w:val="24"/>
          <w:szCs w:val="24"/>
        </w:rPr>
        <w:t xml:space="preserve">s au sein d’un seul et </w:t>
      </w:r>
      <w:r w:rsidR="000A7FCD" w:rsidRPr="001632EF">
        <w:rPr>
          <w:rFonts w:ascii="Comic Sans MS" w:hAnsi="Comic Sans MS"/>
          <w:sz w:val="24"/>
          <w:szCs w:val="24"/>
        </w:rPr>
        <w:t>même</w:t>
      </w:r>
      <w:r w:rsidR="00E34A76" w:rsidRPr="001632EF">
        <w:rPr>
          <w:rFonts w:ascii="Comic Sans MS" w:hAnsi="Comic Sans MS"/>
          <w:sz w:val="24"/>
          <w:szCs w:val="24"/>
        </w:rPr>
        <w:t xml:space="preserve"> super-Ministère, en 2020, pour faire face à l’</w:t>
      </w:r>
      <w:r w:rsidR="000A7FCD" w:rsidRPr="001632EF">
        <w:rPr>
          <w:rFonts w:ascii="Comic Sans MS" w:hAnsi="Comic Sans MS"/>
          <w:sz w:val="24"/>
          <w:szCs w:val="24"/>
        </w:rPr>
        <w:t>effondrement</w:t>
      </w:r>
      <w:r w:rsidR="00E34A76" w:rsidRPr="001632EF">
        <w:rPr>
          <w:rFonts w:ascii="Comic Sans MS" w:hAnsi="Comic Sans MS"/>
          <w:sz w:val="24"/>
          <w:szCs w:val="24"/>
        </w:rPr>
        <w:t xml:space="preserve"> économique qu’a représenté la crise de la Covid-19.</w:t>
      </w:r>
      <w:r w:rsidR="000A7FCD" w:rsidRPr="001632EF">
        <w:rPr>
          <w:rFonts w:ascii="Comic Sans MS" w:hAnsi="Comic Sans MS"/>
          <w:sz w:val="24"/>
          <w:szCs w:val="24"/>
        </w:rPr>
        <w:t xml:space="preserve"> La dénomination de ce ministère est donc « Ministère de l’Economie, des Finances et de la Relance ». A Bercy, il ne reste</w:t>
      </w:r>
      <w:r w:rsidR="007F549A" w:rsidRPr="001632EF">
        <w:rPr>
          <w:rFonts w:ascii="Comic Sans MS" w:hAnsi="Comic Sans MS"/>
          <w:sz w:val="24"/>
          <w:szCs w:val="24"/>
        </w:rPr>
        <w:t xml:space="preserve"> plus</w:t>
      </w:r>
      <w:r w:rsidR="000A7FCD" w:rsidRPr="001632EF">
        <w:rPr>
          <w:rFonts w:ascii="Comic Sans MS" w:hAnsi="Comic Sans MS"/>
          <w:sz w:val="24"/>
          <w:szCs w:val="24"/>
        </w:rPr>
        <w:t xml:space="preserve"> qu’un seul ministère de plein exercice </w:t>
      </w:r>
      <w:r w:rsidR="00EE5DE9" w:rsidRPr="001632EF">
        <w:rPr>
          <w:rFonts w:ascii="Comic Sans MS" w:hAnsi="Comic Sans MS"/>
          <w:sz w:val="24"/>
          <w:szCs w:val="24"/>
        </w:rPr>
        <w:t>indépendant</w:t>
      </w:r>
      <w:r w:rsidR="000A7FCD" w:rsidRPr="001632EF">
        <w:rPr>
          <w:rFonts w:ascii="Comic Sans MS" w:hAnsi="Comic Sans MS"/>
          <w:sz w:val="24"/>
          <w:szCs w:val="24"/>
        </w:rPr>
        <w:t xml:space="preserve"> de ce ministère, c’est le Ministère du Budget</w:t>
      </w:r>
      <w:r w:rsidR="00EE5DE9" w:rsidRPr="001632EF">
        <w:rPr>
          <w:rFonts w:ascii="Comic Sans MS" w:hAnsi="Comic Sans MS"/>
          <w:sz w:val="24"/>
          <w:szCs w:val="24"/>
        </w:rPr>
        <w:t xml:space="preserve"> sous la dénomination de « Ministère de l’Action et des Comptes Publics ».</w:t>
      </w:r>
    </w:p>
    <w:p w14:paraId="56040899" w14:textId="785A5ED4" w:rsidR="00EE5DE9" w:rsidRPr="001632EF" w:rsidRDefault="00EE5DE9" w:rsidP="00733555">
      <w:pPr>
        <w:ind w:firstLine="360"/>
        <w:jc w:val="both"/>
        <w:rPr>
          <w:rFonts w:ascii="Comic Sans MS" w:hAnsi="Comic Sans MS"/>
          <w:sz w:val="24"/>
          <w:szCs w:val="24"/>
        </w:rPr>
      </w:pPr>
      <w:r w:rsidRPr="001632EF">
        <w:rPr>
          <w:rFonts w:ascii="Comic Sans MS" w:hAnsi="Comic Sans MS"/>
          <w:sz w:val="24"/>
          <w:szCs w:val="24"/>
        </w:rPr>
        <w:t>Tout récemment, sous l’action du nouveau Gouvernement du Premier Ministre Mme Elisabeth Borne, la dénomination du Ministère a changé pour devenir : « Ministère de l’Economie, des Finances et de la Souveraineté Industrielle</w:t>
      </w:r>
      <w:r w:rsidR="00E94B47" w:rsidRPr="001632EF">
        <w:rPr>
          <w:rFonts w:ascii="Comic Sans MS" w:hAnsi="Comic Sans MS"/>
          <w:sz w:val="24"/>
          <w:szCs w:val="24"/>
        </w:rPr>
        <w:t xml:space="preserve"> et Numérique</w:t>
      </w:r>
      <w:r w:rsidRPr="001632EF">
        <w:rPr>
          <w:rFonts w:ascii="Comic Sans MS" w:hAnsi="Comic Sans MS"/>
          <w:sz w:val="24"/>
          <w:szCs w:val="24"/>
        </w:rPr>
        <w:t> »</w:t>
      </w:r>
      <w:r w:rsidR="00E94B47" w:rsidRPr="001632EF">
        <w:rPr>
          <w:rFonts w:ascii="Comic Sans MS" w:hAnsi="Comic Sans MS"/>
          <w:sz w:val="24"/>
          <w:szCs w:val="24"/>
        </w:rPr>
        <w:t>.</w:t>
      </w:r>
    </w:p>
    <w:p w14:paraId="7A15F226" w14:textId="295DEFFB" w:rsidR="00D51FD0" w:rsidRDefault="003C58E3" w:rsidP="00733555">
      <w:pPr>
        <w:pStyle w:val="Paragraphedeliste"/>
        <w:numPr>
          <w:ilvl w:val="1"/>
          <w:numId w:val="5"/>
        </w:numPr>
        <w:rPr>
          <w:b/>
          <w:bCs/>
          <w:color w:val="1C6194" w:themeColor="accent6" w:themeShade="BF"/>
          <w:sz w:val="36"/>
          <w:szCs w:val="36"/>
          <w:u w:val="single"/>
        </w:rPr>
      </w:pPr>
      <w:r>
        <w:rPr>
          <w:noProof/>
        </w:rPr>
        <w:lastRenderedPageBreak/>
        <w:drawing>
          <wp:anchor distT="0" distB="0" distL="114300" distR="114300" simplePos="0" relativeHeight="251682816" behindDoc="0" locked="0" layoutInCell="1" allowOverlap="1" wp14:anchorId="643567E4" wp14:editId="3F82062D">
            <wp:simplePos x="0" y="0"/>
            <wp:positionH relativeFrom="margin">
              <wp:align>right</wp:align>
            </wp:positionH>
            <wp:positionV relativeFrom="paragraph">
              <wp:posOffset>668655</wp:posOffset>
            </wp:positionV>
            <wp:extent cx="5759450" cy="394335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94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D0">
        <w:rPr>
          <w:b/>
          <w:bCs/>
          <w:color w:val="1C6194" w:themeColor="accent6" w:themeShade="BF"/>
          <w:sz w:val="36"/>
          <w:szCs w:val="36"/>
          <w:u w:val="single"/>
        </w:rPr>
        <w:t xml:space="preserve">L’organisation </w:t>
      </w:r>
      <w:r>
        <w:rPr>
          <w:b/>
          <w:bCs/>
          <w:color w:val="1C6194" w:themeColor="accent6" w:themeShade="BF"/>
          <w:sz w:val="36"/>
          <w:szCs w:val="36"/>
          <w:u w:val="single"/>
        </w:rPr>
        <w:t>des Ministères</w:t>
      </w:r>
    </w:p>
    <w:p w14:paraId="1D44F6C6" w14:textId="29F087B9" w:rsidR="00EC1F5F" w:rsidRPr="00EC1F5F" w:rsidRDefault="00EC1F5F" w:rsidP="00EC1F5F">
      <w:pPr>
        <w:rPr>
          <w:b/>
          <w:bCs/>
          <w:color w:val="1C6194" w:themeColor="accent6" w:themeShade="BF"/>
          <w:sz w:val="36"/>
          <w:szCs w:val="36"/>
          <w:u w:val="single"/>
        </w:rPr>
      </w:pPr>
    </w:p>
    <w:p w14:paraId="78754D2E" w14:textId="25E37A30" w:rsidR="001F23C9" w:rsidRDefault="001F23C9" w:rsidP="001F23C9">
      <w:pPr>
        <w:pStyle w:val="Paragraphedeliste"/>
        <w:ind w:left="1440"/>
        <w:rPr>
          <w:b/>
          <w:bCs/>
          <w:color w:val="1C6194" w:themeColor="accent6" w:themeShade="BF"/>
          <w:sz w:val="36"/>
          <w:szCs w:val="36"/>
          <w:u w:val="single"/>
        </w:rPr>
      </w:pPr>
    </w:p>
    <w:p w14:paraId="3596CFA2" w14:textId="0D349735" w:rsidR="00467AC9" w:rsidRPr="001632EF" w:rsidRDefault="00506A12" w:rsidP="00525A6B">
      <w:pPr>
        <w:ind w:firstLine="360"/>
        <w:jc w:val="both"/>
        <w:rPr>
          <w:rFonts w:ascii="Comic Sans MS" w:hAnsi="Comic Sans MS"/>
          <w:sz w:val="24"/>
          <w:szCs w:val="24"/>
        </w:rPr>
      </w:pPr>
      <w:r w:rsidRPr="001632EF">
        <w:rPr>
          <w:rFonts w:ascii="Comic Sans MS" w:hAnsi="Comic Sans MS"/>
          <w:sz w:val="24"/>
          <w:szCs w:val="24"/>
        </w:rPr>
        <w:t>Le Ministère est une entité administrative de l’Etat. Toute</w:t>
      </w:r>
      <w:r w:rsidR="00525A6B" w:rsidRPr="001632EF">
        <w:rPr>
          <w:rFonts w:ascii="Comic Sans MS" w:hAnsi="Comic Sans MS"/>
          <w:sz w:val="24"/>
          <w:szCs w:val="24"/>
        </w:rPr>
        <w:t xml:space="preserve"> </w:t>
      </w:r>
      <w:r w:rsidRPr="001632EF">
        <w:rPr>
          <w:rFonts w:ascii="Comic Sans MS" w:hAnsi="Comic Sans MS"/>
          <w:sz w:val="24"/>
          <w:szCs w:val="24"/>
        </w:rPr>
        <w:t>cette organisation est chapeautée</w:t>
      </w:r>
      <w:r w:rsidR="00592BB0" w:rsidRPr="001632EF">
        <w:rPr>
          <w:rFonts w:ascii="Comic Sans MS" w:hAnsi="Comic Sans MS"/>
          <w:sz w:val="24"/>
          <w:szCs w:val="24"/>
        </w:rPr>
        <w:t xml:space="preserve"> par le Secrétariat-Général du MEFR (Ministère de l’Economie, des Finances et de la Relance) ou Administration Centrale. En dessous du Secrétariat-Général du MEFR, </w:t>
      </w:r>
      <w:r w:rsidR="00E94B47" w:rsidRPr="001632EF">
        <w:rPr>
          <w:rFonts w:ascii="Comic Sans MS" w:hAnsi="Comic Sans MS"/>
          <w:sz w:val="24"/>
          <w:szCs w:val="24"/>
        </w:rPr>
        <w:t>il y a des subdivisions administratives</w:t>
      </w:r>
      <w:r w:rsidR="00467AC9" w:rsidRPr="001632EF">
        <w:rPr>
          <w:rFonts w:ascii="Comic Sans MS" w:hAnsi="Comic Sans MS"/>
          <w:sz w:val="24"/>
          <w:szCs w:val="24"/>
        </w:rPr>
        <w:t xml:space="preserve"> que l’on appelle soit des Directions (exemple : la Direction Générale des Finances Publiques, la DGFIP), soit des Services (exemple : Service du numérique de l'administration centrale</w:t>
      </w:r>
      <w:r w:rsidR="00047CBD" w:rsidRPr="001632EF">
        <w:rPr>
          <w:rFonts w:ascii="Comic Sans MS" w:hAnsi="Comic Sans MS"/>
          <w:sz w:val="24"/>
          <w:szCs w:val="24"/>
        </w:rPr>
        <w:t xml:space="preserve">). Il y a ainsi une myriade de Directions ou de Services qui composent le MEFR, par exemple la DGT (Direction Générale du Trésor), la DGFIP, la DGI (Direction Générale de l’INSEE) … </w:t>
      </w:r>
    </w:p>
    <w:p w14:paraId="67ACD22B" w14:textId="17DABF0B" w:rsidR="00047CBD" w:rsidRPr="001632EF" w:rsidRDefault="007D4CD2" w:rsidP="00525A6B">
      <w:pPr>
        <w:ind w:firstLine="360"/>
        <w:jc w:val="both"/>
        <w:rPr>
          <w:rFonts w:ascii="Comic Sans MS" w:hAnsi="Comic Sans MS"/>
          <w:sz w:val="24"/>
          <w:szCs w:val="24"/>
        </w:rPr>
      </w:pPr>
      <w:r w:rsidRPr="001632EF">
        <w:rPr>
          <w:rFonts w:ascii="Comic Sans MS" w:hAnsi="Comic Sans MS"/>
          <w:sz w:val="24"/>
          <w:szCs w:val="24"/>
        </w:rPr>
        <w:t>J’ai été recruté par l’Administration Centrale, donc je ne travaille pour aucune Direction ou aucun Services, je travaille directement pour le Secrétariat-Général du MEFR. Tel est ma position au sein du Ministère.</w:t>
      </w:r>
      <w:r w:rsidR="008A05B2" w:rsidRPr="001632EF">
        <w:rPr>
          <w:rFonts w:ascii="Comic Sans MS" w:hAnsi="Comic Sans MS"/>
          <w:sz w:val="24"/>
          <w:szCs w:val="24"/>
        </w:rPr>
        <w:t xml:space="preserve"> Au sein de l’Administration </w:t>
      </w:r>
      <w:r w:rsidR="008A05B2" w:rsidRPr="001632EF">
        <w:rPr>
          <w:rFonts w:ascii="Comic Sans MS" w:hAnsi="Comic Sans MS"/>
          <w:sz w:val="24"/>
          <w:szCs w:val="24"/>
        </w:rPr>
        <w:lastRenderedPageBreak/>
        <w:t>Centrale qui emploie une dizaine de milliers de personnes, je fais partie d’une structure appelée BPAN, qui elle-même fait partie du SNUM. Le SNUM comporte également un pôle RH.</w:t>
      </w:r>
    </w:p>
    <w:p w14:paraId="5FDC3AD7" w14:textId="77777777" w:rsidR="007B098C" w:rsidRDefault="00F03EDF" w:rsidP="007B098C">
      <w:pPr>
        <w:pStyle w:val="Paragraphedeliste"/>
        <w:keepNext/>
        <w:ind w:left="1440" w:firstLine="684"/>
        <w:jc w:val="both"/>
      </w:pPr>
      <w:r w:rsidRPr="00F03EDF">
        <w:rPr>
          <w:rFonts w:ascii="Comic Sans MS" w:hAnsi="Comic Sans MS"/>
          <w:b/>
          <w:bCs/>
          <w:noProof/>
          <w:sz w:val="24"/>
          <w:szCs w:val="24"/>
        </w:rPr>
        <w:drawing>
          <wp:inline distT="0" distB="0" distL="0" distR="0" wp14:anchorId="5423C4E8" wp14:editId="084E9DA9">
            <wp:extent cx="3771900" cy="1489781"/>
            <wp:effectExtent l="171450" t="171450" r="152400" b="167640"/>
            <wp:docPr id="16" name="Espace réservé du contenu 10">
              <a:extLst xmlns:a="http://schemas.openxmlformats.org/drawingml/2006/main">
                <a:ext uri="{FF2B5EF4-FFF2-40B4-BE49-F238E27FC236}">
                  <a16:creationId xmlns:a16="http://schemas.microsoft.com/office/drawing/2014/main" id="{211CDBCA-75C2-4CD6-8177-18708E1358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Espace réservé du contenu 10">
                      <a:extLst>
                        <a:ext uri="{FF2B5EF4-FFF2-40B4-BE49-F238E27FC236}">
                          <a16:creationId xmlns:a16="http://schemas.microsoft.com/office/drawing/2014/main" id="{211CDBCA-75C2-4CD6-8177-18708E1358AF}"/>
                        </a:ext>
                      </a:extLst>
                    </pic:cNvPr>
                    <pic:cNvPicPr>
                      <a:picLocks noGrp="1" noChangeAspect="1"/>
                    </pic:cNvPicPr>
                  </pic:nvPicPr>
                  <pic:blipFill>
                    <a:blip r:embed="rId22"/>
                    <a:stretch>
                      <a:fillRect/>
                    </a:stretch>
                  </pic:blipFill>
                  <pic:spPr>
                    <a:xfrm>
                      <a:off x="0" y="0"/>
                      <a:ext cx="3771900" cy="148978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09261E" w14:textId="4CD52304" w:rsidR="00F03EDF" w:rsidRPr="00467AC9" w:rsidRDefault="007B098C" w:rsidP="007B098C">
      <w:pPr>
        <w:pStyle w:val="Lgende"/>
        <w:jc w:val="both"/>
        <w:rPr>
          <w:rFonts w:ascii="Comic Sans MS" w:hAnsi="Comic Sans MS"/>
          <w:b w:val="0"/>
          <w:bCs w:val="0"/>
          <w:sz w:val="24"/>
          <w:szCs w:val="24"/>
        </w:rPr>
      </w:pPr>
      <w:r>
        <w:t xml:space="preserve">Ensemble des Ministres du Ministère </w:t>
      </w:r>
    </w:p>
    <w:p w14:paraId="4722482B" w14:textId="75A84633" w:rsidR="00506A12" w:rsidRPr="00592BB0" w:rsidRDefault="00506A12" w:rsidP="00592BB0">
      <w:pPr>
        <w:pStyle w:val="Paragraphedeliste"/>
        <w:ind w:left="1440" w:firstLine="684"/>
        <w:jc w:val="both"/>
        <w:rPr>
          <w:rFonts w:ascii="Comic Sans MS" w:hAnsi="Comic Sans MS"/>
          <w:b/>
          <w:bCs/>
          <w:sz w:val="24"/>
          <w:szCs w:val="24"/>
        </w:rPr>
      </w:pP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E43E29">
      <w:pPr>
        <w:pStyle w:val="Titre1"/>
        <w:numPr>
          <w:ilvl w:val="0"/>
          <w:numId w:val="5"/>
        </w:numPr>
      </w:pPr>
      <w:bookmarkStart w:id="6" w:name="_Toc104978339"/>
      <w:r w:rsidRPr="00E43E29">
        <w:t>Mon arrivée au Ministère</w:t>
      </w:r>
      <w:bookmarkEnd w:id="6"/>
    </w:p>
    <w:p w14:paraId="2065614B" w14:textId="77777777"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(Penthao, Sirhius, Documento, Melissa…).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6B7210EA" w:rsidR="006B56E2" w:rsidRPr="001632EF" w:rsidRDefault="006B56E2" w:rsidP="006B56E2">
      <w:pPr>
        <w:ind w:firstLine="708"/>
        <w:jc w:val="both"/>
        <w:rPr>
          <w:rFonts w:ascii="Comic Sans MS" w:hAnsi="Comic Sans MS"/>
          <w:sz w:val="24"/>
          <w:szCs w:val="24"/>
        </w:rPr>
      </w:pPr>
      <w:r w:rsidRPr="001632EF">
        <w:rPr>
          <w:rFonts w:ascii="Comic Sans MS" w:hAnsi="Comic Sans MS"/>
          <w:sz w:val="24"/>
          <w:szCs w:val="24"/>
        </w:rPr>
        <w:t xml:space="preserve">Comme je suis apprenti du projet Camus, et que mon tuteur d’apprentissage est directement le Chef de projet Camus, je me dois d’être polyvalent. En effet, l’intitulé de ma formation ne précise pas que je serai assigné à la maitrise d’une </w:t>
      </w:r>
      <w:r w:rsidRPr="001632EF">
        <w:rPr>
          <w:rFonts w:ascii="Comic Sans MS" w:hAnsi="Comic Sans MS"/>
          <w:sz w:val="24"/>
          <w:szCs w:val="24"/>
        </w:rPr>
        <w:lastRenderedPageBreak/>
        <w:t xml:space="preserve">technologie, mais que je serais sous l’autorité du Chef de projet en vue de l’attribution de mes taches, ce qui implique donc une certaine polyvalence. </w:t>
      </w:r>
    </w:p>
    <w:p w14:paraId="1C01EC00" w14:textId="3043FE5A" w:rsidR="000D5023" w:rsidRPr="00E43E29" w:rsidRDefault="00726B62" w:rsidP="00E43E29">
      <w:pPr>
        <w:pStyle w:val="Titre1"/>
        <w:numPr>
          <w:ilvl w:val="0"/>
          <w:numId w:val="5"/>
        </w:numPr>
      </w:pPr>
      <w:bookmarkStart w:id="7" w:name="_Toc104978340"/>
      <w:r w:rsidRPr="00E43E29">
        <w:t>Présentation du Projet Camus</w:t>
      </w:r>
      <w:bookmarkEnd w:id="7"/>
    </w:p>
    <w:p w14:paraId="04B3EDE6" w14:textId="7030D5F8" w:rsidR="0003564A" w:rsidRDefault="0003564A" w:rsidP="0003564A">
      <w:pPr>
        <w:pStyle w:val="Lgende"/>
        <w:keepNext/>
      </w:pPr>
      <w:r>
        <w:t>Portail de l'Application Camus</w:t>
      </w:r>
    </w:p>
    <w:p w14:paraId="3E140B98" w14:textId="32C9A9CC" w:rsidR="0003564A" w:rsidRPr="0003564A" w:rsidRDefault="0003564A" w:rsidP="0003564A">
      <w:pPr>
        <w:keepNext/>
      </w:pPr>
      <w:r>
        <w:rPr>
          <w:noProof/>
        </w:rPr>
        <w:drawing>
          <wp:inline distT="0" distB="0" distL="0" distR="0" wp14:anchorId="7F0522E3" wp14:editId="46CF5AFB">
            <wp:extent cx="5760720" cy="2696845"/>
            <wp:effectExtent l="171450" t="152400" r="163830" b="1606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6968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ED4F2" w14:textId="1ED907A6" w:rsidR="00022007" w:rsidRPr="001632EF" w:rsidRDefault="00726B62" w:rsidP="00022007">
      <w:pPr>
        <w:jc w:val="both"/>
        <w:rPr>
          <w:rFonts w:ascii="Comic Sans MS" w:hAnsi="Comic Sans MS"/>
          <w:sz w:val="24"/>
          <w:szCs w:val="24"/>
        </w:rPr>
      </w:pPr>
      <w:r w:rsidRPr="00553F8E">
        <w:rPr>
          <w:rFonts w:ascii="Comic Sans MS" w:hAnsi="Comic Sans MS"/>
          <w:b/>
          <w:bCs/>
          <w:sz w:val="24"/>
          <w:szCs w:val="24"/>
        </w:rPr>
        <w:tab/>
      </w:r>
      <w:r w:rsidR="007117D7" w:rsidRPr="001632EF">
        <w:rPr>
          <w:rFonts w:ascii="Comic Sans MS" w:hAnsi="Comic Sans MS"/>
          <w:sz w:val="24"/>
          <w:szCs w:val="24"/>
        </w:rPr>
        <w:t xml:space="preserve">Le projet Camus est un projet qui vise à numériser l’ensemble du bilan social du Ministère, car la publication se faisait autrefois au format papier. </w:t>
      </w:r>
      <w:r w:rsidR="00553F8E" w:rsidRPr="001632EF">
        <w:rPr>
          <w:rFonts w:ascii="Comic Sans MS" w:hAnsi="Comic Sans MS"/>
          <w:sz w:val="24"/>
          <w:szCs w:val="24"/>
        </w:rPr>
        <w:t xml:space="preserve">Le Ministère a un bilan social conséquent, il a toujours été publié au format papier dans un </w:t>
      </w:r>
      <w:r w:rsidR="00E868AF" w:rsidRPr="001632EF">
        <w:rPr>
          <w:rFonts w:ascii="Comic Sans MS" w:hAnsi="Comic Sans MS"/>
          <w:sz w:val="24"/>
          <w:szCs w:val="24"/>
        </w:rPr>
        <w:t xml:space="preserve">magazine dédié. Chaque année, il y avait donc une nouvelle version de ce magazine, dans lequel était transcrit le bilan social du Ministère. </w:t>
      </w:r>
      <w:r w:rsidR="00401C2C" w:rsidRPr="001632EF">
        <w:rPr>
          <w:rFonts w:ascii="Comic Sans MS" w:hAnsi="Comic Sans MS"/>
          <w:sz w:val="24"/>
          <w:szCs w:val="24"/>
        </w:rPr>
        <w:t>Le projet Camus vient de la volonté de numériser ce processus</w:t>
      </w:r>
      <w:r w:rsidR="002A6139" w:rsidRPr="001632EF">
        <w:rPr>
          <w:rFonts w:ascii="Comic Sans MS" w:hAnsi="Comic Sans MS"/>
          <w:sz w:val="24"/>
          <w:szCs w:val="24"/>
        </w:rPr>
        <w:t>. En effet, le 6 ao</w:t>
      </w:r>
      <w:r w:rsidR="00655689">
        <w:rPr>
          <w:rFonts w:ascii="Comic Sans MS" w:hAnsi="Comic Sans MS"/>
          <w:sz w:val="24"/>
          <w:szCs w:val="24"/>
        </w:rPr>
        <w:t>û</w:t>
      </w:r>
      <w:r w:rsidR="002A6139" w:rsidRPr="001632EF">
        <w:rPr>
          <w:rFonts w:ascii="Comic Sans MS" w:hAnsi="Comic Sans MS"/>
          <w:sz w:val="24"/>
          <w:szCs w:val="24"/>
        </w:rPr>
        <w:t>t 2019, était promulguée la loi de transformation de la fonction publique, cette loi, oblige le Ministère à informatiser son bilan social, d’où la pertinence du projet Camus</w:t>
      </w:r>
      <w:r w:rsidR="00A11408" w:rsidRPr="001632EF">
        <w:rPr>
          <w:rFonts w:ascii="Comic Sans MS" w:hAnsi="Comic Sans MS"/>
          <w:sz w:val="24"/>
          <w:szCs w:val="24"/>
        </w:rPr>
        <w:t xml:space="preserve">. Le projet Camus </w:t>
      </w:r>
      <w:r w:rsidR="00655689">
        <w:rPr>
          <w:rFonts w:ascii="Comic Sans MS" w:hAnsi="Comic Sans MS"/>
          <w:sz w:val="24"/>
          <w:szCs w:val="24"/>
        </w:rPr>
        <w:t>vise</w:t>
      </w:r>
      <w:r w:rsidR="00A11408" w:rsidRPr="001632EF">
        <w:rPr>
          <w:rFonts w:ascii="Comic Sans MS" w:hAnsi="Comic Sans MS"/>
          <w:sz w:val="24"/>
          <w:szCs w:val="24"/>
        </w:rPr>
        <w:t xml:space="preserve"> à </w:t>
      </w:r>
      <w:r w:rsidR="00655689">
        <w:rPr>
          <w:rFonts w:ascii="Comic Sans MS" w:hAnsi="Comic Sans MS"/>
          <w:sz w:val="24"/>
          <w:szCs w:val="24"/>
        </w:rPr>
        <w:t>informatiser</w:t>
      </w:r>
      <w:r w:rsidR="00A11408" w:rsidRPr="001632EF">
        <w:rPr>
          <w:rFonts w:ascii="Comic Sans MS" w:hAnsi="Comic Sans MS"/>
          <w:sz w:val="24"/>
          <w:szCs w:val="24"/>
        </w:rPr>
        <w:t xml:space="preserve"> </w:t>
      </w:r>
      <w:r w:rsidR="00655689">
        <w:rPr>
          <w:rFonts w:ascii="Comic Sans MS" w:hAnsi="Comic Sans MS"/>
          <w:sz w:val="24"/>
          <w:szCs w:val="24"/>
        </w:rPr>
        <w:t>entièrement</w:t>
      </w:r>
      <w:r w:rsidR="00A11408" w:rsidRPr="001632EF">
        <w:rPr>
          <w:rFonts w:ascii="Comic Sans MS" w:hAnsi="Comic Sans MS"/>
          <w:sz w:val="24"/>
          <w:szCs w:val="24"/>
        </w:rPr>
        <w:t xml:space="preserve"> le bilan social, toutes les statistiques seront affichées par voie informatique, y compris la saisie. Tout est numérique</w:t>
      </w:r>
      <w:r w:rsidR="00230F43" w:rsidRPr="001632EF">
        <w:rPr>
          <w:rFonts w:ascii="Comic Sans MS" w:hAnsi="Comic Sans MS"/>
          <w:sz w:val="24"/>
          <w:szCs w:val="24"/>
        </w:rPr>
        <w:t>,</w:t>
      </w:r>
      <w:r w:rsidR="00A11408" w:rsidRPr="001632EF">
        <w:rPr>
          <w:rFonts w:ascii="Comic Sans MS" w:hAnsi="Comic Sans MS"/>
          <w:sz w:val="24"/>
          <w:szCs w:val="24"/>
        </w:rPr>
        <w:t xml:space="preserve"> jusque dans la saisie des statistiques sociales du Ministère.</w:t>
      </w:r>
      <w:r w:rsidR="007117D7" w:rsidRPr="001632EF">
        <w:rPr>
          <w:rFonts w:ascii="Comic Sans MS" w:hAnsi="Comic Sans MS"/>
          <w:sz w:val="24"/>
          <w:szCs w:val="24"/>
        </w:rPr>
        <w:t xml:space="preserve"> Le projet Camus est un projet de longue date, il a été déployé, mais aujourd’hui il est en phase de redéveloppement. Ce qui constitue ma mission actuelle</w:t>
      </w:r>
      <w:r w:rsidR="00FE184C" w:rsidRPr="001632EF">
        <w:rPr>
          <w:rFonts w:ascii="Comic Sans MS" w:hAnsi="Comic Sans MS"/>
          <w:sz w:val="24"/>
          <w:szCs w:val="24"/>
        </w:rPr>
        <w:t>.</w:t>
      </w:r>
    </w:p>
    <w:p w14:paraId="5BF24DA6" w14:textId="0BB59CAD" w:rsidR="00192742" w:rsidRPr="00E43E29" w:rsidRDefault="00B97387" w:rsidP="00E43E29">
      <w:pPr>
        <w:pStyle w:val="Titre1"/>
        <w:numPr>
          <w:ilvl w:val="0"/>
          <w:numId w:val="5"/>
        </w:numPr>
      </w:pPr>
      <w:bookmarkStart w:id="8" w:name="_Toc104978341"/>
      <w:r w:rsidRPr="00E43E29">
        <w:lastRenderedPageBreak/>
        <w:t>Les outils que j’utilise au Ministère</w:t>
      </w:r>
      <w:bookmarkEnd w:id="8"/>
    </w:p>
    <w:p w14:paraId="5388CB47" w14:textId="2DA300E7" w:rsidR="006B2DA5" w:rsidRDefault="008E3995" w:rsidP="008E3995">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4711C185"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(Extract Transform Load)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r w:rsidR="00743FB9" w:rsidRPr="001632EF">
        <w:rPr>
          <w:rFonts w:ascii="Comic Sans MS" w:hAnsi="Comic Sans MS"/>
          <w:sz w:val="24"/>
          <w:szCs w:val="24"/>
        </w:rPr>
        <w:t xml:space="preserve"> C’est ainsi que pour m’y former, mon tuteur d’apprentissage m’a donné une série d’exercices à faire sur Talend</w:t>
      </w:r>
      <w:r w:rsidR="005F3577" w:rsidRPr="001632EF">
        <w:rPr>
          <w:rFonts w:ascii="Comic Sans MS" w:hAnsi="Comic Sans MS"/>
          <w:sz w:val="24"/>
          <w:szCs w:val="24"/>
        </w:rPr>
        <w:t>, plus bas, j’expose le détail de ces exercices</w:t>
      </w:r>
      <w:r w:rsidR="005F3577">
        <w:rPr>
          <w:rFonts w:ascii="Comic Sans MS" w:hAnsi="Comic Sans MS"/>
          <w:b/>
          <w:bCs/>
          <w:sz w:val="24"/>
          <w:szCs w:val="24"/>
        </w:rPr>
        <w:t>.</w:t>
      </w:r>
    </w:p>
    <w:p w14:paraId="710AFFC0" w14:textId="5A4389A7" w:rsidR="006B2DA5" w:rsidRDefault="0045654B" w:rsidP="0045654B">
      <w:pPr>
        <w:pStyle w:val="Titre2"/>
        <w:ind w:firstLine="708"/>
      </w:pPr>
      <w:bookmarkStart w:id="10" w:name="_Toc104978343"/>
      <w:r>
        <w:t xml:space="preserve">7.2 </w:t>
      </w:r>
      <w:r w:rsidR="006B2DA5" w:rsidRPr="00E43E29">
        <w:t>D</w:t>
      </w:r>
      <w:r w:rsidR="00C234F4" w:rsidRPr="00E43E29">
        <w:t>B</w:t>
      </w:r>
      <w:r w:rsidR="006B2DA5" w:rsidRPr="00E43E29">
        <w:t>eaver</w:t>
      </w:r>
      <w:bookmarkEnd w:id="10"/>
    </w:p>
    <w:p w14:paraId="6C04A98D" w14:textId="77777777" w:rsidR="00525A6B" w:rsidRPr="00525A6B" w:rsidRDefault="00525A6B" w:rsidP="00525A6B"/>
    <w:p w14:paraId="616813BB" w14:textId="3946891A" w:rsidR="00525A6B" w:rsidRPr="00525A6B" w:rsidRDefault="00525A6B" w:rsidP="00525A6B">
      <w:r>
        <w:rPr>
          <w:noProof/>
        </w:rPr>
        <w:lastRenderedPageBreak/>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2ED6" w14:textId="6AC1286A" w:rsidR="00D84885" w:rsidRPr="001632EF" w:rsidRDefault="00D84885" w:rsidP="00B97387">
      <w:pPr>
        <w:ind w:left="708" w:firstLine="708"/>
        <w:jc w:val="both"/>
        <w:rPr>
          <w:rFonts w:ascii="Comic Sans MS" w:hAnsi="Comic Sans MS"/>
          <w:sz w:val="24"/>
          <w:szCs w:val="24"/>
        </w:rPr>
      </w:pPr>
      <w:r w:rsidRPr="001632EF">
        <w:rPr>
          <w:rFonts w:ascii="Comic Sans MS" w:hAnsi="Comic Sans MS"/>
          <w:sz w:val="24"/>
          <w:szCs w:val="24"/>
        </w:rPr>
        <w:t xml:space="preserve">Peu </w:t>
      </w:r>
      <w:r w:rsidR="0064080A" w:rsidRPr="001632EF">
        <w:rPr>
          <w:rFonts w:ascii="Comic Sans MS" w:hAnsi="Comic Sans MS"/>
          <w:sz w:val="24"/>
          <w:szCs w:val="24"/>
        </w:rPr>
        <w:t>après</w:t>
      </w:r>
      <w:r w:rsidRPr="001632EF">
        <w:rPr>
          <w:rFonts w:ascii="Comic Sans MS" w:hAnsi="Comic Sans MS"/>
          <w:sz w:val="24"/>
          <w:szCs w:val="24"/>
        </w:rPr>
        <w:t xml:space="preserve"> mon installation au Ministère, j’ai </w:t>
      </w:r>
      <w:r w:rsidR="0064080A" w:rsidRPr="001632EF">
        <w:rPr>
          <w:rFonts w:ascii="Comic Sans MS" w:hAnsi="Comic Sans MS"/>
          <w:sz w:val="24"/>
          <w:szCs w:val="24"/>
        </w:rPr>
        <w:t>dû</w:t>
      </w:r>
      <w:r w:rsidRPr="001632EF">
        <w:rPr>
          <w:rFonts w:ascii="Comic Sans MS" w:hAnsi="Comic Sans MS"/>
          <w:sz w:val="24"/>
          <w:szCs w:val="24"/>
        </w:rPr>
        <w:t xml:space="preserve"> me conformer à l</w:t>
      </w:r>
      <w:r w:rsidR="006D505D" w:rsidRPr="001632EF">
        <w:rPr>
          <w:rFonts w:ascii="Comic Sans MS" w:hAnsi="Comic Sans MS"/>
          <w:sz w:val="24"/>
          <w:szCs w:val="24"/>
        </w:rPr>
        <w:t>a</w:t>
      </w:r>
      <w:r w:rsidRPr="001632EF">
        <w:rPr>
          <w:rFonts w:ascii="Comic Sans MS" w:hAnsi="Comic Sans MS"/>
          <w:sz w:val="24"/>
          <w:szCs w:val="24"/>
        </w:rPr>
        <w:t xml:space="preserve"> culture d’entreprise qui exige l’</w:t>
      </w:r>
      <w:r w:rsidR="0064080A" w:rsidRPr="001632EF">
        <w:rPr>
          <w:rFonts w:ascii="Comic Sans MS" w:hAnsi="Comic Sans MS"/>
          <w:sz w:val="24"/>
          <w:szCs w:val="24"/>
        </w:rPr>
        <w:t>utilisation</w:t>
      </w:r>
      <w:r w:rsidRPr="001632EF">
        <w:rPr>
          <w:rFonts w:ascii="Comic Sans MS" w:hAnsi="Comic Sans MS"/>
          <w:sz w:val="24"/>
          <w:szCs w:val="24"/>
        </w:rPr>
        <w:t xml:space="preserve"> du logiciel </w:t>
      </w:r>
      <w:r w:rsidR="00C234F4" w:rsidRPr="001632EF">
        <w:rPr>
          <w:rFonts w:ascii="Comic Sans MS" w:hAnsi="Comic Sans MS"/>
          <w:sz w:val="24"/>
          <w:szCs w:val="24"/>
        </w:rPr>
        <w:t>DBeaver.</w:t>
      </w:r>
      <w:r w:rsidR="00D806C6" w:rsidRPr="001632EF">
        <w:rPr>
          <w:rFonts w:ascii="Comic Sans MS" w:hAnsi="Comic Sans MS"/>
          <w:sz w:val="24"/>
          <w:szCs w:val="24"/>
        </w:rPr>
        <w:t xml:space="preserve"> Ce logiciel est une solution de base de données complète, il </w:t>
      </w:r>
      <w:r w:rsidR="006D505D" w:rsidRPr="001632EF">
        <w:rPr>
          <w:rFonts w:ascii="Comic Sans MS" w:hAnsi="Comic Sans MS"/>
          <w:sz w:val="24"/>
          <w:szCs w:val="24"/>
        </w:rPr>
        <w:t>propose un</w:t>
      </w:r>
      <w:r w:rsidR="00D806C6" w:rsidRPr="001632EF">
        <w:rPr>
          <w:rFonts w:ascii="Comic Sans MS" w:hAnsi="Comic Sans MS"/>
          <w:sz w:val="24"/>
          <w:szCs w:val="24"/>
        </w:rPr>
        <w:t xml:space="preserve"> </w:t>
      </w:r>
      <w:r w:rsidR="00947E07" w:rsidRPr="001632EF">
        <w:rPr>
          <w:rFonts w:ascii="Comic Sans MS" w:hAnsi="Comic Sans MS"/>
          <w:sz w:val="24"/>
          <w:szCs w:val="24"/>
        </w:rPr>
        <w:t>panel</w:t>
      </w:r>
      <w:r w:rsidR="00D806C6" w:rsidRPr="001632EF">
        <w:rPr>
          <w:rFonts w:ascii="Comic Sans MS" w:hAnsi="Comic Sans MS"/>
          <w:sz w:val="24"/>
          <w:szCs w:val="24"/>
        </w:rPr>
        <w:t xml:space="preserve"> assez large de SGBD dont celui </w:t>
      </w:r>
      <w:r w:rsidR="00947E07" w:rsidRPr="001632EF">
        <w:rPr>
          <w:rFonts w:ascii="Comic Sans MS" w:hAnsi="Comic Sans MS"/>
          <w:sz w:val="24"/>
          <w:szCs w:val="24"/>
        </w:rPr>
        <w:t>utilisé</w:t>
      </w:r>
      <w:r w:rsidR="00D806C6" w:rsidRPr="001632EF">
        <w:rPr>
          <w:rFonts w:ascii="Comic Sans MS" w:hAnsi="Comic Sans MS"/>
          <w:sz w:val="24"/>
          <w:szCs w:val="24"/>
        </w:rPr>
        <w:t xml:space="preserve"> au Ministère.</w:t>
      </w:r>
      <w:r w:rsidR="00313EF0" w:rsidRPr="001632EF">
        <w:rPr>
          <w:rFonts w:ascii="Comic Sans MS" w:hAnsi="Comic Sans MS"/>
          <w:sz w:val="24"/>
          <w:szCs w:val="24"/>
        </w:rPr>
        <w:t xml:space="preserve"> Cela a été une tache suffisamment ardue car il a fallu que je prenne mes repères dans cet univers que je ne connaissais pas</w:t>
      </w:r>
      <w:r w:rsidR="00914D81" w:rsidRPr="001632EF">
        <w:rPr>
          <w:rFonts w:ascii="Comic Sans MS" w:hAnsi="Comic Sans MS"/>
          <w:sz w:val="24"/>
          <w:szCs w:val="24"/>
        </w:rPr>
        <w:t xml:space="preserve">. Ce logiciel maitrise les bases de données </w:t>
      </w:r>
      <w:r w:rsidR="00B66EAB" w:rsidRPr="001632EF">
        <w:rPr>
          <w:rFonts w:ascii="Comic Sans MS" w:hAnsi="Comic Sans MS"/>
          <w:sz w:val="24"/>
          <w:szCs w:val="24"/>
        </w:rPr>
        <w:t>relationnelles</w:t>
      </w:r>
      <w:r w:rsidR="00914D81" w:rsidRPr="001632EF">
        <w:rPr>
          <w:rFonts w:ascii="Comic Sans MS" w:hAnsi="Comic Sans MS"/>
          <w:sz w:val="24"/>
          <w:szCs w:val="24"/>
        </w:rPr>
        <w:t xml:space="preserve"> en </w:t>
      </w:r>
      <w:r w:rsidR="00B66EAB" w:rsidRPr="001632EF">
        <w:rPr>
          <w:rFonts w:ascii="Comic Sans MS" w:hAnsi="Comic Sans MS"/>
          <w:sz w:val="24"/>
          <w:szCs w:val="24"/>
        </w:rPr>
        <w:t>utilisant</w:t>
      </w:r>
      <w:r w:rsidR="00914D81" w:rsidRPr="001632EF">
        <w:rPr>
          <w:rFonts w:ascii="Comic Sans MS" w:hAnsi="Comic Sans MS"/>
          <w:sz w:val="24"/>
          <w:szCs w:val="24"/>
        </w:rPr>
        <w:t xml:space="preserve"> un driver JDBC</w:t>
      </w:r>
      <w:r w:rsidR="00623EE7" w:rsidRPr="001632EF">
        <w:rPr>
          <w:rFonts w:ascii="Comic Sans MS" w:hAnsi="Comic Sans MS"/>
          <w:sz w:val="24"/>
          <w:szCs w:val="24"/>
        </w:rPr>
        <w:t>, une API permettant aux applications JAVA d’</w:t>
      </w:r>
      <w:r w:rsidR="005D7465" w:rsidRPr="001632EF">
        <w:rPr>
          <w:rFonts w:ascii="Comic Sans MS" w:hAnsi="Comic Sans MS"/>
          <w:sz w:val="24"/>
          <w:szCs w:val="24"/>
        </w:rPr>
        <w:t>accéder</w:t>
      </w:r>
      <w:r w:rsidR="00623EE7" w:rsidRPr="001632EF">
        <w:rPr>
          <w:rFonts w:ascii="Comic Sans MS" w:hAnsi="Comic Sans MS"/>
          <w:sz w:val="24"/>
          <w:szCs w:val="24"/>
        </w:rPr>
        <w:t xml:space="preserve"> à des bases de </w:t>
      </w:r>
      <w:r w:rsidR="008C0F63" w:rsidRPr="001632EF">
        <w:rPr>
          <w:rFonts w:ascii="Comic Sans MS" w:hAnsi="Comic Sans MS"/>
          <w:sz w:val="24"/>
          <w:szCs w:val="24"/>
        </w:rPr>
        <w:t xml:space="preserve">données </w:t>
      </w:r>
      <w:r w:rsidR="0004127D" w:rsidRPr="001632EF">
        <w:rPr>
          <w:rFonts w:ascii="Comic Sans MS" w:hAnsi="Comic Sans MS"/>
          <w:sz w:val="24"/>
          <w:szCs w:val="24"/>
        </w:rPr>
        <w:t>utilisant</w:t>
      </w:r>
      <w:r w:rsidR="00623EE7" w:rsidRPr="001632EF">
        <w:rPr>
          <w:rFonts w:ascii="Comic Sans MS" w:hAnsi="Comic Sans MS"/>
          <w:sz w:val="24"/>
          <w:szCs w:val="24"/>
        </w:rPr>
        <w:t xml:space="preserve"> également JDBC</w:t>
      </w:r>
      <w:r w:rsidR="00914D81" w:rsidRPr="001632EF">
        <w:rPr>
          <w:rFonts w:ascii="Comic Sans MS" w:hAnsi="Comic Sans MS"/>
          <w:sz w:val="24"/>
          <w:szCs w:val="24"/>
        </w:rPr>
        <w:t>.</w:t>
      </w:r>
      <w:r w:rsidR="008C0F63" w:rsidRPr="001632EF">
        <w:rPr>
          <w:rFonts w:ascii="Comic Sans MS" w:hAnsi="Comic Sans MS"/>
          <w:sz w:val="24"/>
          <w:szCs w:val="24"/>
        </w:rPr>
        <w:t xml:space="preserve"> DBeaver a été pour moi, au début, un peu déconcertant et a </w:t>
      </w:r>
      <w:r w:rsidR="00452874" w:rsidRPr="001632EF">
        <w:rPr>
          <w:rFonts w:ascii="Comic Sans MS" w:hAnsi="Comic Sans MS"/>
          <w:sz w:val="24"/>
          <w:szCs w:val="24"/>
        </w:rPr>
        <w:t>entrainé</w:t>
      </w:r>
      <w:r w:rsidR="008C0F63" w:rsidRPr="001632EF">
        <w:rPr>
          <w:rFonts w:ascii="Comic Sans MS" w:hAnsi="Comic Sans MS"/>
          <w:sz w:val="24"/>
          <w:szCs w:val="24"/>
        </w:rPr>
        <w:t xml:space="preserve"> chez moi, une sorte d’acculturation par rapport aux outils que j’utilisais lors de mes études. En effet, ces outils ne sont pas forcément adaptés aux contraintes techniques auxquelles est confronté</w:t>
      </w:r>
      <w:r w:rsidR="00FE4521" w:rsidRPr="001632EF">
        <w:rPr>
          <w:rFonts w:ascii="Comic Sans MS" w:hAnsi="Comic Sans MS"/>
          <w:sz w:val="24"/>
          <w:szCs w:val="24"/>
        </w:rPr>
        <w:t>e</w:t>
      </w:r>
      <w:r w:rsidR="008C0F63" w:rsidRPr="001632EF">
        <w:rPr>
          <w:rFonts w:ascii="Comic Sans MS" w:hAnsi="Comic Sans MS"/>
          <w:sz w:val="24"/>
          <w:szCs w:val="24"/>
        </w:rPr>
        <w:t xml:space="preserve"> </w:t>
      </w:r>
      <w:r w:rsidR="00452874" w:rsidRPr="001632EF">
        <w:rPr>
          <w:rFonts w:ascii="Comic Sans MS" w:hAnsi="Comic Sans MS"/>
          <w:sz w:val="24"/>
          <w:szCs w:val="24"/>
        </w:rPr>
        <w:t>le Ministère</w:t>
      </w:r>
      <w:r w:rsidR="00FE4521" w:rsidRPr="001632EF">
        <w:rPr>
          <w:rFonts w:ascii="Comic Sans MS" w:hAnsi="Comic Sans MS"/>
          <w:sz w:val="24"/>
          <w:szCs w:val="24"/>
        </w:rPr>
        <w:t xml:space="preserve">. Le logiciel DBeaver en est un exemple phare car je </w:t>
      </w:r>
      <w:r w:rsidR="002061B8" w:rsidRPr="001632EF">
        <w:rPr>
          <w:rFonts w:ascii="Comic Sans MS" w:hAnsi="Comic Sans MS"/>
          <w:sz w:val="24"/>
          <w:szCs w:val="24"/>
        </w:rPr>
        <w:t>n’étais</w:t>
      </w:r>
      <w:r w:rsidR="00FE4521" w:rsidRPr="001632EF">
        <w:rPr>
          <w:rFonts w:ascii="Comic Sans MS" w:hAnsi="Comic Sans MS"/>
          <w:sz w:val="24"/>
          <w:szCs w:val="24"/>
        </w:rPr>
        <w:t xml:space="preserve"> pas du tout habitué à </w:t>
      </w:r>
      <w:r w:rsidR="00797D5A" w:rsidRPr="001632EF">
        <w:rPr>
          <w:rFonts w:ascii="Comic Sans MS" w:hAnsi="Comic Sans MS"/>
          <w:sz w:val="24"/>
          <w:szCs w:val="24"/>
        </w:rPr>
        <w:t>utiliser</w:t>
      </w:r>
      <w:r w:rsidR="00FE4521" w:rsidRPr="001632EF">
        <w:rPr>
          <w:rFonts w:ascii="Comic Sans MS" w:hAnsi="Comic Sans MS"/>
          <w:sz w:val="24"/>
          <w:szCs w:val="24"/>
        </w:rPr>
        <w:t xml:space="preserve"> un logiciel spécifiquement développé</w:t>
      </w:r>
      <w:r w:rsidR="009614BB" w:rsidRPr="001632EF">
        <w:rPr>
          <w:rFonts w:ascii="Comic Sans MS" w:hAnsi="Comic Sans MS"/>
          <w:sz w:val="24"/>
          <w:szCs w:val="24"/>
        </w:rPr>
        <w:t xml:space="preserve"> pour l’administration et le </w:t>
      </w:r>
      <w:r w:rsidR="00797D5A" w:rsidRPr="001632EF">
        <w:rPr>
          <w:rFonts w:ascii="Comic Sans MS" w:hAnsi="Comic Sans MS"/>
          <w:sz w:val="24"/>
          <w:szCs w:val="24"/>
        </w:rPr>
        <w:t>requêtage</w:t>
      </w:r>
      <w:r w:rsidR="009614BB" w:rsidRPr="001632EF">
        <w:rPr>
          <w:rFonts w:ascii="Comic Sans MS" w:hAnsi="Comic Sans MS"/>
          <w:sz w:val="24"/>
          <w:szCs w:val="24"/>
        </w:rPr>
        <w:t xml:space="preserve"> de bases de données.</w:t>
      </w:r>
      <w:r w:rsidR="00797D5A" w:rsidRPr="001632EF">
        <w:rPr>
          <w:rFonts w:ascii="Comic Sans MS" w:hAnsi="Comic Sans MS"/>
          <w:sz w:val="24"/>
          <w:szCs w:val="24"/>
        </w:rPr>
        <w:t xml:space="preserve"> J’</w:t>
      </w:r>
      <w:r w:rsidR="002061B8" w:rsidRPr="001632EF">
        <w:rPr>
          <w:rFonts w:ascii="Comic Sans MS" w:hAnsi="Comic Sans MS"/>
          <w:sz w:val="24"/>
          <w:szCs w:val="24"/>
        </w:rPr>
        <w:t>utilisais</w:t>
      </w:r>
      <w:r w:rsidR="00797D5A" w:rsidRPr="001632EF">
        <w:rPr>
          <w:rFonts w:ascii="Comic Sans MS" w:hAnsi="Comic Sans MS"/>
          <w:sz w:val="24"/>
          <w:szCs w:val="24"/>
        </w:rPr>
        <w:t xml:space="preserve"> le SGBD le plus répandu (MySQL) couplé au </w:t>
      </w:r>
      <w:r w:rsidR="002061B8" w:rsidRPr="001632EF">
        <w:rPr>
          <w:rFonts w:ascii="Comic Sans MS" w:hAnsi="Comic Sans MS"/>
          <w:sz w:val="24"/>
          <w:szCs w:val="24"/>
        </w:rPr>
        <w:t>Framework</w:t>
      </w:r>
      <w:r w:rsidR="00797D5A" w:rsidRPr="001632EF">
        <w:rPr>
          <w:rFonts w:ascii="Comic Sans MS" w:hAnsi="Comic Sans MS"/>
          <w:sz w:val="24"/>
          <w:szCs w:val="24"/>
        </w:rPr>
        <w:t xml:space="preserve"> PHPMyAdmin.</w:t>
      </w:r>
    </w:p>
    <w:p w14:paraId="0F385D4D" w14:textId="0F39F8A4" w:rsidR="00025E00" w:rsidRPr="001632EF" w:rsidRDefault="00025E00" w:rsidP="00B97387">
      <w:pPr>
        <w:ind w:left="708" w:firstLine="708"/>
        <w:jc w:val="both"/>
        <w:rPr>
          <w:rFonts w:ascii="Comic Sans MS" w:hAnsi="Comic Sans MS"/>
          <w:sz w:val="24"/>
          <w:szCs w:val="24"/>
        </w:rPr>
      </w:pPr>
      <w:r w:rsidRPr="001632EF">
        <w:rPr>
          <w:rFonts w:ascii="Comic Sans MS" w:hAnsi="Comic Sans MS"/>
          <w:sz w:val="24"/>
          <w:szCs w:val="24"/>
        </w:rPr>
        <w:t>DBeaver est un logiciel qui m’a permis d’apprendre sur la</w:t>
      </w:r>
      <w:r w:rsidR="008C19A8" w:rsidRPr="001632EF">
        <w:rPr>
          <w:rFonts w:ascii="Comic Sans MS" w:hAnsi="Comic Sans MS"/>
          <w:sz w:val="24"/>
          <w:szCs w:val="24"/>
        </w:rPr>
        <w:t xml:space="preserve"> conception sur la data science du ministère et sur la norme SQL. Je n’avais pas l’habitude d’utiliser un éditeur de base de </w:t>
      </w:r>
      <w:r w:rsidR="005F570C" w:rsidRPr="001632EF">
        <w:rPr>
          <w:rFonts w:ascii="Comic Sans MS" w:hAnsi="Comic Sans MS"/>
          <w:sz w:val="24"/>
          <w:szCs w:val="24"/>
        </w:rPr>
        <w:t>données</w:t>
      </w:r>
      <w:r w:rsidR="008C19A8" w:rsidRPr="001632EF">
        <w:rPr>
          <w:rFonts w:ascii="Comic Sans MS" w:hAnsi="Comic Sans MS"/>
          <w:sz w:val="24"/>
          <w:szCs w:val="24"/>
        </w:rPr>
        <w:t>, j’utilisai</w:t>
      </w:r>
      <w:r w:rsidR="008134ED">
        <w:rPr>
          <w:rFonts w:ascii="Comic Sans MS" w:hAnsi="Comic Sans MS"/>
          <w:sz w:val="24"/>
          <w:szCs w:val="24"/>
        </w:rPr>
        <w:t>s</w:t>
      </w:r>
      <w:r w:rsidR="008C19A8" w:rsidRPr="001632EF">
        <w:rPr>
          <w:rFonts w:ascii="Comic Sans MS" w:hAnsi="Comic Sans MS"/>
          <w:sz w:val="24"/>
          <w:szCs w:val="24"/>
        </w:rPr>
        <w:t xml:space="preserve"> le SQL directement en ligne de commande ou avec l’environnement </w:t>
      </w:r>
      <w:r w:rsidR="005F570C" w:rsidRPr="001632EF">
        <w:rPr>
          <w:rFonts w:ascii="Comic Sans MS" w:hAnsi="Comic Sans MS"/>
          <w:sz w:val="24"/>
          <w:szCs w:val="24"/>
        </w:rPr>
        <w:t>PhpMyAdmin</w:t>
      </w:r>
      <w:r w:rsidR="008C19A8" w:rsidRPr="001632EF">
        <w:rPr>
          <w:rFonts w:ascii="Comic Sans MS" w:hAnsi="Comic Sans MS"/>
          <w:sz w:val="24"/>
          <w:szCs w:val="24"/>
        </w:rPr>
        <w:t>.</w:t>
      </w:r>
    </w:p>
    <w:p w14:paraId="434B7066" w14:textId="1F50D5FE" w:rsidR="006B2DA5" w:rsidRDefault="0045654B" w:rsidP="0045654B">
      <w:pPr>
        <w:pStyle w:val="Titre2"/>
        <w:ind w:firstLine="708"/>
      </w:pPr>
      <w:bookmarkStart w:id="11" w:name="_Toc104978344"/>
      <w:r>
        <w:lastRenderedPageBreak/>
        <w:t xml:space="preserve">7.3 </w:t>
      </w:r>
      <w:r w:rsidR="006B2DA5" w:rsidRPr="00B22B40">
        <w:t>Post</w:t>
      </w:r>
      <w:r w:rsidR="00932DD8" w:rsidRPr="00B22B40">
        <w:t>greSQL</w:t>
      </w:r>
      <w:bookmarkEnd w:id="11"/>
    </w:p>
    <w:p w14:paraId="18B804B3" w14:textId="5BBD60A8" w:rsidR="00ED731E" w:rsidRPr="001632EF" w:rsidRDefault="00EF6ED0" w:rsidP="00ED731E">
      <w:pPr>
        <w:ind w:left="708" w:firstLine="708"/>
        <w:jc w:val="both"/>
        <w:rPr>
          <w:rFonts w:ascii="Comic Sans MS" w:hAnsi="Comic Sans MS"/>
          <w:sz w:val="24"/>
          <w:szCs w:val="24"/>
        </w:rPr>
      </w:pPr>
      <w:r w:rsidRPr="001632EF">
        <w:rPr>
          <w:rFonts w:ascii="Comic Sans MS" w:hAnsi="Comic Sans MS"/>
          <w:sz w:val="24"/>
          <w:szCs w:val="24"/>
        </w:rPr>
        <w:t xml:space="preserve">Le Ministère a une politique très spécifique, en effet, le contexte est </w:t>
      </w:r>
      <w:r w:rsidR="00165CFB" w:rsidRPr="001632EF">
        <w:rPr>
          <w:rFonts w:ascii="Comic Sans MS" w:hAnsi="Comic Sans MS"/>
          <w:sz w:val="24"/>
          <w:szCs w:val="24"/>
        </w:rPr>
        <w:t>suffisamment</w:t>
      </w:r>
      <w:r w:rsidRPr="001632EF">
        <w:rPr>
          <w:rFonts w:ascii="Comic Sans MS" w:hAnsi="Comic Sans MS"/>
          <w:sz w:val="24"/>
          <w:szCs w:val="24"/>
        </w:rPr>
        <w:t xml:space="preserve"> précis, et de ce fait exige que l’on travaille avec un SGBD (Système de Gestion de Base de Données)</w:t>
      </w:r>
      <w:r w:rsidR="004C71B5" w:rsidRPr="001632EF">
        <w:rPr>
          <w:rFonts w:ascii="Comic Sans MS" w:hAnsi="Comic Sans MS"/>
          <w:sz w:val="24"/>
          <w:szCs w:val="24"/>
        </w:rPr>
        <w:t xml:space="preserve"> convenablement adapté. C’est donc le SGBD PostgreSQL qui a été choisi au sein de l’Administration Centrale, et tous les</w:t>
      </w:r>
      <w:r w:rsidR="00E67C89" w:rsidRPr="001632EF">
        <w:rPr>
          <w:rFonts w:ascii="Comic Sans MS" w:hAnsi="Comic Sans MS"/>
          <w:sz w:val="24"/>
          <w:szCs w:val="24"/>
        </w:rPr>
        <w:t xml:space="preserve"> membres de celle-ci doivent se conformer à ce SGBD.</w:t>
      </w:r>
      <w:r w:rsidR="00ED731E" w:rsidRPr="001632EF">
        <w:rPr>
          <w:rFonts w:ascii="Comic Sans MS" w:hAnsi="Comic Sans MS"/>
          <w:sz w:val="24"/>
          <w:szCs w:val="24"/>
        </w:rPr>
        <w:t xml:space="preserve"> En effet, il est admis que PostgreSQL est le SGBD le plus </w:t>
      </w:r>
      <w:r w:rsidR="008134ED">
        <w:rPr>
          <w:rFonts w:ascii="Comic Sans MS" w:hAnsi="Comic Sans MS"/>
          <w:sz w:val="24"/>
          <w:szCs w:val="24"/>
        </w:rPr>
        <w:t>adapté</w:t>
      </w:r>
      <w:r w:rsidR="00ED731E" w:rsidRPr="001632EF">
        <w:rPr>
          <w:rFonts w:ascii="Comic Sans MS" w:hAnsi="Comic Sans MS"/>
          <w:sz w:val="24"/>
          <w:szCs w:val="24"/>
        </w:rPr>
        <w:t xml:space="preserve"> </w:t>
      </w:r>
      <w:r w:rsidR="008134ED">
        <w:rPr>
          <w:rFonts w:ascii="Comic Sans MS" w:hAnsi="Comic Sans MS"/>
          <w:sz w:val="24"/>
          <w:szCs w:val="24"/>
        </w:rPr>
        <w:t>au</w:t>
      </w:r>
      <w:r w:rsidR="00ED731E" w:rsidRPr="001632EF">
        <w:rPr>
          <w:rFonts w:ascii="Comic Sans MS" w:hAnsi="Comic Sans MS"/>
          <w:sz w:val="24"/>
          <w:szCs w:val="24"/>
        </w:rPr>
        <w:t xml:space="preserve"> ministère.</w:t>
      </w:r>
    </w:p>
    <w:p w14:paraId="393C077C" w14:textId="77777777" w:rsidR="00D3202D" w:rsidRPr="00074F5C" w:rsidRDefault="00D3202D" w:rsidP="0004127D">
      <w:pPr>
        <w:ind w:left="708" w:firstLine="708"/>
        <w:jc w:val="both"/>
        <w:rPr>
          <w:rFonts w:ascii="Comic Sans MS" w:hAnsi="Comic Sans MS"/>
          <w:b/>
          <w:bCs/>
          <w:sz w:val="24"/>
          <w:szCs w:val="24"/>
        </w:rPr>
      </w:pPr>
    </w:p>
    <w:p w14:paraId="3C492A62" w14:textId="16B69646" w:rsidR="00D3202D" w:rsidRDefault="00D3202D" w:rsidP="00D3202D">
      <w:pPr>
        <w:pStyle w:val="Titre1"/>
        <w:numPr>
          <w:ilvl w:val="0"/>
          <w:numId w:val="5"/>
        </w:numPr>
      </w:pPr>
      <w:bookmarkStart w:id="12" w:name="_Toc104978345"/>
      <w:r>
        <w:t>Recette Camus</w:t>
      </w:r>
      <w:bookmarkEnd w:id="12"/>
    </w:p>
    <w:p w14:paraId="75AFAAEE" w14:textId="77777777" w:rsidR="0066089F" w:rsidRPr="0066089F" w:rsidRDefault="0066089F" w:rsidP="0066089F"/>
    <w:p w14:paraId="7D39F5B6" w14:textId="77777777" w:rsidR="0066089F" w:rsidRDefault="00326EC5" w:rsidP="0066089F">
      <w:pPr>
        <w:pStyle w:val="Paragraphedeliste"/>
        <w:keepNext/>
        <w:jc w:val="both"/>
      </w:pPr>
      <w:r>
        <w:rPr>
          <w:noProof/>
        </w:rPr>
        <w:drawing>
          <wp:inline distT="0" distB="0" distL="0" distR="0" wp14:anchorId="7CB228D8" wp14:editId="6100E141">
            <wp:extent cx="5615940" cy="2675255"/>
            <wp:effectExtent l="171450" t="152400" r="156210" b="163195"/>
            <wp:docPr id="14"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rotWithShape="1">
                    <a:blip r:embed="rId27" r:link="rId28">
                      <a:extLst>
                        <a:ext uri="{28A0092B-C50C-407E-A947-70E740481C1C}">
                          <a14:useLocalDpi xmlns:a14="http://schemas.microsoft.com/office/drawing/2010/main" val="0"/>
                        </a:ext>
                      </a:extLst>
                    </a:blip>
                    <a:srcRect r="2513"/>
                    <a:stretch/>
                  </pic:blipFill>
                  <pic:spPr bwMode="auto">
                    <a:xfrm>
                      <a:off x="0" y="0"/>
                      <a:ext cx="5615940" cy="2675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E40AF9" w14:textId="04010E1A" w:rsidR="00672D47" w:rsidRDefault="0066089F" w:rsidP="0066089F">
      <w:pPr>
        <w:pStyle w:val="Lgende"/>
        <w:jc w:val="both"/>
        <w:rPr>
          <w:rFonts w:ascii="Comic Sans MS" w:hAnsi="Comic Sans MS"/>
          <w:b w:val="0"/>
          <w:bCs w:val="0"/>
          <w:sz w:val="24"/>
          <w:szCs w:val="24"/>
        </w:rPr>
      </w:pPr>
      <w:r>
        <w:t xml:space="preserve">Dernière version de Camus (31/05/2022) </w:t>
      </w:r>
    </w:p>
    <w:p w14:paraId="58F6FF8C" w14:textId="77777777" w:rsidR="0066089F" w:rsidRDefault="0066089F" w:rsidP="00672D47">
      <w:pPr>
        <w:pStyle w:val="Paragraphedeliste"/>
        <w:jc w:val="both"/>
        <w:rPr>
          <w:rFonts w:ascii="Comic Sans MS" w:hAnsi="Comic Sans MS"/>
          <w:b/>
          <w:bCs/>
          <w:sz w:val="24"/>
          <w:szCs w:val="24"/>
        </w:rPr>
      </w:pPr>
    </w:p>
    <w:p w14:paraId="22250407" w14:textId="67F386D0" w:rsidR="00672D47" w:rsidRPr="001632EF" w:rsidRDefault="00972CE8" w:rsidP="00672D47">
      <w:pPr>
        <w:pStyle w:val="Paragraphedeliste"/>
        <w:ind w:firstLine="696"/>
        <w:jc w:val="both"/>
        <w:rPr>
          <w:rFonts w:ascii="Comic Sans MS" w:hAnsi="Comic Sans MS"/>
          <w:sz w:val="24"/>
          <w:szCs w:val="24"/>
        </w:rPr>
      </w:pPr>
      <w:r w:rsidRPr="001632EF">
        <w:rPr>
          <w:rFonts w:ascii="Comic Sans MS" w:hAnsi="Comic Sans MS"/>
          <w:sz w:val="24"/>
          <w:szCs w:val="24"/>
        </w:rPr>
        <w:t>J’ai eu l’occasion, lors de mon travail au Ministère d’effectuer un travail de Recette. En effet, à chaque fois que l’on recevait une nouvelle version de Camus, il fallait faire un travail de recette, et je m’en chargeais. J’</w:t>
      </w:r>
      <w:r w:rsidR="001632EF" w:rsidRPr="001632EF">
        <w:rPr>
          <w:rFonts w:ascii="Comic Sans MS" w:hAnsi="Comic Sans MS"/>
          <w:sz w:val="24"/>
          <w:szCs w:val="24"/>
        </w:rPr>
        <w:t>ai</w:t>
      </w:r>
      <w:r w:rsidRPr="001632EF">
        <w:rPr>
          <w:rFonts w:ascii="Comic Sans MS" w:hAnsi="Comic Sans MS"/>
          <w:sz w:val="24"/>
          <w:szCs w:val="24"/>
        </w:rPr>
        <w:t xml:space="preserve"> pris beaucoup de plaisir à le faire, et je me suis découvert cette qualité de bien remarquer les détails pour voir si cela correspond bien à la fiche Spec fournie par la maitrise d’ouvrage du projet Camus</w:t>
      </w:r>
      <w:r w:rsidR="00411BC2" w:rsidRPr="001632EF">
        <w:rPr>
          <w:rFonts w:ascii="Comic Sans MS" w:hAnsi="Comic Sans MS"/>
          <w:sz w:val="24"/>
          <w:szCs w:val="24"/>
        </w:rPr>
        <w:t xml:space="preserve">. En effet, il faut savoir que l’application Camus et ses </w:t>
      </w:r>
      <w:r w:rsidR="00E52788" w:rsidRPr="001632EF">
        <w:rPr>
          <w:rFonts w:ascii="Comic Sans MS" w:hAnsi="Comic Sans MS"/>
          <w:sz w:val="24"/>
          <w:szCs w:val="24"/>
        </w:rPr>
        <w:t>dépendances</w:t>
      </w:r>
      <w:r w:rsidR="00411BC2" w:rsidRPr="001632EF">
        <w:rPr>
          <w:rFonts w:ascii="Comic Sans MS" w:hAnsi="Comic Sans MS"/>
          <w:sz w:val="24"/>
          <w:szCs w:val="24"/>
        </w:rPr>
        <w:t xml:space="preserve"> ne sont pas développées </w:t>
      </w:r>
      <w:r w:rsidR="00411BC2" w:rsidRPr="001632EF">
        <w:rPr>
          <w:rFonts w:ascii="Comic Sans MS" w:hAnsi="Comic Sans MS"/>
          <w:sz w:val="24"/>
          <w:szCs w:val="24"/>
        </w:rPr>
        <w:lastRenderedPageBreak/>
        <w:t xml:space="preserve">en interne, mais elles sont développées par une entreprise sous-traitante nommée Atoll Cd. Je </w:t>
      </w:r>
      <w:r w:rsidR="00E52788" w:rsidRPr="001632EF">
        <w:rPr>
          <w:rFonts w:ascii="Comic Sans MS" w:hAnsi="Comic Sans MS"/>
          <w:sz w:val="24"/>
          <w:szCs w:val="24"/>
        </w:rPr>
        <w:t>m’occupais</w:t>
      </w:r>
      <w:r w:rsidR="00411BC2" w:rsidRPr="001632EF">
        <w:rPr>
          <w:rFonts w:ascii="Comic Sans MS" w:hAnsi="Comic Sans MS"/>
          <w:sz w:val="24"/>
          <w:szCs w:val="24"/>
        </w:rPr>
        <w:t xml:space="preserve"> du</w:t>
      </w:r>
      <w:r w:rsidR="00E52788" w:rsidRPr="001632EF">
        <w:rPr>
          <w:rFonts w:ascii="Comic Sans MS" w:hAnsi="Comic Sans MS"/>
          <w:sz w:val="24"/>
          <w:szCs w:val="24"/>
        </w:rPr>
        <w:t xml:space="preserve"> travail de Recette à chaque fois qu’une nouvelle version de Camus était livrée. Travailler avec une entreprise sous-traitante partenaire a été pour moi une riche expérience de confrontation au monde du travail.</w:t>
      </w:r>
    </w:p>
    <w:p w14:paraId="54D928B2" w14:textId="202306CF" w:rsidR="006475D5" w:rsidRPr="00CE464E" w:rsidRDefault="006475D5" w:rsidP="005A414B">
      <w:pPr>
        <w:jc w:val="both"/>
        <w:rPr>
          <w:rFonts w:ascii="Comic Sans MS" w:hAnsi="Comic Sans MS"/>
          <w:b/>
          <w:bCs/>
          <w:sz w:val="24"/>
          <w:szCs w:val="24"/>
        </w:rPr>
      </w:pPr>
    </w:p>
    <w:p w14:paraId="47609EB4" w14:textId="592EAA6E" w:rsidR="00054975" w:rsidRPr="00E43E29" w:rsidRDefault="00FE5401" w:rsidP="00E43E29">
      <w:pPr>
        <w:pStyle w:val="Titre1"/>
        <w:numPr>
          <w:ilvl w:val="0"/>
          <w:numId w:val="5"/>
        </w:numPr>
      </w:pPr>
      <w:bookmarkStart w:id="13" w:name="_Toc104978346"/>
      <w:r w:rsidRPr="00E43E29">
        <w:t xml:space="preserve">Exercices </w:t>
      </w:r>
      <w:r w:rsidR="00EF6ED0" w:rsidRPr="00E43E29">
        <w:t>Talend</w:t>
      </w:r>
      <w:bookmarkEnd w:id="13"/>
    </w:p>
    <w:p w14:paraId="6E4D1EB1" w14:textId="6E74438A" w:rsidR="00054975" w:rsidRDefault="0045654B" w:rsidP="0045654B">
      <w:pPr>
        <w:pStyle w:val="Titre2"/>
        <w:ind w:left="708"/>
      </w:pPr>
      <w:bookmarkStart w:id="14" w:name="_Toc104978347"/>
      <w:r>
        <w:rPr>
          <w:noProof/>
        </w:rPr>
        <mc:AlternateContent>
          <mc:Choice Requires="wps">
            <w:drawing>
              <wp:anchor distT="0" distB="0" distL="114300" distR="114300" simplePos="0" relativeHeight="251669504" behindDoc="1" locked="0" layoutInCell="1" allowOverlap="1" wp14:anchorId="2304615A" wp14:editId="2096D813">
                <wp:simplePos x="0" y="0"/>
                <wp:positionH relativeFrom="column">
                  <wp:posOffset>-118745</wp:posOffset>
                </wp:positionH>
                <wp:positionV relativeFrom="paragraph">
                  <wp:posOffset>547370</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9.35pt;margin-top:43.1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" stroked="f">
                <v:textbox inset="0,0,0,0">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v:textbox>
                <w10:wrap type="tight"/>
              </v:shape>
            </w:pict>
          </mc:Fallback>
        </mc:AlternateContent>
      </w:r>
      <w:r>
        <w:rPr>
          <w:noProof/>
        </w:rPr>
        <w:drawing>
          <wp:anchor distT="0" distB="0" distL="114300" distR="114300" simplePos="0" relativeHeight="251667456" behindDoc="1" locked="0" layoutInCell="1" allowOverlap="1" wp14:anchorId="293E826C" wp14:editId="6CC9F4AB">
            <wp:simplePos x="0" y="0"/>
            <wp:positionH relativeFrom="margin">
              <wp:align>right</wp:align>
            </wp:positionH>
            <wp:positionV relativeFrom="paragraph">
              <wp:posOffset>752475</wp:posOffset>
            </wp:positionV>
            <wp:extent cx="5760720" cy="2958465"/>
            <wp:effectExtent l="152400" t="171450" r="163830" b="165735"/>
            <wp:wrapThrough wrapText="bothSides">
              <wp:wrapPolygon edited="0">
                <wp:start x="-71" y="-1252"/>
                <wp:lineTo x="-571" y="-974"/>
                <wp:lineTo x="-571" y="18220"/>
                <wp:lineTo x="1571" y="22671"/>
                <wp:lineTo x="21857" y="22671"/>
                <wp:lineTo x="21929" y="22393"/>
                <wp:lineTo x="22143" y="21280"/>
                <wp:lineTo x="22143" y="3477"/>
                <wp:lineTo x="21214" y="1391"/>
                <wp:lineTo x="21143" y="835"/>
                <wp:lineTo x="20000" y="-974"/>
                <wp:lineTo x="19714" y="-1252"/>
                <wp:lineTo x="-71" y="-125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958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8.1 </w:t>
      </w:r>
      <w:r w:rsidR="00054975" w:rsidRPr="00B22B40">
        <w:t>Mise en place d’un programme pour compter les occurrences des années dans des tables et les mettre dans un fichier</w:t>
      </w:r>
      <w:bookmarkEnd w:id="14"/>
    </w:p>
    <w:p w14:paraId="2F2BEA87" w14:textId="35717175"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Dans le cadre de la mission à laquelle j’ai été affecté, j’ai dû mettre en place un programme informatique qui permet d’extraire des informations des tables de la base de données du projet Camus afin de repérer celles qui mettent en évidence une année</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P</w:t>
      </w:r>
      <w:r w:rsidRPr="001632EF">
        <w:rPr>
          <w:rFonts w:ascii="Comic Sans MS" w:hAnsi="Comic Sans MS"/>
          <w:sz w:val="24"/>
          <w:szCs w:val="24"/>
        </w:rPr>
        <w:t>our ensuite compter le nombre d’occurrences par année pour enfin marquer ce nombre d’occurrence par année et par table dans un fichier CSV en sortie.</w:t>
      </w:r>
    </w:p>
    <w:p w14:paraId="42D11815" w14:textId="46A5DAC3"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Cet exercice a un but productif, il ne m’a pas été assigné pour me former, mais dans un processus qui répond à un besoin interne. Le but de ce travail est de réaliser, avec le logiciel Talend</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 xml:space="preserve">le </w:t>
      </w:r>
      <w:r w:rsidRPr="001632EF">
        <w:rPr>
          <w:rFonts w:ascii="Comic Sans MS" w:hAnsi="Comic Sans MS"/>
          <w:sz w:val="24"/>
          <w:szCs w:val="24"/>
        </w:rPr>
        <w:t>compt</w:t>
      </w:r>
      <w:r w:rsidR="006A2E96">
        <w:rPr>
          <w:rFonts w:ascii="Comic Sans MS" w:hAnsi="Comic Sans MS"/>
          <w:sz w:val="24"/>
          <w:szCs w:val="24"/>
        </w:rPr>
        <w:t>age</w:t>
      </w:r>
      <w:r w:rsidRPr="001632EF">
        <w:rPr>
          <w:rFonts w:ascii="Comic Sans MS" w:hAnsi="Comic Sans MS"/>
          <w:sz w:val="24"/>
          <w:szCs w:val="24"/>
        </w:rPr>
        <w:t xml:space="preserve"> </w:t>
      </w:r>
      <w:r w:rsidR="006A2E96">
        <w:rPr>
          <w:rFonts w:ascii="Comic Sans MS" w:hAnsi="Comic Sans MS"/>
          <w:sz w:val="24"/>
          <w:szCs w:val="24"/>
        </w:rPr>
        <w:t>du</w:t>
      </w:r>
      <w:r w:rsidRPr="001632EF">
        <w:rPr>
          <w:rFonts w:ascii="Comic Sans MS" w:hAnsi="Comic Sans MS"/>
          <w:sz w:val="24"/>
          <w:szCs w:val="24"/>
        </w:rPr>
        <w:t xml:space="preserve"> nombre d’occurrence pour chaque table de la base de données Camus. </w:t>
      </w:r>
      <w:r w:rsidRPr="001632EF">
        <w:rPr>
          <w:rFonts w:ascii="Comic Sans MS" w:hAnsi="Comic Sans MS"/>
          <w:sz w:val="24"/>
          <w:szCs w:val="24"/>
        </w:rPr>
        <w:lastRenderedPageBreak/>
        <w:t xml:space="preserve">Effectivement, chaque table de la base de données Camus, il y a une table dans la structure qui indique les années. C’est-à-dire que pour chaque ligne de chaque table, il y a une année indiquée. L’objectif du programme est de repérer quelle est l’année pour chaque ligne de la table, et de compter combien il y a d’occurrences par années. Ainsi, le but est de produire un fichier csv dans lequel il y aura une colonne qui indiquera le nombre de chaque occurrence, puis la colonne d’à côté indiquera le nom de la colonne qui correspondra, enfin à coté l’année qui correspondra au nombre d’occurrences de la colonne d’à côté. Pour cela, j’ai ouvert un job Talend dans lequel j’ai utilisé un premier composant « tFileInputDelimited » pour faire entrer les données provenant de la base Camus ; j’avais en effet exporté les données de la base sous forme d’un fichier csv. Ensuite, il faut que je trie les données pour ne prendre que les lignes de la colonne qui contient les années, voilà pourquoi j’ai ensuite utilisé le composant « tMap » pour récupérer les colonnes d’années de chaque et les mettre dans une unique sortie. Mais il faut pour cela unifier tous les fichiers csv d’entrée, c’est pour cela que j’utilise le composant « tUnite », il permet d’unifier l’ensemble des référentiels et des données afin de les unifier dans un même flux de sortie. Par la suite, il m’eut fallu compter les occurrences par rapport à l’année de chaque table, j’ai pour cela utilisé le composant « tAggregateRow » ce qui me permet d’utiliser la fonction « count » en son sein. Cette fonction me permet en effet, de compter le nombre de lignes (sans compter l’en-tête) d’un flux d’entrée. Cela m’a permis d’effectuer la tâche la plus </w:t>
      </w:r>
      <w:r w:rsidR="002E2E5C" w:rsidRPr="001632EF">
        <w:rPr>
          <w:rFonts w:ascii="Comic Sans MS" w:hAnsi="Comic Sans MS"/>
          <w:sz w:val="24"/>
          <w:szCs w:val="24"/>
        </w:rPr>
        <w:t>importante</w:t>
      </w:r>
      <w:r w:rsidRPr="001632EF">
        <w:rPr>
          <w:rFonts w:ascii="Comic Sans MS" w:hAnsi="Comic Sans MS"/>
          <w:sz w:val="24"/>
          <w:szCs w:val="24"/>
        </w:rPr>
        <w:t xml:space="preserve"> de cet exercice, c’est-à-dire compter le nombre d’années par table.</w:t>
      </w:r>
    </w:p>
    <w:p w14:paraId="14F55648" w14:textId="4A8EDDEC" w:rsidR="00887166" w:rsidRPr="001632EF" w:rsidRDefault="00887166" w:rsidP="0045654B">
      <w:pPr>
        <w:ind w:left="708" w:firstLine="708"/>
        <w:jc w:val="both"/>
        <w:rPr>
          <w:rFonts w:ascii="Comic Sans MS" w:hAnsi="Comic Sans MS"/>
          <w:sz w:val="24"/>
          <w:szCs w:val="24"/>
        </w:rPr>
      </w:pPr>
      <w:r w:rsidRPr="001632EF">
        <w:rPr>
          <w:rFonts w:ascii="Comic Sans MS" w:hAnsi="Comic Sans MS"/>
          <w:sz w:val="24"/>
          <w:szCs w:val="24"/>
        </w:rPr>
        <w:t xml:space="preserve">Récemment, j’ai modifié la conception de la solution technique pour pouvoir </w:t>
      </w:r>
      <w:r w:rsidR="004D0752" w:rsidRPr="001632EF">
        <w:rPr>
          <w:rFonts w:ascii="Comic Sans MS" w:hAnsi="Comic Sans MS"/>
          <w:sz w:val="24"/>
          <w:szCs w:val="24"/>
        </w:rPr>
        <w:t>utiliser</w:t>
      </w:r>
      <w:r w:rsidRPr="001632EF">
        <w:rPr>
          <w:rFonts w:ascii="Comic Sans MS" w:hAnsi="Comic Sans MS"/>
          <w:sz w:val="24"/>
          <w:szCs w:val="24"/>
        </w:rPr>
        <w:t xml:space="preserve"> une fonction </w:t>
      </w:r>
      <w:r w:rsidR="004D0752" w:rsidRPr="001632EF">
        <w:rPr>
          <w:rFonts w:ascii="Comic Sans MS" w:hAnsi="Comic Sans MS"/>
          <w:sz w:val="24"/>
          <w:szCs w:val="24"/>
        </w:rPr>
        <w:t>d’Excel</w:t>
      </w:r>
      <w:r w:rsidRPr="001632EF">
        <w:rPr>
          <w:rFonts w:ascii="Comic Sans MS" w:hAnsi="Comic Sans MS"/>
          <w:sz w:val="24"/>
          <w:szCs w:val="24"/>
        </w:rPr>
        <w:t xml:space="preserve"> pour trier et compter les occurrences directement dans le tableur. Mais comme il n’existe pas de </w:t>
      </w:r>
      <w:r w:rsidR="004D0752" w:rsidRPr="001632EF">
        <w:rPr>
          <w:rFonts w:ascii="Comic Sans MS" w:hAnsi="Comic Sans MS"/>
          <w:sz w:val="24"/>
          <w:szCs w:val="24"/>
        </w:rPr>
        <w:t>fonctionnalité</w:t>
      </w:r>
      <w:r w:rsidRPr="001632EF">
        <w:rPr>
          <w:rFonts w:ascii="Comic Sans MS" w:hAnsi="Comic Sans MS"/>
          <w:sz w:val="24"/>
          <w:szCs w:val="24"/>
        </w:rPr>
        <w:t xml:space="preserve"> </w:t>
      </w:r>
      <w:r w:rsidR="004D0752" w:rsidRPr="001632EF">
        <w:rPr>
          <w:rFonts w:ascii="Comic Sans MS" w:hAnsi="Comic Sans MS"/>
          <w:sz w:val="24"/>
          <w:szCs w:val="24"/>
        </w:rPr>
        <w:t>d’Excel</w:t>
      </w:r>
      <w:r w:rsidRPr="001632EF">
        <w:rPr>
          <w:rFonts w:ascii="Comic Sans MS" w:hAnsi="Comic Sans MS"/>
          <w:sz w:val="24"/>
          <w:szCs w:val="24"/>
        </w:rPr>
        <w:t xml:space="preserve"> pour réaliser cela, il a fallu trier et compter </w:t>
      </w:r>
      <w:r w:rsidR="004D0752" w:rsidRPr="001632EF">
        <w:rPr>
          <w:rFonts w:ascii="Comic Sans MS" w:hAnsi="Comic Sans MS"/>
          <w:sz w:val="24"/>
          <w:szCs w:val="24"/>
        </w:rPr>
        <w:t>indépendamment</w:t>
      </w:r>
      <w:r w:rsidRPr="001632EF">
        <w:rPr>
          <w:rFonts w:ascii="Comic Sans MS" w:hAnsi="Comic Sans MS"/>
          <w:sz w:val="24"/>
          <w:szCs w:val="24"/>
        </w:rPr>
        <w:t xml:space="preserve">. Pour compter il faut </w:t>
      </w:r>
      <w:r w:rsidR="004D0752" w:rsidRPr="001632EF">
        <w:rPr>
          <w:rFonts w:ascii="Comic Sans MS" w:hAnsi="Comic Sans MS"/>
          <w:sz w:val="24"/>
          <w:szCs w:val="24"/>
        </w:rPr>
        <w:t>utiliser</w:t>
      </w:r>
      <w:r w:rsidRPr="001632EF">
        <w:rPr>
          <w:rFonts w:ascii="Comic Sans MS" w:hAnsi="Comic Sans MS"/>
          <w:sz w:val="24"/>
          <w:szCs w:val="24"/>
        </w:rPr>
        <w:t xml:space="preserve"> la formule suivante = COUNTIF ($ A $ 2: $ A $ 16, A2)</w:t>
      </w:r>
      <w:r w:rsidR="004D0752" w:rsidRPr="001632EF">
        <w:rPr>
          <w:rFonts w:ascii="Comic Sans MS" w:hAnsi="Comic Sans MS"/>
          <w:sz w:val="24"/>
          <w:szCs w:val="24"/>
        </w:rPr>
        <w:t xml:space="preserve">, en l’adaptant en fonction des noms des cellules. Ensuite, il faut utiliser l’extension Kutools for Excel pour effectuer un tri des données en fonction de leurs fréquences. Le tout apparaitra dans une colonne adjacente. Le rôle Job Talend ne </w:t>
      </w:r>
      <w:r w:rsidR="002E2E5C" w:rsidRPr="001632EF">
        <w:rPr>
          <w:rFonts w:ascii="Comic Sans MS" w:hAnsi="Comic Sans MS"/>
          <w:sz w:val="24"/>
          <w:szCs w:val="24"/>
        </w:rPr>
        <w:t>subsiste</w:t>
      </w:r>
      <w:r w:rsidR="004D0752" w:rsidRPr="001632EF">
        <w:rPr>
          <w:rFonts w:ascii="Comic Sans MS" w:hAnsi="Comic Sans MS"/>
          <w:sz w:val="24"/>
          <w:szCs w:val="24"/>
        </w:rPr>
        <w:t xml:space="preserve"> que pour transformer l</w:t>
      </w:r>
      <w:r w:rsidR="005D457F" w:rsidRPr="001632EF">
        <w:rPr>
          <w:rFonts w:ascii="Comic Sans MS" w:hAnsi="Comic Sans MS"/>
          <w:sz w:val="24"/>
          <w:szCs w:val="24"/>
        </w:rPr>
        <w:t>es données issues de la base de données au format XLSX qu’</w:t>
      </w:r>
      <w:r w:rsidR="002E2E5C" w:rsidRPr="001632EF">
        <w:rPr>
          <w:rFonts w:ascii="Comic Sans MS" w:hAnsi="Comic Sans MS"/>
          <w:sz w:val="24"/>
          <w:szCs w:val="24"/>
        </w:rPr>
        <w:t>utilise</w:t>
      </w:r>
      <w:r w:rsidR="005D457F" w:rsidRPr="001632EF">
        <w:rPr>
          <w:rFonts w:ascii="Comic Sans MS" w:hAnsi="Comic Sans MS"/>
          <w:sz w:val="24"/>
          <w:szCs w:val="24"/>
        </w:rPr>
        <w:t xml:space="preserve"> Excel.</w:t>
      </w:r>
    </w:p>
    <w:p w14:paraId="4EA9A3FE" w14:textId="6A95ABB4" w:rsidR="00054975" w:rsidRDefault="00054975" w:rsidP="00054975">
      <w:pPr>
        <w:pStyle w:val="Paragraphedeliste"/>
        <w:ind w:left="1440"/>
        <w:rPr>
          <w:b/>
          <w:bCs/>
          <w:color w:val="1C6194" w:themeColor="accent6" w:themeShade="BF"/>
          <w:sz w:val="36"/>
          <w:szCs w:val="36"/>
          <w:u w:val="single"/>
        </w:rPr>
      </w:pPr>
    </w:p>
    <w:p w14:paraId="09BEDED4" w14:textId="30AF2B90" w:rsidR="00224C3A" w:rsidRPr="00054975" w:rsidRDefault="00E43E29" w:rsidP="00E43E29">
      <w:pPr>
        <w:pStyle w:val="Titre2"/>
      </w:pPr>
      <w:bookmarkStart w:id="15" w:name="_Toc104978348"/>
      <w:r w:rsidRPr="00192742">
        <w:rPr>
          <w:rFonts w:ascii="Comic Sans MS" w:hAnsi="Comic Sans MS"/>
          <w:b/>
          <w:bCs/>
          <w:noProof/>
          <w:sz w:val="24"/>
          <w:szCs w:val="24"/>
        </w:rPr>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5"/>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tUnite ». Ensuite, on utilise le composant « tUniqRow » pour dédoubler les données et les scinder en deux flux de données distincts</w:t>
      </w:r>
      <w:r w:rsidR="008754C4">
        <w:rPr>
          <w:rFonts w:ascii="Comic Sans MS" w:hAnsi="Comic Sans MS"/>
          <w:sz w:val="24"/>
          <w:szCs w:val="24"/>
        </w:rPr>
        <w:t>. Ce qui aura pour effet de faire revenir les données à l’état d’origine, il ne reste plus qu’à canaliser les données en sortie vers deux fichiers csv en sortie avec le composant « tFileOutputDelimited ». Cet exercice n’a pas d’utilité concrète, il a juste pour but de me faire découvrir le logiciel Talend.</w:t>
      </w:r>
    </w:p>
    <w:p w14:paraId="2B8F697D" w14:textId="30ABF605" w:rsidR="00224C3A" w:rsidRDefault="0045654B" w:rsidP="0045654B">
      <w:pPr>
        <w:pStyle w:val="Titre2"/>
        <w:ind w:firstLine="708"/>
      </w:pPr>
      <w:bookmarkStart w:id="16" w:name="_Toc104978349"/>
      <w:r>
        <w:t xml:space="preserve">8.3 </w:t>
      </w:r>
      <w:r w:rsidR="00224C3A">
        <w:t>Exercice 0.1</w:t>
      </w:r>
      <w:bookmarkEnd w:id="16"/>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lastRenderedPageBreak/>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7" w:name="_Toc104978350"/>
      <w:r>
        <w:lastRenderedPageBreak/>
        <w:t xml:space="preserve">8.4 </w:t>
      </w:r>
      <w:r w:rsidR="00224C3A" w:rsidRPr="00707CE0">
        <w:t>Exercice 1</w:t>
      </w:r>
      <w:bookmarkEnd w:id="17"/>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8" w:name="_Toc104978351"/>
      <w:r w:rsidR="0045654B">
        <w:t xml:space="preserve">8.5. </w:t>
      </w:r>
      <w:r w:rsidR="00924367">
        <w:t>A Injecter Modif</w:t>
      </w:r>
      <w:bookmarkEnd w:id="18"/>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9" w:name="_Toc104978352"/>
      <w:r>
        <w:lastRenderedPageBreak/>
        <w:t xml:space="preserve">8.6 </w:t>
      </w:r>
      <w:r w:rsidR="00D82493">
        <w:t>OPE</w:t>
      </w:r>
      <w:bookmarkEnd w:id="19"/>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E43E29">
      <w:pPr>
        <w:pStyle w:val="Titre1"/>
        <w:numPr>
          <w:ilvl w:val="0"/>
          <w:numId w:val="5"/>
        </w:numPr>
      </w:pPr>
      <w:bookmarkStart w:id="20" w:name="_Toc104978353"/>
      <w:r>
        <w:t>Suivi Camus</w:t>
      </w:r>
      <w:bookmarkEnd w:id="20"/>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CC62E7">
      <w:pPr>
        <w:pStyle w:val="Titre1"/>
        <w:numPr>
          <w:ilvl w:val="0"/>
          <w:numId w:val="5"/>
        </w:numPr>
      </w:pPr>
      <w:bookmarkStart w:id="21" w:name="_Toc104978354"/>
      <w:r>
        <w:t>Conclusion</w:t>
      </w:r>
      <w:bookmarkEnd w:id="21"/>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35"/>
      <w:footerReference w:type="default" r:id="rId36"/>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C5FC2" w14:textId="77777777" w:rsidR="000E5049" w:rsidRDefault="000E5049" w:rsidP="00F8648E">
      <w:pPr>
        <w:spacing w:after="0" w:line="240" w:lineRule="auto"/>
      </w:pPr>
      <w:r>
        <w:separator/>
      </w:r>
    </w:p>
  </w:endnote>
  <w:endnote w:type="continuationSeparator" w:id="0">
    <w:p w14:paraId="2C4AFD70" w14:textId="77777777" w:rsidR="000E5049" w:rsidRDefault="000E5049"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BE246" w14:textId="77777777" w:rsidR="000E5049" w:rsidRDefault="000E5049" w:rsidP="00F8648E">
      <w:pPr>
        <w:spacing w:after="0" w:line="240" w:lineRule="auto"/>
      </w:pPr>
      <w:r>
        <w:separator/>
      </w:r>
    </w:p>
  </w:footnote>
  <w:footnote w:type="continuationSeparator" w:id="0">
    <w:p w14:paraId="75779C55" w14:textId="77777777" w:rsidR="000E5049" w:rsidRDefault="000E5049"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5"/>
  </w:num>
  <w:num w:numId="2" w16cid:durableId="2146852134">
    <w:abstractNumId w:val="3"/>
  </w:num>
  <w:num w:numId="3" w16cid:durableId="1141190008">
    <w:abstractNumId w:val="2"/>
  </w:num>
  <w:num w:numId="4" w16cid:durableId="56246664">
    <w:abstractNumId w:val="4"/>
  </w:num>
  <w:num w:numId="5" w16cid:durableId="454100777">
    <w:abstractNumId w:val="7"/>
  </w:num>
  <w:num w:numId="6" w16cid:durableId="254218124">
    <w:abstractNumId w:val="6"/>
  </w:num>
  <w:num w:numId="7" w16cid:durableId="169805579">
    <w:abstractNumId w:val="1"/>
  </w:num>
  <w:num w:numId="8" w16cid:durableId="1847094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4D08"/>
    <w:rsid w:val="00022007"/>
    <w:rsid w:val="00025E00"/>
    <w:rsid w:val="0003564A"/>
    <w:rsid w:val="000375A9"/>
    <w:rsid w:val="0004127D"/>
    <w:rsid w:val="00047CBD"/>
    <w:rsid w:val="00052311"/>
    <w:rsid w:val="00054975"/>
    <w:rsid w:val="00074F5C"/>
    <w:rsid w:val="00080B59"/>
    <w:rsid w:val="000A6DBD"/>
    <w:rsid w:val="000A7C66"/>
    <w:rsid w:val="000A7FCD"/>
    <w:rsid w:val="000C3C87"/>
    <w:rsid w:val="000D5023"/>
    <w:rsid w:val="000D50D0"/>
    <w:rsid w:val="000E359B"/>
    <w:rsid w:val="000E5049"/>
    <w:rsid w:val="000F4765"/>
    <w:rsid w:val="00105323"/>
    <w:rsid w:val="00131630"/>
    <w:rsid w:val="00141FF2"/>
    <w:rsid w:val="001515E2"/>
    <w:rsid w:val="00152849"/>
    <w:rsid w:val="00161DCA"/>
    <w:rsid w:val="001632EF"/>
    <w:rsid w:val="00165CFB"/>
    <w:rsid w:val="00180049"/>
    <w:rsid w:val="001829FA"/>
    <w:rsid w:val="00192742"/>
    <w:rsid w:val="001B0ACC"/>
    <w:rsid w:val="001D0856"/>
    <w:rsid w:val="001E5D63"/>
    <w:rsid w:val="001F23C9"/>
    <w:rsid w:val="002005EC"/>
    <w:rsid w:val="0020234F"/>
    <w:rsid w:val="00203A08"/>
    <w:rsid w:val="002061B8"/>
    <w:rsid w:val="00217DCC"/>
    <w:rsid w:val="0022039B"/>
    <w:rsid w:val="00224C3A"/>
    <w:rsid w:val="00227F25"/>
    <w:rsid w:val="00230F43"/>
    <w:rsid w:val="00246A24"/>
    <w:rsid w:val="00247020"/>
    <w:rsid w:val="002A6139"/>
    <w:rsid w:val="002B0781"/>
    <w:rsid w:val="002B0C63"/>
    <w:rsid w:val="002B6C5D"/>
    <w:rsid w:val="002C08BD"/>
    <w:rsid w:val="002C1900"/>
    <w:rsid w:val="002C3D1F"/>
    <w:rsid w:val="002D1EDA"/>
    <w:rsid w:val="002D6DDA"/>
    <w:rsid w:val="002E2E5C"/>
    <w:rsid w:val="002F12CD"/>
    <w:rsid w:val="00313EF0"/>
    <w:rsid w:val="003150EA"/>
    <w:rsid w:val="00316EC4"/>
    <w:rsid w:val="00326EC5"/>
    <w:rsid w:val="00332838"/>
    <w:rsid w:val="00366518"/>
    <w:rsid w:val="003709C7"/>
    <w:rsid w:val="00380C88"/>
    <w:rsid w:val="00380CD2"/>
    <w:rsid w:val="003862B3"/>
    <w:rsid w:val="003A12BA"/>
    <w:rsid w:val="003A1F52"/>
    <w:rsid w:val="003A3291"/>
    <w:rsid w:val="003A34EA"/>
    <w:rsid w:val="003C58E3"/>
    <w:rsid w:val="003D4B30"/>
    <w:rsid w:val="003E577B"/>
    <w:rsid w:val="003F781F"/>
    <w:rsid w:val="00401C2C"/>
    <w:rsid w:val="00403E6C"/>
    <w:rsid w:val="0040644F"/>
    <w:rsid w:val="00411BC2"/>
    <w:rsid w:val="0041441F"/>
    <w:rsid w:val="004168DB"/>
    <w:rsid w:val="004248DD"/>
    <w:rsid w:val="00426D90"/>
    <w:rsid w:val="00435597"/>
    <w:rsid w:val="00435DA4"/>
    <w:rsid w:val="00452874"/>
    <w:rsid w:val="0045654B"/>
    <w:rsid w:val="00464E83"/>
    <w:rsid w:val="00467AC9"/>
    <w:rsid w:val="00467F32"/>
    <w:rsid w:val="00470A07"/>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2140"/>
    <w:rsid w:val="00623B6A"/>
    <w:rsid w:val="00623EE7"/>
    <w:rsid w:val="006314CF"/>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707CE0"/>
    <w:rsid w:val="007117D7"/>
    <w:rsid w:val="00721FBC"/>
    <w:rsid w:val="00726B62"/>
    <w:rsid w:val="00733555"/>
    <w:rsid w:val="00734468"/>
    <w:rsid w:val="00743FB9"/>
    <w:rsid w:val="007471B5"/>
    <w:rsid w:val="007950C4"/>
    <w:rsid w:val="00797D5A"/>
    <w:rsid w:val="007B098C"/>
    <w:rsid w:val="007C2C47"/>
    <w:rsid w:val="007D4CD2"/>
    <w:rsid w:val="007E65A4"/>
    <w:rsid w:val="007F37FD"/>
    <w:rsid w:val="007F549A"/>
    <w:rsid w:val="00801754"/>
    <w:rsid w:val="00803C91"/>
    <w:rsid w:val="00807BF3"/>
    <w:rsid w:val="008134ED"/>
    <w:rsid w:val="00820297"/>
    <w:rsid w:val="00844F10"/>
    <w:rsid w:val="00851780"/>
    <w:rsid w:val="00852275"/>
    <w:rsid w:val="00855625"/>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7E07"/>
    <w:rsid w:val="009557DA"/>
    <w:rsid w:val="00960928"/>
    <w:rsid w:val="009614BB"/>
    <w:rsid w:val="00965D34"/>
    <w:rsid w:val="009721B4"/>
    <w:rsid w:val="00972CE8"/>
    <w:rsid w:val="009A6321"/>
    <w:rsid w:val="009B4AA0"/>
    <w:rsid w:val="009C6B5F"/>
    <w:rsid w:val="00A11408"/>
    <w:rsid w:val="00A17C14"/>
    <w:rsid w:val="00A36DA1"/>
    <w:rsid w:val="00A41AEE"/>
    <w:rsid w:val="00A65EDC"/>
    <w:rsid w:val="00A804DF"/>
    <w:rsid w:val="00A910D5"/>
    <w:rsid w:val="00A97942"/>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2C59"/>
    <w:rsid w:val="00C34178"/>
    <w:rsid w:val="00C375A0"/>
    <w:rsid w:val="00C436A3"/>
    <w:rsid w:val="00C60D72"/>
    <w:rsid w:val="00C64252"/>
    <w:rsid w:val="00C715D1"/>
    <w:rsid w:val="00C821B3"/>
    <w:rsid w:val="00C958D2"/>
    <w:rsid w:val="00CA2850"/>
    <w:rsid w:val="00CA3320"/>
    <w:rsid w:val="00CA6A8F"/>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E026DD"/>
    <w:rsid w:val="00E2776A"/>
    <w:rsid w:val="00E316C7"/>
    <w:rsid w:val="00E34A76"/>
    <w:rsid w:val="00E43E29"/>
    <w:rsid w:val="00E459A6"/>
    <w:rsid w:val="00E52788"/>
    <w:rsid w:val="00E67C89"/>
    <w:rsid w:val="00E70C81"/>
    <w:rsid w:val="00E71666"/>
    <w:rsid w:val="00E868AF"/>
    <w:rsid w:val="00E94B47"/>
    <w:rsid w:val="00EA2144"/>
    <w:rsid w:val="00EA5495"/>
    <w:rsid w:val="00EB2BFD"/>
    <w:rsid w:val="00EB4D55"/>
    <w:rsid w:val="00EC1F5F"/>
    <w:rsid w:val="00EC7D4D"/>
    <w:rsid w:val="00ED3A2C"/>
    <w:rsid w:val="00ED731E"/>
    <w:rsid w:val="00EE5DE9"/>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B22AE"/>
    <w:rsid w:val="00FB51DB"/>
    <w:rsid w:val="00FC63AB"/>
    <w:rsid w:val="00FC689A"/>
    <w:rsid w:val="00FD20C4"/>
    <w:rsid w:val="00FD2EE6"/>
    <w:rsid w:val="00FE184C"/>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fr.wikipedia.org/wiki/XXe_si%C3%A8cle" TargetMode="Externa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fr.wikipedia.org/wiki/Contr%C3%B4leur_g%C3%A9n%C3%A9ral_des_finances"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fr.wikipedia.org/wiki/Surintendant_des_finances" TargetMode="External"/><Relationship Id="rId20" Type="http://schemas.openxmlformats.org/officeDocument/2006/relationships/hyperlink" Target="https://fr.wikipedia.org/wiki/Liste_des_ministres_fran%C3%A7ais_de_l%27%C3%89conomie_national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fr.wikipedia.org/wiki/Ancien_R%C3%A9gime" TargetMode="External"/><Relationship Id="rId23" Type="http://schemas.openxmlformats.org/officeDocument/2006/relationships/image" Target="media/image8.png"/><Relationship Id="rId28" Type="http://schemas.openxmlformats.org/officeDocument/2006/relationships/image" Target="cid:image001.png@01D8752D.25518FF0"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fr.wikipedia.org/wiki/Minist%C3%A8re_de_l%27%C3%89conomie_(France)"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fr.wikipedia.org/wiki/Liste_des_ministres_fran%C3%A7ais_des_Financ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127DEA"/>
    <w:rsid w:val="00185B56"/>
    <w:rsid w:val="001D7993"/>
    <w:rsid w:val="0027241E"/>
    <w:rsid w:val="00304246"/>
    <w:rsid w:val="0039208E"/>
    <w:rsid w:val="00395910"/>
    <w:rsid w:val="003C734C"/>
    <w:rsid w:val="003F4470"/>
    <w:rsid w:val="00412350"/>
    <w:rsid w:val="00423BEF"/>
    <w:rsid w:val="004642E5"/>
    <w:rsid w:val="00540D7D"/>
    <w:rsid w:val="005709B4"/>
    <w:rsid w:val="00670E34"/>
    <w:rsid w:val="0069496C"/>
    <w:rsid w:val="006F19FB"/>
    <w:rsid w:val="0077563A"/>
    <w:rsid w:val="007F5E30"/>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21</Pages>
  <Words>3647</Words>
  <Characters>20062</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Mémoire</vt:lpstr>
    </vt:vector>
  </TitlesOfParts>
  <Company>CNAM</Company>
  <LinksUpToDate>false</LinksUpToDate>
  <CharactersWithSpaces>23662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212</cp:revision>
  <dcterms:created xsi:type="dcterms:W3CDTF">2022-04-09T21:19:00Z</dcterms:created>
  <dcterms:modified xsi:type="dcterms:W3CDTF">2023-09-12T08:11:00Z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