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741D1FBC" w:rsidR="00661E23" w:rsidRDefault="00450B18">
          <w:r>
            <w:rPr>
              <w:noProof/>
            </w:rPr>
            <w:drawing>
              <wp:anchor distT="0" distB="0" distL="114300" distR="114300" simplePos="0" relativeHeight="251688960" behindDoc="0" locked="0" layoutInCell="1" allowOverlap="1" wp14:anchorId="64F2B87B" wp14:editId="6699062D">
                <wp:simplePos x="0" y="0"/>
                <wp:positionH relativeFrom="page">
                  <wp:posOffset>302404</wp:posOffset>
                </wp:positionH>
                <wp:positionV relativeFrom="paragraph">
                  <wp:posOffset>5764158</wp:posOffset>
                </wp:positionV>
                <wp:extent cx="3587750" cy="2803879"/>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7750" cy="28038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01B955FD" wp14:editId="19B39945">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0497833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61D9D7D" w14:textId="67FE64D7" w:rsidR="004C26D5" w:rsidRDefault="0002200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04978333" w:history="1">
            <w:r w:rsidR="004C26D5" w:rsidRPr="005E4994">
              <w:rPr>
                <w:rStyle w:val="Lienhypertexte"/>
                <w:noProof/>
              </w:rPr>
              <w:t>Table des matières</w:t>
            </w:r>
            <w:r w:rsidR="004C26D5">
              <w:rPr>
                <w:noProof/>
                <w:webHidden/>
              </w:rPr>
              <w:tab/>
            </w:r>
            <w:r w:rsidR="004C26D5">
              <w:rPr>
                <w:noProof/>
                <w:webHidden/>
              </w:rPr>
              <w:fldChar w:fldCharType="begin"/>
            </w:r>
            <w:r w:rsidR="004C26D5">
              <w:rPr>
                <w:noProof/>
                <w:webHidden/>
              </w:rPr>
              <w:instrText xml:space="preserve"> PAGEREF _Toc104978333 \h </w:instrText>
            </w:r>
            <w:r w:rsidR="004C26D5">
              <w:rPr>
                <w:noProof/>
                <w:webHidden/>
              </w:rPr>
            </w:r>
            <w:r w:rsidR="004C26D5">
              <w:rPr>
                <w:noProof/>
                <w:webHidden/>
              </w:rPr>
              <w:fldChar w:fldCharType="separate"/>
            </w:r>
            <w:r w:rsidR="004C26D5">
              <w:rPr>
                <w:noProof/>
                <w:webHidden/>
              </w:rPr>
              <w:t>1</w:t>
            </w:r>
            <w:r w:rsidR="004C26D5">
              <w:rPr>
                <w:noProof/>
                <w:webHidden/>
              </w:rPr>
              <w:fldChar w:fldCharType="end"/>
            </w:r>
          </w:hyperlink>
        </w:p>
        <w:p w14:paraId="492F9808" w14:textId="01CFC793" w:rsidR="004C26D5" w:rsidRDefault="00000000">
          <w:pPr>
            <w:pStyle w:val="TM1"/>
            <w:tabs>
              <w:tab w:val="left" w:pos="440"/>
              <w:tab w:val="right" w:leader="dot" w:pos="9062"/>
            </w:tabs>
            <w:rPr>
              <w:noProof/>
              <w:sz w:val="22"/>
              <w:szCs w:val="22"/>
              <w:lang w:eastAsia="fr-FR"/>
            </w:rPr>
          </w:pPr>
          <w:hyperlink w:anchor="_Toc104978334" w:history="1">
            <w:r w:rsidR="004C26D5" w:rsidRPr="005E4994">
              <w:rPr>
                <w:rStyle w:val="Lienhypertexte"/>
                <w:noProof/>
              </w:rPr>
              <w:t>1.</w:t>
            </w:r>
            <w:r w:rsidR="004C26D5">
              <w:rPr>
                <w:noProof/>
                <w:sz w:val="22"/>
                <w:szCs w:val="22"/>
                <w:lang w:eastAsia="fr-FR"/>
              </w:rPr>
              <w:tab/>
            </w:r>
            <w:r w:rsidR="004C26D5" w:rsidRPr="005E4994">
              <w:rPr>
                <w:rStyle w:val="Lienhypertexte"/>
                <w:noProof/>
              </w:rPr>
              <w:t>Remerciements</w:t>
            </w:r>
            <w:r w:rsidR="004C26D5">
              <w:rPr>
                <w:noProof/>
                <w:webHidden/>
              </w:rPr>
              <w:tab/>
            </w:r>
            <w:r w:rsidR="004C26D5">
              <w:rPr>
                <w:noProof/>
                <w:webHidden/>
              </w:rPr>
              <w:fldChar w:fldCharType="begin"/>
            </w:r>
            <w:r w:rsidR="004C26D5">
              <w:rPr>
                <w:noProof/>
                <w:webHidden/>
              </w:rPr>
              <w:instrText xml:space="preserve"> PAGEREF _Toc104978334 \h </w:instrText>
            </w:r>
            <w:r w:rsidR="004C26D5">
              <w:rPr>
                <w:noProof/>
                <w:webHidden/>
              </w:rPr>
            </w:r>
            <w:r w:rsidR="004C26D5">
              <w:rPr>
                <w:noProof/>
                <w:webHidden/>
              </w:rPr>
              <w:fldChar w:fldCharType="separate"/>
            </w:r>
            <w:r w:rsidR="004C26D5">
              <w:rPr>
                <w:noProof/>
                <w:webHidden/>
              </w:rPr>
              <w:t>2</w:t>
            </w:r>
            <w:r w:rsidR="004C26D5">
              <w:rPr>
                <w:noProof/>
                <w:webHidden/>
              </w:rPr>
              <w:fldChar w:fldCharType="end"/>
            </w:r>
          </w:hyperlink>
        </w:p>
        <w:p w14:paraId="41E839A8" w14:textId="659C6D3A" w:rsidR="004C26D5" w:rsidRDefault="00000000">
          <w:pPr>
            <w:pStyle w:val="TM1"/>
            <w:tabs>
              <w:tab w:val="left" w:pos="440"/>
              <w:tab w:val="right" w:leader="dot" w:pos="9062"/>
            </w:tabs>
            <w:rPr>
              <w:noProof/>
              <w:sz w:val="22"/>
              <w:szCs w:val="22"/>
              <w:lang w:eastAsia="fr-FR"/>
            </w:rPr>
          </w:pPr>
          <w:hyperlink w:anchor="_Toc104978335" w:history="1">
            <w:r w:rsidR="004C26D5" w:rsidRPr="005E4994">
              <w:rPr>
                <w:rStyle w:val="Lienhypertexte"/>
                <w:noProof/>
              </w:rPr>
              <w:t>2.</w:t>
            </w:r>
            <w:r w:rsidR="004C26D5">
              <w:rPr>
                <w:noProof/>
                <w:sz w:val="22"/>
                <w:szCs w:val="22"/>
                <w:lang w:eastAsia="fr-FR"/>
              </w:rPr>
              <w:tab/>
            </w:r>
            <w:r w:rsidR="004C26D5" w:rsidRPr="005E4994">
              <w:rPr>
                <w:rStyle w:val="Lienhypertexte"/>
                <w:noProof/>
              </w:rPr>
              <w:t>Introduction</w:t>
            </w:r>
            <w:r w:rsidR="004C26D5">
              <w:rPr>
                <w:noProof/>
                <w:webHidden/>
              </w:rPr>
              <w:tab/>
            </w:r>
            <w:r w:rsidR="004C26D5">
              <w:rPr>
                <w:noProof/>
                <w:webHidden/>
              </w:rPr>
              <w:fldChar w:fldCharType="begin"/>
            </w:r>
            <w:r w:rsidR="004C26D5">
              <w:rPr>
                <w:noProof/>
                <w:webHidden/>
              </w:rPr>
              <w:instrText xml:space="preserve"> PAGEREF _Toc104978335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04F8B834" w14:textId="247D09AC" w:rsidR="004C26D5" w:rsidRDefault="00000000">
          <w:pPr>
            <w:pStyle w:val="TM1"/>
            <w:tabs>
              <w:tab w:val="left" w:pos="440"/>
              <w:tab w:val="right" w:leader="dot" w:pos="9062"/>
            </w:tabs>
            <w:rPr>
              <w:noProof/>
              <w:sz w:val="22"/>
              <w:szCs w:val="22"/>
              <w:lang w:eastAsia="fr-FR"/>
            </w:rPr>
          </w:pPr>
          <w:hyperlink w:anchor="_Toc104978336" w:history="1">
            <w:r w:rsidR="004C26D5" w:rsidRPr="005E4994">
              <w:rPr>
                <w:rStyle w:val="Lienhypertexte"/>
                <w:noProof/>
              </w:rPr>
              <w:t>3.</w:t>
            </w:r>
            <w:r w:rsidR="004C26D5">
              <w:rPr>
                <w:noProof/>
                <w:sz w:val="22"/>
                <w:szCs w:val="22"/>
                <w:lang w:eastAsia="fr-FR"/>
              </w:rPr>
              <w:tab/>
            </w:r>
            <w:r w:rsidR="004C26D5" w:rsidRPr="005E4994">
              <w:rPr>
                <w:rStyle w:val="Lienhypertexte"/>
                <w:noProof/>
              </w:rPr>
              <w:t>Problématique</w:t>
            </w:r>
            <w:r w:rsidR="004C26D5">
              <w:rPr>
                <w:noProof/>
                <w:webHidden/>
              </w:rPr>
              <w:tab/>
            </w:r>
            <w:r w:rsidR="004C26D5">
              <w:rPr>
                <w:noProof/>
                <w:webHidden/>
              </w:rPr>
              <w:fldChar w:fldCharType="begin"/>
            </w:r>
            <w:r w:rsidR="004C26D5">
              <w:rPr>
                <w:noProof/>
                <w:webHidden/>
              </w:rPr>
              <w:instrText xml:space="preserve"> PAGEREF _Toc104978336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54BF5205" w14:textId="6814CF5C" w:rsidR="004C26D5" w:rsidRDefault="00000000">
          <w:pPr>
            <w:pStyle w:val="TM1"/>
            <w:tabs>
              <w:tab w:val="left" w:pos="440"/>
              <w:tab w:val="right" w:leader="dot" w:pos="9062"/>
            </w:tabs>
            <w:rPr>
              <w:noProof/>
              <w:sz w:val="22"/>
              <w:szCs w:val="22"/>
              <w:lang w:eastAsia="fr-FR"/>
            </w:rPr>
          </w:pPr>
          <w:hyperlink w:anchor="_Toc104978337" w:history="1">
            <w:r w:rsidR="004C26D5" w:rsidRPr="005E4994">
              <w:rPr>
                <w:rStyle w:val="Lienhypertexte"/>
                <w:noProof/>
              </w:rPr>
              <w:t>4.</w:t>
            </w:r>
            <w:r w:rsidR="004C26D5">
              <w:rPr>
                <w:noProof/>
                <w:sz w:val="22"/>
                <w:szCs w:val="22"/>
                <w:lang w:eastAsia="fr-FR"/>
              </w:rPr>
              <w:tab/>
            </w:r>
            <w:r w:rsidR="004C26D5" w:rsidRPr="005E4994">
              <w:rPr>
                <w:rStyle w:val="Lienhypertexte"/>
                <w:noProof/>
              </w:rPr>
              <w:t>Présentation du Ministère</w:t>
            </w:r>
            <w:r w:rsidR="004C26D5">
              <w:rPr>
                <w:noProof/>
                <w:webHidden/>
              </w:rPr>
              <w:tab/>
            </w:r>
            <w:r w:rsidR="004C26D5">
              <w:rPr>
                <w:noProof/>
                <w:webHidden/>
              </w:rPr>
              <w:fldChar w:fldCharType="begin"/>
            </w:r>
            <w:r w:rsidR="004C26D5">
              <w:rPr>
                <w:noProof/>
                <w:webHidden/>
              </w:rPr>
              <w:instrText xml:space="preserve"> PAGEREF _Toc104978337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4ABA6D52" w14:textId="31D92616" w:rsidR="004C26D5" w:rsidRDefault="00000000">
          <w:pPr>
            <w:pStyle w:val="TM2"/>
            <w:rPr>
              <w:sz w:val="22"/>
              <w:szCs w:val="22"/>
              <w:lang w:eastAsia="fr-FR"/>
            </w:rPr>
          </w:pPr>
          <w:hyperlink w:anchor="_Toc104978338" w:history="1">
            <w:r w:rsidR="004C26D5" w:rsidRPr="005E4994">
              <w:rPr>
                <w:rStyle w:val="Lienhypertexte"/>
              </w:rPr>
              <w:t>4.1</w:t>
            </w:r>
            <w:r w:rsidR="004C26D5">
              <w:rPr>
                <w:sz w:val="22"/>
                <w:szCs w:val="22"/>
                <w:lang w:eastAsia="fr-FR"/>
              </w:rPr>
              <w:tab/>
            </w:r>
            <w:r w:rsidR="004C26D5" w:rsidRPr="005E4994">
              <w:rPr>
                <w:rStyle w:val="Lienhypertexte"/>
              </w:rPr>
              <w:t>Historique du Ministère</w:t>
            </w:r>
            <w:r w:rsidR="004C26D5">
              <w:rPr>
                <w:webHidden/>
              </w:rPr>
              <w:tab/>
            </w:r>
            <w:r w:rsidR="004C26D5">
              <w:rPr>
                <w:webHidden/>
              </w:rPr>
              <w:fldChar w:fldCharType="begin"/>
            </w:r>
            <w:r w:rsidR="004C26D5">
              <w:rPr>
                <w:webHidden/>
              </w:rPr>
              <w:instrText xml:space="preserve"> PAGEREF _Toc104978338 \h </w:instrText>
            </w:r>
            <w:r w:rsidR="004C26D5">
              <w:rPr>
                <w:webHidden/>
              </w:rPr>
            </w:r>
            <w:r w:rsidR="004C26D5">
              <w:rPr>
                <w:webHidden/>
              </w:rPr>
              <w:fldChar w:fldCharType="separate"/>
            </w:r>
            <w:r w:rsidR="004C26D5">
              <w:rPr>
                <w:webHidden/>
              </w:rPr>
              <w:t>4</w:t>
            </w:r>
            <w:r w:rsidR="004C26D5">
              <w:rPr>
                <w:webHidden/>
              </w:rPr>
              <w:fldChar w:fldCharType="end"/>
            </w:r>
          </w:hyperlink>
        </w:p>
        <w:p w14:paraId="2CEA5DD9" w14:textId="0F3BF14B"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0497833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lastRenderedPageBreak/>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04978335"/>
      <w:r w:rsidRPr="00022007">
        <w:t>Introduction</w:t>
      </w:r>
      <w:bookmarkEnd w:id="2"/>
    </w:p>
    <w:p w14:paraId="12966908" w14:textId="47D59FA9"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w:t>
      </w:r>
      <w:r w:rsidR="00212681">
        <w:rPr>
          <w:rFonts w:ascii="Comic Sans MS" w:hAnsi="Comic Sans MS"/>
          <w:sz w:val="24"/>
          <w:szCs w:val="24"/>
        </w:rPr>
        <w:t>du Master of Science</w:t>
      </w:r>
      <w:r w:rsidR="002B0C63" w:rsidRPr="001632EF">
        <w:rPr>
          <w:rFonts w:ascii="Comic Sans MS" w:hAnsi="Comic Sans MS"/>
          <w:sz w:val="24"/>
          <w:szCs w:val="24"/>
        </w:rPr>
        <w:t>,</w:t>
      </w:r>
      <w:r w:rsidR="00152849" w:rsidRPr="001632EF">
        <w:rPr>
          <w:rFonts w:ascii="Comic Sans MS" w:hAnsi="Comic Sans MS"/>
          <w:sz w:val="24"/>
          <w:szCs w:val="24"/>
        </w:rPr>
        <w:t xml:space="preserve"> </w:t>
      </w:r>
      <w:r w:rsidRPr="001632EF">
        <w:rPr>
          <w:rFonts w:ascii="Comic Sans MS" w:hAnsi="Comic Sans MS"/>
          <w:sz w:val="24"/>
          <w:szCs w:val="24"/>
        </w:rPr>
        <w:t xml:space="preserve">et plus particulièrement </w:t>
      </w:r>
      <w:r w:rsidR="00152849" w:rsidRPr="001632EF">
        <w:rPr>
          <w:rFonts w:ascii="Comic Sans MS" w:hAnsi="Comic Sans MS"/>
          <w:sz w:val="24"/>
          <w:szCs w:val="24"/>
        </w:rPr>
        <w:t>de l’application de mes connaissances théorique</w:t>
      </w:r>
      <w:r w:rsidR="00212681">
        <w:rPr>
          <w:rFonts w:ascii="Comic Sans MS" w:hAnsi="Comic Sans MS"/>
          <w:sz w:val="24"/>
          <w:szCs w:val="24"/>
        </w:rPr>
        <w:t>s</w:t>
      </w:r>
      <w:r w:rsidR="00152849" w:rsidRPr="001632EF">
        <w:rPr>
          <w:rFonts w:ascii="Comic Sans MS" w:hAnsi="Comic Sans MS"/>
          <w:sz w:val="24"/>
          <w:szCs w:val="24"/>
        </w:rPr>
        <w:t xml:space="preserve"> réalisée en tant qu’alternant au</w:t>
      </w:r>
      <w:r w:rsidR="00212681">
        <w:rPr>
          <w:rFonts w:ascii="Comic Sans MS" w:hAnsi="Comic Sans MS"/>
          <w:sz w:val="24"/>
          <w:szCs w:val="24"/>
        </w:rPr>
        <w:t>x</w:t>
      </w:r>
      <w:r w:rsidR="00152849" w:rsidRPr="001632EF">
        <w:rPr>
          <w:rFonts w:ascii="Comic Sans MS" w:hAnsi="Comic Sans MS"/>
          <w:sz w:val="24"/>
          <w:szCs w:val="24"/>
        </w:rPr>
        <w:t xml:space="preserve"> </w:t>
      </w:r>
      <w:r w:rsidR="00212681">
        <w:rPr>
          <w:rFonts w:ascii="Comic Sans MS" w:hAnsi="Comic Sans MS"/>
          <w:sz w:val="24"/>
          <w:szCs w:val="24"/>
        </w:rPr>
        <w:t>Ministères Sociaux</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07C40ACF" w14:textId="46FD168F" w:rsidR="00521CA0" w:rsidRPr="001632EF" w:rsidRDefault="005F2784" w:rsidP="0069790B">
      <w:pPr>
        <w:jc w:val="both"/>
        <w:rPr>
          <w:rFonts w:ascii="Comic Sans MS" w:hAnsi="Comic Sans MS"/>
          <w:sz w:val="24"/>
          <w:szCs w:val="24"/>
        </w:rPr>
      </w:pPr>
      <w:r w:rsidRPr="001632EF">
        <w:rPr>
          <w:rFonts w:ascii="Comic Sans MS" w:hAnsi="Comic Sans MS"/>
          <w:sz w:val="24"/>
          <w:szCs w:val="24"/>
        </w:rPr>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203A08" w:rsidRPr="001632EF">
        <w:rPr>
          <w:rFonts w:ascii="Comic Sans MS" w:hAnsi="Comic Sans MS"/>
          <w:sz w:val="24"/>
          <w:szCs w:val="24"/>
        </w:rPr>
        <w:t xml:space="preserve"> ainsi que les clefs de réponse à la problématique susmentionnée.</w:t>
      </w:r>
    </w:p>
    <w:p w14:paraId="619E6B31" w14:textId="77777777" w:rsidR="0069790B" w:rsidRDefault="0069790B" w:rsidP="0069790B">
      <w:pPr>
        <w:jc w:val="both"/>
        <w:rPr>
          <w:rFonts w:ascii="Comic Sans MS" w:hAnsi="Comic Sans MS"/>
          <w:b/>
          <w:bCs/>
          <w:sz w:val="24"/>
          <w:szCs w:val="24"/>
        </w:rPr>
      </w:pPr>
    </w:p>
    <w:p w14:paraId="0D24ED77" w14:textId="508E21EA" w:rsidR="0069790B" w:rsidRDefault="0069790B" w:rsidP="00EC1F5F">
      <w:pPr>
        <w:pStyle w:val="Titre1"/>
        <w:numPr>
          <w:ilvl w:val="0"/>
          <w:numId w:val="5"/>
        </w:numPr>
      </w:pPr>
      <w:bookmarkStart w:id="3" w:name="_Toc104978337"/>
      <w:r>
        <w:lastRenderedPageBreak/>
        <w:t>Présentation du Ministère</w:t>
      </w:r>
      <w:bookmarkEnd w:id="3"/>
    </w:p>
    <w:p w14:paraId="227A5BF3" w14:textId="36CC631D" w:rsidR="0069790B" w:rsidRPr="00732F8E" w:rsidRDefault="0069790B" w:rsidP="00732F8E">
      <w:pPr>
        <w:rPr>
          <w:b/>
          <w:bCs/>
          <w:color w:val="1C6194" w:themeColor="accent6" w:themeShade="BF"/>
          <w:sz w:val="36"/>
          <w:szCs w:val="36"/>
          <w:u w:val="single"/>
        </w:rPr>
      </w:pPr>
    </w:p>
    <w:p w14:paraId="514F6575" w14:textId="2331958E" w:rsidR="0069790B" w:rsidRPr="00E32BDE" w:rsidRDefault="0069790B" w:rsidP="00733555">
      <w:pPr>
        <w:pStyle w:val="Titre2"/>
        <w:numPr>
          <w:ilvl w:val="1"/>
          <w:numId w:val="5"/>
        </w:numPr>
        <w:rPr>
          <w:rFonts w:asciiTheme="minorHAnsi" w:eastAsiaTheme="minorEastAsia" w:hAnsiTheme="minorHAnsi" w:cstheme="minorBidi"/>
          <w:sz w:val="36"/>
          <w:szCs w:val="36"/>
        </w:rPr>
      </w:pPr>
      <w:bookmarkStart w:id="4" w:name="_Toc104978338"/>
      <w:r w:rsidRPr="00E32BDE">
        <w:rPr>
          <w:rFonts w:asciiTheme="minorHAnsi" w:eastAsiaTheme="minorEastAsia" w:hAnsiTheme="minorHAnsi" w:cstheme="minorBidi"/>
          <w:sz w:val="36"/>
          <w:szCs w:val="36"/>
        </w:rPr>
        <w:t>Historique du Ministère</w:t>
      </w:r>
      <w:bookmarkEnd w:id="4"/>
    </w:p>
    <w:p w14:paraId="7E32E8ED" w14:textId="39A66AF1" w:rsidR="00733555" w:rsidRPr="00733555" w:rsidRDefault="00733555" w:rsidP="00733555"/>
    <w:p w14:paraId="162C8834" w14:textId="7B63EDF7" w:rsidR="008C2CD0" w:rsidRDefault="008C2CD0" w:rsidP="00733555">
      <w:pPr>
        <w:ind w:firstLine="360"/>
        <w:jc w:val="both"/>
        <w:rPr>
          <w:rFonts w:ascii="Comic Sans MS" w:hAnsi="Comic Sans MS"/>
          <w:b/>
          <w:bCs/>
          <w:sz w:val="24"/>
          <w:szCs w:val="24"/>
        </w:rPr>
      </w:pPr>
    </w:p>
    <w:p w14:paraId="5A0CF3CC"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Le Ministère du Travail a vu le jour en 1906, en rassemblant plusieurs directions qui étaient auparavant sous la tutelle du Ministère du Commerce et du Ministère de l'Intérieur. Ces directions étaient notamment celles du Travail, de l'Assurance et de la Prévoyance sociale, ainsi que de la Mutualité.</w:t>
      </w:r>
    </w:p>
    <w:p w14:paraId="7DD515A7"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Depuis 1966, le Ministère du Travail a souvent changé de nom pour devenir le Ministère des Affaires sociales, notamment entre 1966 et 1969, 1983 et 1984, et 1986 et 1988. Il y a eu des périodes où le Ministère du Travail et le Ministère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Ministère des Solidarités et de la Cohésion sociale a été créé. Depuis 2012, le Ministère du Travail et le Ministère des Affaires sociales, renommé Ministère des Solidarités à partir de 2017, fonctionnent à nouveau comme des entités séparées.</w:t>
      </w:r>
    </w:p>
    <w:p w14:paraId="7A15F226" w14:textId="6C3D0206" w:rsidR="00D51FD0" w:rsidRPr="00E32BDE" w:rsidRDefault="00DD5FBA" w:rsidP="00733555">
      <w:pPr>
        <w:pStyle w:val="Paragraphedeliste"/>
        <w:numPr>
          <w:ilvl w:val="1"/>
          <w:numId w:val="5"/>
        </w:numPr>
        <w:rPr>
          <w:b/>
          <w:bCs/>
          <w:color w:val="1C6194" w:themeColor="accent6" w:themeShade="BF"/>
          <w:sz w:val="36"/>
          <w:szCs w:val="36"/>
        </w:rPr>
      </w:pPr>
      <w:r w:rsidRPr="00E32BDE">
        <w:rPr>
          <w:noProof/>
        </w:rPr>
        <w:lastRenderedPageBreak/>
        <w:drawing>
          <wp:anchor distT="0" distB="0" distL="114300" distR="114300" simplePos="0" relativeHeight="251687936" behindDoc="0" locked="0" layoutInCell="1" allowOverlap="1" wp14:anchorId="4E919C53" wp14:editId="1D18F501">
            <wp:simplePos x="0" y="0"/>
            <wp:positionH relativeFrom="margin">
              <wp:align>right</wp:align>
            </wp:positionH>
            <wp:positionV relativeFrom="paragraph">
              <wp:posOffset>574675</wp:posOffset>
            </wp:positionV>
            <wp:extent cx="5759450" cy="2580005"/>
            <wp:effectExtent l="152400" t="152400" r="165100" b="16319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25800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51FD0"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4A5C9F39" w14:textId="5F055FE7" w:rsidR="0077558A" w:rsidRDefault="0077558A" w:rsidP="0077558A">
      <w:pPr>
        <w:pStyle w:val="Paragraphedeliste"/>
        <w:ind w:left="1080"/>
        <w:rPr>
          <w:b/>
          <w:bCs/>
          <w:color w:val="1C6194" w:themeColor="accent6" w:themeShade="BF"/>
          <w:sz w:val="36"/>
          <w:szCs w:val="36"/>
          <w:u w:val="single"/>
        </w:rPr>
      </w:pPr>
    </w:p>
    <w:p w14:paraId="695D8561" w14:textId="1A8F3D95" w:rsidR="007B3008" w:rsidRPr="00E32BDE" w:rsidRDefault="007B3008" w:rsidP="007B3008">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 xml:space="preserve">Le Ministère </w:t>
      </w:r>
      <w:r w:rsidR="00C83A22" w:rsidRPr="00E32BDE">
        <w:rPr>
          <w:b/>
          <w:bCs/>
          <w:color w:val="1C6194" w:themeColor="accent6" w:themeShade="BF"/>
          <w:sz w:val="36"/>
          <w:szCs w:val="36"/>
        </w:rPr>
        <w:t>du Travail, du Plein Emploi et de l’Insertion</w:t>
      </w:r>
    </w:p>
    <w:p w14:paraId="1A6F24A6"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Cabinet du Ministre: Le Ministre du Travail est le chef du ministère et est responsable de l'orientation générale des politiques.</w:t>
      </w:r>
    </w:p>
    <w:p w14:paraId="51123E95"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Directions Générales: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lastRenderedPageBreak/>
        <w:t>Organismes attachés: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Services déconcentrés: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A13957">
      <w:pPr>
        <w:ind w:firstLine="360"/>
        <w:rPr>
          <w:rFonts w:ascii="Comic Sans MS" w:hAnsi="Comic Sans MS"/>
          <w:sz w:val="24"/>
          <w:szCs w:val="24"/>
        </w:rPr>
      </w:pPr>
    </w:p>
    <w:p w14:paraId="7E751C94"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Fonctions et Responsabilités</w:t>
      </w:r>
    </w:p>
    <w:p w14:paraId="515DA6D3" w14:textId="4514A6E5"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Réglementation et Contrôle: Le ministère élabore le code du travail et veille à son application à travers des inspections du travail.</w:t>
      </w:r>
    </w:p>
    <w:p w14:paraId="76AAC4BB" w14:textId="69F708AC"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Formation et Emploi: Le ministère est chargé de la formation professionnelle et de l'apprentissage. Il supervise également les politiques d'emploi et de chômage.</w:t>
      </w:r>
    </w:p>
    <w:p w14:paraId="0B741927" w14:textId="4453750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Relations Sociales: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Protection Sociale: Le ministère participe à l'élaboration des politiques de protection sociale liées au travail, comme les politiques de santé et de sécurité au travail.</w:t>
      </w:r>
    </w:p>
    <w:p w14:paraId="7F00DD94" w14:textId="644B4AC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Gestion des Crises: Le ministère peut également jouer un rôle dans la gestion des crises économiques ou sociales qui ont un impact sur l'emploi ou les conditions de travail.</w:t>
      </w:r>
    </w:p>
    <w:p w14:paraId="78754D2E" w14:textId="5F417219" w:rsidR="001F23C9" w:rsidRPr="00AC33FF" w:rsidRDefault="00A13957" w:rsidP="00A13957">
      <w:pPr>
        <w:ind w:firstLine="360"/>
        <w:rPr>
          <w:b/>
          <w:bCs/>
          <w:color w:val="1C6194" w:themeColor="accent6" w:themeShade="BF"/>
          <w:sz w:val="36"/>
          <w:szCs w:val="36"/>
          <w:u w:val="single"/>
        </w:rPr>
      </w:pPr>
      <w:r w:rsidRPr="00A13957">
        <w:rPr>
          <w:rFonts w:ascii="Comic Sans MS" w:hAnsi="Comic Sans MS"/>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2AE4A58" w14:textId="480035BC" w:rsidR="00E72695" w:rsidRPr="00E32BDE"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lastRenderedPageBreak/>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0BC91E72" w14:textId="77777777" w:rsidR="009D3C6B" w:rsidRPr="009D3C6B" w:rsidRDefault="009D3C6B" w:rsidP="009D3C6B">
      <w:pPr>
        <w:jc w:val="both"/>
        <w:rPr>
          <w:rFonts w:ascii="Comic Sans MS" w:hAnsi="Comic Sans MS"/>
          <w:b/>
          <w:bCs/>
          <w:sz w:val="24"/>
          <w:szCs w:val="24"/>
        </w:rPr>
      </w:pPr>
      <w:r w:rsidRPr="009D3C6B">
        <w:rPr>
          <w:rFonts w:ascii="Comic Sans MS" w:hAnsi="Comic Sans MS"/>
          <w:b/>
          <w:bCs/>
          <w:sz w:val="24"/>
          <w:szCs w:val="24"/>
        </w:rPr>
        <w:t>La Direction du Numérique des Ministères Sociaux (DNUM) de France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9D3C6B">
        <w:rPr>
          <w:rFonts w:ascii="Times New Roman" w:hAnsi="Times New Roman" w:cs="Times New Roman"/>
          <w:b/>
          <w:bCs/>
          <w:sz w:val="24"/>
          <w:szCs w:val="24"/>
        </w:rPr>
        <w:t>​</w:t>
      </w:r>
      <w:r w:rsidRPr="009D3C6B">
        <w:rPr>
          <w:rFonts w:ascii="Comic Sans MS" w:hAnsi="Comic Sans MS"/>
          <w:b/>
          <w:bCs/>
          <w:sz w:val="24"/>
          <w:szCs w:val="24"/>
        </w:rPr>
        <w:t>1</w:t>
      </w:r>
      <w:r w:rsidRPr="009D3C6B">
        <w:rPr>
          <w:rFonts w:ascii="Times New Roman" w:hAnsi="Times New Roman" w:cs="Times New Roman"/>
          <w:b/>
          <w:bCs/>
          <w:sz w:val="24"/>
          <w:szCs w:val="24"/>
        </w:rPr>
        <w:t>​</w:t>
      </w:r>
      <w:r w:rsidRPr="009D3C6B">
        <w:rPr>
          <w:rFonts w:ascii="Comic Sans MS" w:hAnsi="Comic Sans MS"/>
          <w:b/>
          <w:bCs/>
          <w:sz w:val="24"/>
          <w:szCs w:val="24"/>
        </w:rPr>
        <w:t>.</w:t>
      </w:r>
    </w:p>
    <w:p w14:paraId="3DA1BF3A" w14:textId="77777777" w:rsidR="009D3C6B" w:rsidRPr="009D3C6B" w:rsidRDefault="009D3C6B" w:rsidP="009D3C6B">
      <w:pPr>
        <w:jc w:val="both"/>
        <w:rPr>
          <w:rFonts w:ascii="Comic Sans MS" w:hAnsi="Comic Sans MS"/>
          <w:b/>
          <w:bCs/>
          <w:sz w:val="24"/>
          <w:szCs w:val="24"/>
        </w:rPr>
      </w:pPr>
    </w:p>
    <w:p w14:paraId="0131D650" w14:textId="77777777" w:rsidR="009D3C6B" w:rsidRPr="009D3C6B" w:rsidRDefault="009D3C6B" w:rsidP="009D3C6B">
      <w:pPr>
        <w:jc w:val="both"/>
        <w:rPr>
          <w:rFonts w:ascii="Comic Sans MS" w:hAnsi="Comic Sans MS"/>
          <w:b/>
          <w:bCs/>
          <w:sz w:val="24"/>
          <w:szCs w:val="24"/>
        </w:rPr>
      </w:pPr>
      <w:r w:rsidRPr="009D3C6B">
        <w:rPr>
          <w:rFonts w:ascii="Comic Sans MS" w:hAnsi="Comic Sans MS"/>
          <w:b/>
          <w:bCs/>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9D3C6B">
        <w:rPr>
          <w:rFonts w:ascii="Times New Roman" w:hAnsi="Times New Roman" w:cs="Times New Roman"/>
          <w:b/>
          <w:bCs/>
          <w:sz w:val="24"/>
          <w:szCs w:val="24"/>
        </w:rPr>
        <w:t>​</w:t>
      </w:r>
      <w:r w:rsidRPr="009D3C6B">
        <w:rPr>
          <w:rFonts w:ascii="Comic Sans MS" w:hAnsi="Comic Sans MS"/>
          <w:b/>
          <w:bCs/>
          <w:sz w:val="24"/>
          <w:szCs w:val="24"/>
        </w:rPr>
        <w:t>1</w:t>
      </w:r>
      <w:r w:rsidRPr="009D3C6B">
        <w:rPr>
          <w:rFonts w:ascii="Times New Roman" w:hAnsi="Times New Roman" w:cs="Times New Roman"/>
          <w:b/>
          <w:bCs/>
          <w:sz w:val="24"/>
          <w:szCs w:val="24"/>
        </w:rPr>
        <w:t>​</w:t>
      </w:r>
      <w:r w:rsidRPr="009D3C6B">
        <w:rPr>
          <w:rFonts w:ascii="Comic Sans MS" w:hAnsi="Comic Sans MS"/>
          <w:b/>
          <w:bCs/>
          <w:sz w:val="24"/>
          <w:szCs w:val="24"/>
        </w:rPr>
        <w:t>.</w:t>
      </w:r>
    </w:p>
    <w:p w14:paraId="6FF75E0D" w14:textId="77777777" w:rsidR="009D3C6B" w:rsidRPr="009D3C6B" w:rsidRDefault="009D3C6B" w:rsidP="009D3C6B">
      <w:pPr>
        <w:jc w:val="both"/>
        <w:rPr>
          <w:rFonts w:ascii="Comic Sans MS" w:hAnsi="Comic Sans MS"/>
          <w:b/>
          <w:bCs/>
          <w:sz w:val="24"/>
          <w:szCs w:val="24"/>
        </w:rPr>
      </w:pPr>
    </w:p>
    <w:p w14:paraId="7FE01241" w14:textId="77777777" w:rsidR="009D3C6B" w:rsidRPr="009D3C6B" w:rsidRDefault="009D3C6B" w:rsidP="009D3C6B">
      <w:pPr>
        <w:jc w:val="both"/>
        <w:rPr>
          <w:rFonts w:ascii="Comic Sans MS" w:hAnsi="Comic Sans MS"/>
          <w:b/>
          <w:bCs/>
          <w:sz w:val="24"/>
          <w:szCs w:val="24"/>
        </w:rPr>
      </w:pPr>
      <w:r w:rsidRPr="009D3C6B">
        <w:rPr>
          <w:rFonts w:ascii="Comic Sans MS" w:hAnsi="Comic Sans MS"/>
          <w:b/>
          <w:bCs/>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9D3C6B">
        <w:rPr>
          <w:rFonts w:ascii="Times New Roman" w:hAnsi="Times New Roman" w:cs="Times New Roman"/>
          <w:b/>
          <w:bCs/>
          <w:sz w:val="24"/>
          <w:szCs w:val="24"/>
        </w:rPr>
        <w:t>​</w:t>
      </w:r>
      <w:r w:rsidRPr="009D3C6B">
        <w:rPr>
          <w:rFonts w:ascii="Comic Sans MS" w:hAnsi="Comic Sans MS"/>
          <w:b/>
          <w:bCs/>
          <w:sz w:val="24"/>
          <w:szCs w:val="24"/>
        </w:rPr>
        <w:t>2</w:t>
      </w:r>
      <w:r w:rsidRPr="009D3C6B">
        <w:rPr>
          <w:rFonts w:ascii="Times New Roman" w:hAnsi="Times New Roman" w:cs="Times New Roman"/>
          <w:b/>
          <w:bCs/>
          <w:sz w:val="24"/>
          <w:szCs w:val="24"/>
        </w:rPr>
        <w:t>​</w:t>
      </w:r>
      <w:r w:rsidRPr="009D3C6B">
        <w:rPr>
          <w:rFonts w:ascii="Comic Sans MS" w:hAnsi="Comic Sans MS"/>
          <w:b/>
          <w:bCs/>
          <w:sz w:val="24"/>
          <w:szCs w:val="24"/>
        </w:rPr>
        <w:t>.</w:t>
      </w:r>
    </w:p>
    <w:p w14:paraId="522944D1" w14:textId="77777777" w:rsidR="009D3C6B" w:rsidRPr="009D3C6B" w:rsidRDefault="009D3C6B" w:rsidP="009D3C6B">
      <w:pPr>
        <w:jc w:val="both"/>
        <w:rPr>
          <w:rFonts w:ascii="Comic Sans MS" w:hAnsi="Comic Sans MS"/>
          <w:b/>
          <w:bCs/>
          <w:sz w:val="24"/>
          <w:szCs w:val="24"/>
        </w:rPr>
      </w:pPr>
    </w:p>
    <w:p w14:paraId="1441F3D9" w14:textId="77777777" w:rsidR="009D3C6B" w:rsidRPr="009D3C6B" w:rsidRDefault="009D3C6B" w:rsidP="009D3C6B">
      <w:pPr>
        <w:jc w:val="both"/>
        <w:rPr>
          <w:rFonts w:ascii="Comic Sans MS" w:hAnsi="Comic Sans MS"/>
          <w:b/>
          <w:bCs/>
          <w:sz w:val="24"/>
          <w:szCs w:val="24"/>
        </w:rPr>
      </w:pPr>
      <w:r w:rsidRPr="009D3C6B">
        <w:rPr>
          <w:rFonts w:ascii="Comic Sans MS" w:hAnsi="Comic Sans MS"/>
          <w:b/>
          <w:bCs/>
          <w:sz w:val="24"/>
          <w:szCs w:val="24"/>
        </w:rPr>
        <w:lastRenderedPageBreak/>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9D3C6B">
        <w:rPr>
          <w:rFonts w:ascii="Times New Roman" w:hAnsi="Times New Roman" w:cs="Times New Roman"/>
          <w:b/>
          <w:bCs/>
          <w:sz w:val="24"/>
          <w:szCs w:val="24"/>
        </w:rPr>
        <w:t>​</w:t>
      </w:r>
      <w:r w:rsidRPr="009D3C6B">
        <w:rPr>
          <w:rFonts w:ascii="Comic Sans MS" w:hAnsi="Comic Sans MS"/>
          <w:b/>
          <w:bCs/>
          <w:sz w:val="24"/>
          <w:szCs w:val="24"/>
        </w:rPr>
        <w:t>3</w:t>
      </w:r>
      <w:r w:rsidRPr="009D3C6B">
        <w:rPr>
          <w:rFonts w:ascii="Times New Roman" w:hAnsi="Times New Roman" w:cs="Times New Roman"/>
          <w:b/>
          <w:bCs/>
          <w:sz w:val="24"/>
          <w:szCs w:val="24"/>
        </w:rPr>
        <w:t>​</w:t>
      </w:r>
      <w:r w:rsidRPr="009D3C6B">
        <w:rPr>
          <w:rFonts w:ascii="Comic Sans MS" w:hAnsi="Comic Sans MS"/>
          <w:b/>
          <w:bCs/>
          <w:sz w:val="24"/>
          <w:szCs w:val="24"/>
        </w:rPr>
        <w:t>.</w:t>
      </w:r>
    </w:p>
    <w:p w14:paraId="41349137" w14:textId="77777777" w:rsidR="009D3C6B" w:rsidRPr="009D3C6B" w:rsidRDefault="009D3C6B" w:rsidP="009D3C6B">
      <w:pPr>
        <w:jc w:val="both"/>
        <w:rPr>
          <w:rFonts w:ascii="Comic Sans MS" w:hAnsi="Comic Sans MS"/>
          <w:b/>
          <w:bCs/>
          <w:sz w:val="24"/>
          <w:szCs w:val="24"/>
        </w:rPr>
      </w:pPr>
    </w:p>
    <w:p w14:paraId="76FE197E" w14:textId="18B3CC77" w:rsidR="0069790B" w:rsidRPr="006B0F2D" w:rsidRDefault="009D3C6B" w:rsidP="009D3C6B">
      <w:pPr>
        <w:jc w:val="both"/>
        <w:rPr>
          <w:rFonts w:ascii="Comic Sans MS" w:hAnsi="Comic Sans MS"/>
          <w:b/>
          <w:bCs/>
          <w:sz w:val="24"/>
          <w:szCs w:val="24"/>
        </w:rPr>
      </w:pPr>
      <w:r w:rsidRPr="009D3C6B">
        <w:rPr>
          <w:rFonts w:ascii="Comic Sans MS" w:hAnsi="Comic Sans MS"/>
          <w:b/>
          <w:bCs/>
          <w:sz w:val="24"/>
          <w:szCs w:val="24"/>
        </w:rPr>
        <w:t>Pour plus d'informations détaillées sur ses missions et son organisation, vous pouvez consulter les décrets et arrêtés qui régissent la DNUM sur le site de Légifrance et sur le site des Ministères Sociaux.</w:t>
      </w:r>
    </w:p>
    <w:p w14:paraId="4ECB754B" w14:textId="377B380A" w:rsidR="006B2DA5" w:rsidRPr="00E43E29" w:rsidRDefault="00161DCA" w:rsidP="007B3008">
      <w:pPr>
        <w:pStyle w:val="Titre1"/>
        <w:numPr>
          <w:ilvl w:val="0"/>
          <w:numId w:val="5"/>
        </w:numPr>
      </w:pPr>
      <w:bookmarkStart w:id="5" w:name="_Toc104978339"/>
      <w:r w:rsidRPr="00E43E29">
        <w:t>Mon arrivée au Ministère</w:t>
      </w:r>
      <w:bookmarkEnd w:id="5"/>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1C01EC00" w14:textId="4EAC27BD" w:rsidR="000D5023" w:rsidRPr="00E43E29" w:rsidRDefault="00726B62" w:rsidP="007B3008">
      <w:pPr>
        <w:pStyle w:val="Titre1"/>
        <w:numPr>
          <w:ilvl w:val="0"/>
          <w:numId w:val="5"/>
        </w:numPr>
      </w:pPr>
      <w:bookmarkStart w:id="6" w:name="_Toc104978340"/>
      <w:r w:rsidRPr="00E43E29">
        <w:t xml:space="preserve">Présentation </w:t>
      </w:r>
      <w:bookmarkEnd w:id="6"/>
      <w:r w:rsidR="006F0DA6">
        <w:t xml:space="preserve">de </w:t>
      </w:r>
      <w:proofErr w:type="spellStart"/>
      <w:r w:rsidR="006F0DA6">
        <w:t>Cod’It</w:t>
      </w:r>
      <w:proofErr w:type="spellEnd"/>
    </w:p>
    <w:p w14:paraId="3E140B98" w14:textId="064CBD8E" w:rsidR="0003564A" w:rsidRPr="0003564A" w:rsidRDefault="0003564A" w:rsidP="0003564A">
      <w:pPr>
        <w:keepNext/>
      </w:pPr>
    </w:p>
    <w:p w14:paraId="063BF708" w14:textId="77777777" w:rsidR="000071EB" w:rsidRPr="000071EB" w:rsidRDefault="00726B62" w:rsidP="000071EB">
      <w:pPr>
        <w:jc w:val="both"/>
        <w:rPr>
          <w:rFonts w:ascii="Comic Sans MS" w:hAnsi="Comic Sans MS"/>
        </w:rPr>
      </w:pPr>
      <w:r w:rsidRPr="00553F8E">
        <w:rPr>
          <w:rFonts w:ascii="Comic Sans MS" w:hAnsi="Comic Sans MS"/>
          <w:b/>
          <w:bCs/>
          <w:sz w:val="24"/>
          <w:szCs w:val="24"/>
        </w:rPr>
        <w:tab/>
      </w:r>
      <w:proofErr w:type="spellStart"/>
      <w:r w:rsidR="000071EB" w:rsidRPr="000071EB">
        <w:rPr>
          <w:rFonts w:ascii="Comic Sans MS" w:hAnsi="Comic Sans MS"/>
        </w:rPr>
        <w:t>Cod'It</w:t>
      </w:r>
      <w:proofErr w:type="spellEnd"/>
      <w:r w:rsidR="000071EB" w:rsidRPr="000071EB">
        <w:rPr>
          <w:rFonts w:ascii="Comic Sans MS" w:hAnsi="Comic Sans MS"/>
        </w:rPr>
        <w:t xml:space="preserve"> est un outil développé par le Ministère du Travail, du Plein emploi et de l'Insertion en France. Il est conçu pour aider les utilisateurs à naviguer à travers les dispositions du code du travail. Le logiciel est à jour des dispositions du code du travail au 1er août 2022.</w:t>
      </w:r>
    </w:p>
    <w:p w14:paraId="4580A9C6"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Fonctionnalités Principales</w:t>
      </w:r>
    </w:p>
    <w:p w14:paraId="73FDEFC9"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lastRenderedPageBreak/>
        <w:t>Organisation Thématique</w:t>
      </w:r>
      <w:r w:rsidRPr="000071EB">
        <w:rPr>
          <w:rFonts w:ascii="Comic Sans MS" w:hAnsi="Comic Sans MS"/>
          <w:sz w:val="24"/>
          <w:szCs w:val="24"/>
        </w:rPr>
        <w:t xml:space="preserve">: </w:t>
      </w:r>
      <w:proofErr w:type="spellStart"/>
      <w:r w:rsidRPr="000071EB">
        <w:rPr>
          <w:rFonts w:ascii="Comic Sans MS" w:hAnsi="Comic Sans MS"/>
          <w:sz w:val="24"/>
          <w:szCs w:val="24"/>
        </w:rPr>
        <w:t>Cod'It</w:t>
      </w:r>
      <w:proofErr w:type="spellEnd"/>
      <w:r w:rsidRPr="000071EB">
        <w:rPr>
          <w:rFonts w:ascii="Comic Sans MS" w:hAnsi="Comic Sans MS"/>
          <w:sz w:val="24"/>
          <w:szCs w:val="24"/>
        </w:rPr>
        <w:t xml:space="preserve"> est organisé en différentes feuilles de calcul qui permettent de consulter les dispositions du code du travail selon une organisation thématique.</w:t>
      </w:r>
    </w:p>
    <w:p w14:paraId="6FE4F092"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Compatibilité</w:t>
      </w:r>
      <w:r w:rsidRPr="000071EB">
        <w:rPr>
          <w:rFonts w:ascii="Comic Sans MS" w:hAnsi="Comic Sans MS"/>
          <w:sz w:val="24"/>
          <w:szCs w:val="24"/>
        </w:rPr>
        <w:t>: Le logiciel est compatible avec Microsoft Excel et offre également une version compatible avec la suite Libre Office.</w:t>
      </w:r>
    </w:p>
    <w:p w14:paraId="3CEE094D"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Recherche Avancée</w:t>
      </w:r>
      <w:r w:rsidRPr="000071EB">
        <w:rPr>
          <w:rFonts w:ascii="Comic Sans MS" w:hAnsi="Comic Sans MS"/>
          <w:sz w:val="24"/>
          <w:szCs w:val="24"/>
        </w:rPr>
        <w:t>: Il permet de voir les articles relatifs à un thème en un même emplacement et offre une fonction de recherche par arborescence thématique.</w:t>
      </w:r>
    </w:p>
    <w:p w14:paraId="12E796FB"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Réutilisabilité</w:t>
      </w:r>
      <w:r w:rsidRPr="000071EB">
        <w:rPr>
          <w:rFonts w:ascii="Comic Sans MS" w:hAnsi="Comic Sans MS"/>
          <w:sz w:val="24"/>
          <w:szCs w:val="24"/>
        </w:rPr>
        <w:t>: Les utilisateurs peuvent copier les articles pour les réutiliser dans d'autres applications.</w:t>
      </w:r>
    </w:p>
    <w:p w14:paraId="5997E403"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Évolution Future</w:t>
      </w:r>
    </w:p>
    <w:p w14:paraId="33133636" w14:textId="0B0C9B2D" w:rsidR="000071EB" w:rsidRPr="000071EB" w:rsidRDefault="000071EB" w:rsidP="000071EB">
      <w:pPr>
        <w:jc w:val="both"/>
        <w:rPr>
          <w:rFonts w:ascii="Comic Sans MS" w:hAnsi="Comic Sans MS"/>
          <w:sz w:val="24"/>
          <w:szCs w:val="24"/>
        </w:rPr>
      </w:pPr>
      <w:r w:rsidRPr="000071EB">
        <w:rPr>
          <w:rFonts w:ascii="Comic Sans MS" w:hAnsi="Comic Sans MS"/>
          <w:sz w:val="24"/>
          <w:szCs w:val="24"/>
        </w:rPr>
        <w:t>Le logiciel est en cours d'évolution, et une nouvelle version devrait être disponible à l'horizon 202</w:t>
      </w:r>
      <w:r w:rsidR="004F3A74">
        <w:rPr>
          <w:rFonts w:ascii="Comic Sans MS" w:hAnsi="Comic Sans MS"/>
          <w:sz w:val="24"/>
          <w:szCs w:val="24"/>
        </w:rPr>
        <w:t>4</w:t>
      </w:r>
      <w:r w:rsidRPr="000071EB">
        <w:rPr>
          <w:rFonts w:ascii="Comic Sans MS" w:hAnsi="Comic Sans MS"/>
          <w:sz w:val="24"/>
          <w:szCs w:val="24"/>
        </w:rPr>
        <w:t>.</w:t>
      </w:r>
    </w:p>
    <w:p w14:paraId="03137769"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Participation des Utilisateurs</w:t>
      </w:r>
    </w:p>
    <w:p w14:paraId="1CD896B1"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Plus de 300 personnes ont répondu au questionnaire de recueil de besoin en 2021, contribuant ainsi aux réflexions sur les améliorations futures du logiciel.</w:t>
      </w:r>
    </w:p>
    <w:p w14:paraId="4AF46612" w14:textId="3C19C9D6" w:rsidR="00952BBE" w:rsidRPr="001632EF" w:rsidRDefault="00952BBE" w:rsidP="00022007">
      <w:pPr>
        <w:jc w:val="both"/>
        <w:rPr>
          <w:rFonts w:ascii="Comic Sans MS" w:hAnsi="Comic Sans MS"/>
          <w:sz w:val="24"/>
          <w:szCs w:val="24"/>
        </w:rPr>
      </w:pPr>
      <w:r>
        <w:rPr>
          <w:rFonts w:ascii="Comic Sans MS" w:hAnsi="Comic Sans MS"/>
          <w:sz w:val="24"/>
          <w:szCs w:val="24"/>
        </w:rPr>
        <w:tab/>
      </w:r>
    </w:p>
    <w:p w14:paraId="5BF24DA6" w14:textId="0BB59CAD" w:rsidR="00192742" w:rsidRPr="00E43E29" w:rsidRDefault="00B97387" w:rsidP="007B3008">
      <w:pPr>
        <w:pStyle w:val="Titre1"/>
        <w:numPr>
          <w:ilvl w:val="0"/>
          <w:numId w:val="5"/>
        </w:numPr>
      </w:pPr>
      <w:bookmarkStart w:id="7" w:name="_Toc104978341"/>
      <w:r w:rsidRPr="00E43E29">
        <w:t>Les outils que j’utilise au Ministère</w:t>
      </w:r>
      <w:bookmarkEnd w:id="7"/>
    </w:p>
    <w:p w14:paraId="5388CB47" w14:textId="2DA300E7" w:rsidR="006B2DA5" w:rsidRDefault="008E3995" w:rsidP="007B3008">
      <w:pPr>
        <w:pStyle w:val="Titre2"/>
        <w:numPr>
          <w:ilvl w:val="1"/>
          <w:numId w:val="5"/>
        </w:numPr>
      </w:pPr>
      <w:bookmarkStart w:id="8" w:name="_Toc104978342"/>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8"/>
    </w:p>
    <w:p w14:paraId="22FA7E79" w14:textId="655F552C" w:rsidR="008E3995" w:rsidRPr="008E3995" w:rsidRDefault="008E3995" w:rsidP="008E3995">
      <w:pPr>
        <w:pStyle w:val="Paragraphedeliste"/>
        <w:ind w:left="1080"/>
      </w:pPr>
    </w:p>
    <w:p w14:paraId="1635BD27" w14:textId="5247BBF0" w:rsidR="001D0856" w:rsidRPr="001D0856" w:rsidRDefault="001D0856" w:rsidP="00B97387">
      <w:pPr>
        <w:ind w:left="708" w:firstLine="708"/>
        <w:jc w:val="both"/>
        <w:rPr>
          <w:rFonts w:ascii="Comic Sans MS" w:hAnsi="Comic Sans MS"/>
          <w:b/>
          <w:bCs/>
          <w:sz w:val="24"/>
          <w:szCs w:val="24"/>
        </w:rPr>
      </w:pPr>
      <w:r w:rsidRPr="001632EF">
        <w:rPr>
          <w:rFonts w:ascii="Comic Sans MS" w:hAnsi="Comic Sans MS"/>
          <w:sz w:val="24"/>
          <w:szCs w:val="24"/>
        </w:rPr>
        <w:lastRenderedPageBreak/>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p>
    <w:p w14:paraId="710AFFC0" w14:textId="5A4389A7" w:rsidR="006B2DA5" w:rsidRDefault="0045654B" w:rsidP="0045654B">
      <w:pPr>
        <w:pStyle w:val="Titre2"/>
        <w:ind w:firstLine="708"/>
      </w:pPr>
      <w:bookmarkStart w:id="9" w:name="_Toc104978343"/>
      <w:r>
        <w:t xml:space="preserve">7.2 </w:t>
      </w:r>
      <w:proofErr w:type="spellStart"/>
      <w:r w:rsidR="006B2DA5" w:rsidRPr="00E43E29">
        <w:t>D</w:t>
      </w:r>
      <w:r w:rsidR="00C234F4" w:rsidRPr="00E43E29">
        <w:t>B</w:t>
      </w:r>
      <w:r w:rsidR="006B2DA5" w:rsidRPr="00E43E29">
        <w:t>eaver</w:t>
      </w:r>
      <w:bookmarkEnd w:id="9"/>
      <w:proofErr w:type="spellEnd"/>
    </w:p>
    <w:p w14:paraId="6C04A98D" w14:textId="77777777" w:rsidR="00525A6B" w:rsidRPr="00525A6B" w:rsidRDefault="00525A6B" w:rsidP="00525A6B"/>
    <w:p w14:paraId="616813BB" w14:textId="69487AE5" w:rsidR="00525A6B" w:rsidRPr="00525A6B" w:rsidRDefault="00525A6B" w:rsidP="00525A6B"/>
    <w:p w14:paraId="28075889" w14:textId="77777777" w:rsidR="00AC3BCC" w:rsidRPr="00AC3BCC" w:rsidRDefault="00AC3BCC" w:rsidP="00AC3BCC">
      <w:pPr>
        <w:pStyle w:val="Titre2"/>
        <w:ind w:firstLine="708"/>
        <w:rPr>
          <w:rFonts w:ascii="Comic Sans MS" w:hAnsi="Comic Sans MS"/>
          <w:color w:val="auto"/>
          <w:sz w:val="24"/>
          <w:szCs w:val="24"/>
        </w:rPr>
      </w:pPr>
      <w:bookmarkStart w:id="10" w:name="_Toc104978344"/>
      <w:r w:rsidRPr="00AC3BCC">
        <w:rPr>
          <w:rFonts w:ascii="Comic Sans MS" w:hAnsi="Comic Sans MS"/>
          <w:color w:val="auto"/>
          <w:sz w:val="24"/>
          <w:szCs w:val="24"/>
        </w:rPr>
        <w:lastRenderedPageBreak/>
        <w:t xml:space="preserve">Après avoir rejoint le Ministère, j'ai été rapidement initié à sa culture organisationnelle, qui inclut l'usage obligatoire du logiciel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utilise un pilote JDBC et une API qui permet aux applications Java d'interagir avec des bases de données qui utilisent également JDBC.</w:t>
      </w:r>
    </w:p>
    <w:p w14:paraId="3CDC5916" w14:textId="77777777" w:rsidR="00AC3BCC" w:rsidRPr="00AC3BCC" w:rsidRDefault="00AC3BCC" w:rsidP="00AC3BCC">
      <w:pPr>
        <w:pStyle w:val="Titre2"/>
        <w:ind w:firstLine="708"/>
        <w:rPr>
          <w:rFonts w:ascii="Comic Sans MS" w:hAnsi="Comic Sans MS"/>
          <w:color w:val="auto"/>
          <w:sz w:val="24"/>
          <w:szCs w:val="24"/>
        </w:rPr>
      </w:pPr>
      <w:r w:rsidRPr="00AC3BCC">
        <w:rPr>
          <w:rFonts w:ascii="Comic Sans MS" w:hAnsi="Comic Sans MS"/>
          <w:color w:val="auto"/>
          <w:sz w:val="24"/>
          <w:szCs w:val="24"/>
        </w:rPr>
        <w:t xml:space="preserve">Au début,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AC3BCC">
        <w:rPr>
          <w:rFonts w:ascii="Comic Sans MS" w:hAnsi="Comic Sans MS"/>
          <w:color w:val="auto"/>
          <w:sz w:val="24"/>
          <w:szCs w:val="24"/>
        </w:rPr>
        <w:t>framework</w:t>
      </w:r>
      <w:proofErr w:type="spellEnd"/>
      <w:r w:rsidRPr="00AC3BCC">
        <w:rPr>
          <w:rFonts w:ascii="Comic Sans MS" w:hAnsi="Comic Sans MS"/>
          <w:color w:val="auto"/>
          <w:sz w:val="24"/>
          <w:szCs w:val="24"/>
        </w:rPr>
        <w:t xml:space="preserve"> PHPMyAdmin, ce qui est très différent de l'approche plus professionnelle de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pour la gestion et les requêtes de bases de données.</w:t>
      </w:r>
    </w:p>
    <w:p w14:paraId="6C52683F" w14:textId="77777777" w:rsidR="00AC3BCC" w:rsidRPr="00AC3BCC" w:rsidRDefault="00AC3BCC" w:rsidP="00AC3BCC">
      <w:pPr>
        <w:pStyle w:val="Titre2"/>
        <w:ind w:firstLine="708"/>
        <w:rPr>
          <w:rFonts w:ascii="Comic Sans MS" w:hAnsi="Comic Sans MS"/>
          <w:color w:val="auto"/>
          <w:sz w:val="24"/>
          <w:szCs w:val="24"/>
        </w:rPr>
      </w:pP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p>
    <w:p w14:paraId="644149B7" w14:textId="0EE1EC73" w:rsidR="007F492A" w:rsidRPr="007F492A" w:rsidRDefault="006B2DA5" w:rsidP="007D0D36">
      <w:pPr>
        <w:pStyle w:val="Titre2"/>
        <w:numPr>
          <w:ilvl w:val="1"/>
          <w:numId w:val="5"/>
        </w:numPr>
      </w:pPr>
      <w:r w:rsidRPr="00B22B40">
        <w:t>Post</w:t>
      </w:r>
      <w:r w:rsidR="00932DD8" w:rsidRPr="00B22B40">
        <w:t>greSQL</w:t>
      </w:r>
      <w:bookmarkEnd w:id="10"/>
    </w:p>
    <w:p w14:paraId="393C077C" w14:textId="19B28DA7" w:rsidR="00D3202D" w:rsidRPr="00074F5C" w:rsidRDefault="007F492A" w:rsidP="004C29F4">
      <w:pPr>
        <w:ind w:firstLine="360"/>
        <w:jc w:val="both"/>
        <w:rPr>
          <w:rFonts w:ascii="Comic Sans MS" w:hAnsi="Comic Sans MS"/>
          <w:b/>
          <w:bCs/>
          <w:sz w:val="24"/>
          <w:szCs w:val="24"/>
        </w:rPr>
      </w:pPr>
      <w:r w:rsidRPr="007F492A">
        <w:rPr>
          <w:rFonts w:ascii="Comic Sans MS" w:hAnsi="Comic Sans MS"/>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58F6FF8C" w14:textId="15DB7C04" w:rsidR="0066089F" w:rsidRPr="00732F8E" w:rsidRDefault="003E79FB" w:rsidP="00732F8E">
      <w:pPr>
        <w:pStyle w:val="Titre1"/>
        <w:numPr>
          <w:ilvl w:val="0"/>
          <w:numId w:val="5"/>
        </w:numPr>
      </w:pPr>
      <w:r>
        <w:lastRenderedPageBreak/>
        <w:t>Modélisation Base de Données</w:t>
      </w:r>
    </w:p>
    <w:p w14:paraId="7DE434F1" w14:textId="203175DA" w:rsidR="00AE1E99" w:rsidRDefault="00732F8E" w:rsidP="00AE1E99">
      <w:pPr>
        <w:ind w:firstLine="708"/>
        <w:jc w:val="both"/>
        <w:rPr>
          <w:rFonts w:ascii="Comic Sans MS" w:hAnsi="Comic Sans MS"/>
          <w:sz w:val="24"/>
          <w:szCs w:val="24"/>
        </w:rPr>
      </w:pPr>
      <w:r>
        <w:rPr>
          <w:noProof/>
        </w:rPr>
        <w:drawing>
          <wp:anchor distT="0" distB="0" distL="114300" distR="114300" simplePos="0" relativeHeight="251689984" behindDoc="1" locked="0" layoutInCell="1" allowOverlap="1" wp14:anchorId="4BFD1B51" wp14:editId="2DDC5A04">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AE1E99" w:rsidRPr="00AE1E99">
        <w:rPr>
          <w:rFonts w:ascii="Comic Sans MS" w:hAnsi="Comic Sans MS"/>
          <w:sz w:val="24"/>
          <w:szCs w:val="24"/>
        </w:rPr>
        <w:t>Lorsque j'ai rejoint l'équipe du projet "</w:t>
      </w:r>
      <w:proofErr w:type="spellStart"/>
      <w:r w:rsidR="00AE1E99" w:rsidRPr="00AE1E99">
        <w:rPr>
          <w:rFonts w:ascii="Comic Sans MS" w:hAnsi="Comic Sans MS"/>
          <w:sz w:val="24"/>
          <w:szCs w:val="24"/>
        </w:rPr>
        <w:t>Cod'It</w:t>
      </w:r>
      <w:proofErr w:type="spellEnd"/>
      <w:r w:rsidR="00AE1E99" w:rsidRPr="00AE1E99">
        <w:rPr>
          <w:rFonts w:ascii="Comic Sans MS" w:hAnsi="Comic Sans MS"/>
          <w:sz w:val="24"/>
          <w:szCs w:val="24"/>
        </w:rPr>
        <w:t>" au Ministère du Travail, je me suis rapidement rendu compte de l'importance cruciale de la modélisation des bases de données pour réussir notre mission. Le projet avait pour objectif de numériser et d'optimiser divers processus administratifs, et une base de données solide était au cœur de cette transformation.</w:t>
      </w:r>
    </w:p>
    <w:p w14:paraId="24830237" w14:textId="2A331EC2" w:rsidR="00732F8E" w:rsidRPr="00237B1F" w:rsidRDefault="00732F8E" w:rsidP="00237B1F">
      <w:pPr>
        <w:pStyle w:val="Lgende"/>
        <w:jc w:val="both"/>
        <w:rPr>
          <w:rFonts w:ascii="Comic Sans MS" w:hAnsi="Comic Sans MS"/>
          <w:b w:val="0"/>
          <w:bCs w:val="0"/>
          <w:sz w:val="24"/>
          <w:szCs w:val="24"/>
        </w:rPr>
      </w:pPr>
      <w:proofErr w:type="spellStart"/>
      <w:r>
        <w:t>Mcd</w:t>
      </w:r>
      <w:proofErr w:type="spellEnd"/>
      <w:r>
        <w:t xml:space="preserve"> de la base de données que j’ai réalisé</w:t>
      </w:r>
    </w:p>
    <w:p w14:paraId="36CFF970"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N'ayant jamais créé de Modèles Conceptuels de Données (MCD) auparavant, j'étais un peu intimidé. Heureusement, le Ministère avait organisé une série de formations internes sur PostgreSQL et la modélisation de bases de données. J'ai suivi ces sessions avec enthousiasme, prenant des notes détaillées et posant de nombreuses questions.</w:t>
      </w:r>
    </w:p>
    <w:p w14:paraId="63A10923"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33E8808C"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lastRenderedPageBreak/>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799845DC" w14:textId="4415D8E7" w:rsidR="00AE1E99" w:rsidRPr="00AE1E99" w:rsidRDefault="00AE1E99" w:rsidP="00AE1E99">
      <w:pPr>
        <w:ind w:firstLine="360"/>
        <w:jc w:val="both"/>
        <w:rPr>
          <w:rFonts w:ascii="Comic Sans MS" w:hAnsi="Comic Sans MS"/>
          <w:sz w:val="24"/>
          <w:szCs w:val="24"/>
        </w:rPr>
      </w:pPr>
      <w:r w:rsidRPr="00AE1E99">
        <w:rPr>
          <w:rFonts w:ascii="Comic Sans MS" w:hAnsi="Comic Sans MS"/>
          <w:sz w:val="24"/>
          <w:szCs w:val="24"/>
        </w:rPr>
        <w:t>Finalement, nos MCD ont été intégrés dans la base de données PostgreSQL que nous avons développée. Le projet "</w:t>
      </w:r>
      <w:proofErr w:type="spellStart"/>
      <w:r w:rsidRPr="00AE1E99">
        <w:rPr>
          <w:rFonts w:ascii="Comic Sans MS" w:hAnsi="Comic Sans MS"/>
          <w:sz w:val="24"/>
          <w:szCs w:val="24"/>
        </w:rPr>
        <w:t>Cod'It</w:t>
      </w:r>
      <w:proofErr w:type="spellEnd"/>
      <w:r w:rsidRPr="00AE1E99">
        <w:rPr>
          <w:rFonts w:ascii="Comic Sans MS" w:hAnsi="Comic Sans MS"/>
          <w:sz w:val="24"/>
          <w:szCs w:val="24"/>
        </w:rPr>
        <w:t xml:space="preserve">" a été un grand succès, en grande partie grâce à une planification et </w:t>
      </w:r>
      <w:r w:rsidR="00103C9D" w:rsidRPr="00AE1E99">
        <w:rPr>
          <w:rFonts w:ascii="Comic Sans MS" w:hAnsi="Comic Sans MS"/>
          <w:sz w:val="24"/>
          <w:szCs w:val="24"/>
        </w:rPr>
        <w:t>une modélisation soigneuse</w:t>
      </w:r>
      <w:r w:rsidRPr="00AE1E99">
        <w:rPr>
          <w:rFonts w:ascii="Comic Sans MS" w:hAnsi="Comic Sans MS"/>
          <w:sz w:val="24"/>
          <w:szCs w:val="24"/>
        </w:rPr>
        <w:t>. Pour moi, ce fut une expérience d'apprentissage inestimable qui m'a non seulement enseigné comment créer des MCD, mais aussi comment ils peuvent être utilisés pour résoudre des problèmes réels dans un environnement professionnel.</w:t>
      </w:r>
    </w:p>
    <w:p w14:paraId="54D928B2" w14:textId="202306CF" w:rsidR="006475D5" w:rsidRPr="00CE464E" w:rsidRDefault="006475D5" w:rsidP="005A414B">
      <w:pPr>
        <w:jc w:val="both"/>
        <w:rPr>
          <w:rFonts w:ascii="Comic Sans MS" w:hAnsi="Comic Sans MS"/>
          <w:b/>
          <w:bCs/>
          <w:sz w:val="24"/>
          <w:szCs w:val="24"/>
        </w:rPr>
      </w:pPr>
    </w:p>
    <w:p w14:paraId="47609EB4" w14:textId="0AC4D70F" w:rsidR="00054975" w:rsidRPr="00E43E29" w:rsidRDefault="00103C9D" w:rsidP="007B3008">
      <w:pPr>
        <w:pStyle w:val="Titre1"/>
        <w:numPr>
          <w:ilvl w:val="0"/>
          <w:numId w:val="5"/>
        </w:numPr>
      </w:pPr>
      <w:r>
        <w:t xml:space="preserve">Programmation de </w:t>
      </w:r>
      <w:proofErr w:type="spellStart"/>
      <w:r>
        <w:t>Cod’It</w:t>
      </w:r>
      <w:proofErr w:type="spellEnd"/>
    </w:p>
    <w:p w14:paraId="6E4D1EB1" w14:textId="3E3D0FB4" w:rsidR="00054975" w:rsidRDefault="00C42D53" w:rsidP="0045654B">
      <w:pPr>
        <w:pStyle w:val="Titre2"/>
        <w:ind w:left="708"/>
      </w:pPr>
      <w:bookmarkStart w:id="11" w:name="_Toc104978347"/>
      <w:r>
        <w:rPr>
          <w:noProof/>
        </w:rPr>
        <mc:AlternateContent>
          <mc:Choice Requires="wps">
            <w:drawing>
              <wp:anchor distT="0" distB="0" distL="114300" distR="114300" simplePos="0" relativeHeight="251669504" behindDoc="1" locked="0" layoutInCell="1" allowOverlap="1" wp14:anchorId="2304615A" wp14:editId="4DAACEB0">
                <wp:simplePos x="0" y="0"/>
                <wp:positionH relativeFrom="column">
                  <wp:posOffset>71260</wp:posOffset>
                </wp:positionH>
                <wp:positionV relativeFrom="paragraph">
                  <wp:posOffset>3504326</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0E8F4885" w:rsidR="00054975" w:rsidRPr="00334650" w:rsidRDefault="007A5756" w:rsidP="00054975">
                            <w:pPr>
                              <w:pStyle w:val="Lgende"/>
                              <w:rPr>
                                <w:noProof/>
                              </w:rPr>
                            </w:pPr>
                            <w:r>
                              <w:t>Logo du langage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04615A" id="_x0000_t202" coordsize="21600,21600" o:spt="202" path="m,l,21600r21600,l21600,xe">
                <v:stroke joinstyle="miter"/>
                <v:path gradientshapeok="t" o:connecttype="rect"/>
              </v:shapetype>
              <v:shape id="Zone de texte 13" o:spid="_x0000_s1032" type="#_x0000_t202" style="position:absolute;left:0;text-align:left;margin-left:5.6pt;margin-top:275.95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" stroked="f">
                <v:textbox inset="0,0,0,0">
                  <w:txbxContent>
                    <w:p w14:paraId="0F45AACD" w14:textId="0E8F4885" w:rsidR="00054975" w:rsidRPr="00334650" w:rsidRDefault="007A5756" w:rsidP="00054975">
                      <w:pPr>
                        <w:pStyle w:val="Lgende"/>
                        <w:rPr>
                          <w:noProof/>
                        </w:rPr>
                      </w:pPr>
                      <w:r>
                        <w:t>Logo du langage python</w:t>
                      </w:r>
                    </w:p>
                  </w:txbxContent>
                </v:textbox>
                <w10:wrap type="tight"/>
              </v:shape>
            </w:pict>
          </mc:Fallback>
        </mc:AlternateContent>
      </w:r>
      <w:r w:rsidR="00C56DAD" w:rsidRPr="00C56DAD">
        <w:t xml:space="preserve"> </w:t>
      </w:r>
      <w:r w:rsidR="0045654B">
        <w:t xml:space="preserve">8.1 </w:t>
      </w:r>
      <w:bookmarkEnd w:id="11"/>
      <w:r w:rsidR="009C6F99">
        <w:t>Début : échec de la programmation en python</w:t>
      </w:r>
    </w:p>
    <w:p w14:paraId="3AAFF705" w14:textId="31030121" w:rsidR="007A5756" w:rsidRPr="007A5756" w:rsidRDefault="007A5756" w:rsidP="007A5756">
      <w:pPr>
        <w:jc w:val="both"/>
        <w:rPr>
          <w:rFonts w:ascii="Comic Sans MS" w:hAnsi="Comic Sans MS"/>
        </w:rPr>
      </w:pPr>
      <w:r>
        <w:rPr>
          <w:noProof/>
        </w:rPr>
        <w:drawing>
          <wp:anchor distT="0" distB="0" distL="114300" distR="114300" simplePos="0" relativeHeight="251691008" behindDoc="0" locked="0" layoutInCell="1" allowOverlap="1" wp14:anchorId="53580EE6" wp14:editId="50B897D4">
            <wp:simplePos x="0" y="0"/>
            <wp:positionH relativeFrom="column">
              <wp:posOffset>108717</wp:posOffset>
            </wp:positionH>
            <wp:positionV relativeFrom="paragraph">
              <wp:posOffset>179573</wp:posOffset>
            </wp:positionV>
            <wp:extent cx="1644650" cy="1801495"/>
            <wp:effectExtent l="0" t="0" r="0" b="825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4650" cy="1801495"/>
                    </a:xfrm>
                    <a:prstGeom prst="rect">
                      <a:avLst/>
                    </a:prstGeom>
                    <a:noFill/>
                    <a:ln>
                      <a:noFill/>
                    </a:ln>
                  </pic:spPr>
                </pic:pic>
              </a:graphicData>
            </a:graphic>
          </wp:anchor>
        </w:drawing>
      </w:r>
      <w:r w:rsidR="00000000">
        <w:rPr>
          <w:rFonts w:ascii="Comic Sans MS" w:hAnsi="Comic Sans MS"/>
          <w:sz w:val="24"/>
          <w:szCs w:val="24"/>
        </w:rPr>
        <w:pict w14:anchorId="1A18A6D9">
          <v:rect id="_x0000_i1025" style="width:0;height:0" o:hralign="center" o:hrstd="t" o:hrnoshade="t" o:hr="t" fillcolor="#374151" stroked="f"/>
        </w:pict>
      </w:r>
    </w:p>
    <w:p w14:paraId="0BA44274"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Lorsque j'ai été affecté au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J'ai commencé par établir un environnement de développement Python et installer plusieurs librairies qui, je pensais, seraient utiles. Parmi elles, Flask pour le backend, </w:t>
      </w:r>
      <w:proofErr w:type="spellStart"/>
      <w:r w:rsidRPr="007A5756">
        <w:rPr>
          <w:rFonts w:ascii="Comic Sans MS" w:hAnsi="Comic Sans MS"/>
          <w:sz w:val="24"/>
          <w:szCs w:val="24"/>
        </w:rPr>
        <w:t>SQLAlchemy</w:t>
      </w:r>
      <w:proofErr w:type="spellEnd"/>
      <w:r w:rsidRPr="007A5756">
        <w:rPr>
          <w:rFonts w:ascii="Comic Sans MS" w:hAnsi="Comic Sans MS"/>
          <w:sz w:val="24"/>
          <w:szCs w:val="24"/>
        </w:rPr>
        <w:t xml:space="preserve"> pour la gestion de la base de données et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w:t>
      </w:r>
    </w:p>
    <w:p w14:paraId="10DC895A"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Tout semblait bien se passer jusqu'à ce que je commence à intégrer ces différentes librairies. C'est là que les problèmes ont commencé à surgir. Des conflits de versions aux incompatibilités entre les librairies, chaque </w:t>
      </w:r>
      <w:r w:rsidRPr="007A5756">
        <w:rPr>
          <w:rFonts w:ascii="Comic Sans MS" w:hAnsi="Comic Sans MS"/>
          <w:sz w:val="24"/>
          <w:szCs w:val="24"/>
        </w:rPr>
        <w:lastRenderedPageBreak/>
        <w:t>étape devenait de plus en plus compliquée. J'ai passé des jours à essayer de résoudre ces problèmes, mais sans succès.</w:t>
      </w:r>
    </w:p>
    <w:p w14:paraId="778E019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Les problèmes d'implantation des librairies étaient devenus un obstacle insurmontable, et il était clair que nous perdions un temps précieux.</w:t>
      </w:r>
    </w:p>
    <w:p w14:paraId="1DE0953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3341F1EC"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écarté Python, nous avons dû réévaluer nos options technologiques. Plusieurs langages et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étaient sur la table, mais Node.js s'est rapidement imposé comme un choix solide pour plusieurs raisons.</w:t>
      </w:r>
    </w:p>
    <w:p w14:paraId="03EAC27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Deuxièmement, l'écosystème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sont souvent conçus pour être hautement compatibles et modulaires.</w:t>
      </w:r>
    </w:p>
    <w:p w14:paraId="3542D65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lastRenderedPageBreak/>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pris la décision, nous avons rapidement mis en place un environnement de développement Node.js et commencé à explorer les bibliothèques et les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qui seraient les plus utiles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xml:space="preserve">". Nous avons opté pour Express.js pour le backend et avons continué à utiliser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 ce qui s'est avéré être une combinaison puissante.</w:t>
      </w:r>
    </w:p>
    <w:p w14:paraId="325E616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7BE0376F" w:rsidR="00224C3A" w:rsidRPr="00054975" w:rsidRDefault="006C40A7" w:rsidP="00E43E29">
      <w:pPr>
        <w:pStyle w:val="Titre2"/>
      </w:pPr>
      <w:bookmarkStart w:id="12" w:name="_Toc104978348"/>
      <w:r w:rsidRPr="00054975">
        <w:t xml:space="preserve"> </w:t>
      </w:r>
      <w:r w:rsidR="0045654B">
        <w:tab/>
        <w:t xml:space="preserve">8.2 </w:t>
      </w:r>
      <w:bookmarkEnd w:id="12"/>
      <w:r w:rsidR="00097273">
        <w:t xml:space="preserve">Recentrage de la programmation vers </w:t>
      </w:r>
      <w:proofErr w:type="spellStart"/>
      <w:r w:rsidR="00097273">
        <w:t>NodesJS</w:t>
      </w:r>
      <w:proofErr w:type="spellEnd"/>
    </w:p>
    <w:p w14:paraId="59CE333A"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Le processus de redéveloppement du logiciel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w:t>
      </w:r>
      <w:proofErr w:type="spellStart"/>
      <w:r w:rsidRPr="008F3C1C">
        <w:rPr>
          <w:rFonts w:ascii="Comic Sans MS" w:hAnsi="Comic Sans MS"/>
          <w:sz w:val="24"/>
          <w:szCs w:val="24"/>
        </w:rPr>
        <w:t>NodeJS</w:t>
      </w:r>
      <w:proofErr w:type="spellEnd"/>
      <w:r w:rsidRPr="008F3C1C">
        <w:rPr>
          <w:rFonts w:ascii="Comic Sans MS" w:hAnsi="Comic Sans MS"/>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w:t>
      </w:r>
      <w:r w:rsidRPr="008F3C1C">
        <w:rPr>
          <w:rFonts w:ascii="Comic Sans MS" w:hAnsi="Comic Sans MS"/>
          <w:sz w:val="24"/>
          <w:szCs w:val="24"/>
        </w:rPr>
        <w:lastRenderedPageBreak/>
        <w:t>ce processus, garantissant une perspective diversifiée et une compréhension complète des défis à venir.</w:t>
      </w:r>
    </w:p>
    <w:p w14:paraId="5EF7C57C"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8F3C1C">
        <w:rPr>
          <w:rFonts w:ascii="Comic Sans MS" w:hAnsi="Comic Sans MS"/>
          <w:sz w:val="24"/>
          <w:szCs w:val="24"/>
        </w:rPr>
        <w:t>npm</w:t>
      </w:r>
      <w:proofErr w:type="spellEnd"/>
      <w:r w:rsidRPr="008F3C1C">
        <w:rPr>
          <w:rFonts w:ascii="Comic Sans MS" w:hAnsi="Comic Sans MS"/>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w:t>
      </w:r>
      <w:r w:rsidRPr="008F3C1C">
        <w:rPr>
          <w:rFonts w:ascii="Comic Sans MS" w:hAnsi="Comic Sans MS"/>
          <w:sz w:val="24"/>
          <w:szCs w:val="24"/>
        </w:rPr>
        <w:lastRenderedPageBreak/>
        <w:t>les obstacles initiaux mais avons également créé un produit qui a dépassé les attentes.</w:t>
      </w:r>
    </w:p>
    <w:p w14:paraId="55349E89"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8B5BCD">
      <w:pPr>
        <w:ind w:left="708" w:firstLine="708"/>
        <w:jc w:val="both"/>
        <w:rPr>
          <w:rFonts w:ascii="Comic Sans MS" w:hAnsi="Comic Sans MS"/>
          <w:sz w:val="24"/>
          <w:szCs w:val="24"/>
        </w:rPr>
      </w:pPr>
      <w:r w:rsidRPr="008F3C1C">
        <w:rPr>
          <w:rFonts w:ascii="Comic Sans MS" w:hAnsi="Comic Sans MS"/>
          <w:sz w:val="24"/>
          <w:szCs w:val="24"/>
        </w:rPr>
        <w:t>Chaque échec et succès dans le parcours de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w:t>
      </w:r>
      <w:proofErr w:type="spellStart"/>
      <w:r w:rsidRPr="008F3C1C">
        <w:rPr>
          <w:rFonts w:ascii="Comic Sans MS" w:hAnsi="Comic Sans MS"/>
          <w:sz w:val="24"/>
          <w:szCs w:val="24"/>
        </w:rPr>
        <w:t>Cod'It</w:t>
      </w:r>
      <w:proofErr w:type="spellEnd"/>
      <w:r w:rsidRPr="008F3C1C">
        <w:rPr>
          <w:rFonts w:ascii="Comic Sans MS" w:hAnsi="Comic Sans MS"/>
          <w:sz w:val="24"/>
          <w:szCs w:val="24"/>
        </w:rPr>
        <w:t>" est désormais un témoignage de notre engagement envers l'excellence, l'innovation et la résilience face aux obstacles.</w:t>
      </w:r>
    </w:p>
    <w:p w14:paraId="2B8F697D" w14:textId="30ABF605" w:rsidR="00224C3A" w:rsidRDefault="0045654B" w:rsidP="0045654B">
      <w:pPr>
        <w:pStyle w:val="Titre2"/>
        <w:ind w:firstLine="708"/>
      </w:pPr>
      <w:bookmarkStart w:id="13" w:name="_Toc104978349"/>
      <w:r>
        <w:t xml:space="preserve">8.3 </w:t>
      </w:r>
      <w:r w:rsidR="00224C3A">
        <w:t>Exercice 0.1</w:t>
      </w:r>
      <w:bookmarkEnd w:id="13"/>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 xml:space="preserve">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w:t>
      </w:r>
      <w:r w:rsidRPr="001632EF">
        <w:rPr>
          <w:rFonts w:ascii="Comic Sans MS" w:hAnsi="Comic Sans MS"/>
          <w:sz w:val="24"/>
          <w:szCs w:val="24"/>
        </w:rPr>
        <w:lastRenderedPageBreak/>
        <w:t>utilise le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unir ces données, on 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w:t>
      </w:r>
      <w:proofErr w:type="spellStart"/>
      <w:r>
        <w:rPr>
          <w:rFonts w:ascii="Comic Sans MS" w:hAnsi="Comic Sans MS"/>
          <w:sz w:val="24"/>
          <w:szCs w:val="24"/>
        </w:rPr>
        <w:t>tUniqRow</w:t>
      </w:r>
      <w:proofErr w:type="spellEnd"/>
      <w:r>
        <w:rPr>
          <w:rFonts w:ascii="Comic Sans MS" w:hAnsi="Comic Sans MS"/>
          <w:sz w:val="24"/>
          <w:szCs w:val="24"/>
        </w:rPr>
        <w:t>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14" w:name="_Toc104978350"/>
      <w:r>
        <w:t xml:space="preserve">8.4 </w:t>
      </w:r>
      <w:r w:rsidR="00224C3A" w:rsidRPr="00707CE0">
        <w:t>Exercice 1</w:t>
      </w:r>
      <w:bookmarkEnd w:id="14"/>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w:t>
      </w:r>
      <w:r w:rsidR="009B4AA0" w:rsidRPr="001632EF">
        <w:rPr>
          <w:rFonts w:ascii="Comic Sans MS" w:hAnsi="Comic Sans MS"/>
          <w:sz w:val="24"/>
          <w:szCs w:val="24"/>
        </w:rPr>
        <w:lastRenderedPageBreak/>
        <w:t>composant « </w:t>
      </w:r>
      <w:proofErr w:type="spellStart"/>
      <w:r w:rsidR="009B4AA0" w:rsidRPr="001632EF">
        <w:rPr>
          <w:rFonts w:ascii="Comic Sans MS" w:hAnsi="Comic Sans MS"/>
          <w:sz w:val="24"/>
          <w:szCs w:val="24"/>
        </w:rPr>
        <w:t>t</w:t>
      </w:r>
      <w:r w:rsidR="004D22A9" w:rsidRPr="001632EF">
        <w:rPr>
          <w:rFonts w:ascii="Comic Sans MS" w:hAnsi="Comic Sans MS"/>
          <w:sz w:val="24"/>
          <w:szCs w:val="24"/>
        </w:rPr>
        <w:t>FileInputDelimited</w:t>
      </w:r>
      <w:proofErr w:type="spellEnd"/>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w:t>
      </w:r>
      <w:proofErr w:type="spellStart"/>
      <w:r w:rsidR="004D22A9" w:rsidRPr="001632EF">
        <w:rPr>
          <w:rFonts w:ascii="Comic Sans MS" w:hAnsi="Comic Sans MS"/>
          <w:sz w:val="24"/>
          <w:szCs w:val="24"/>
        </w:rPr>
        <w:t>tUnite</w:t>
      </w:r>
      <w:proofErr w:type="spellEnd"/>
      <w:r w:rsidR="004D22A9" w:rsidRPr="001632EF">
        <w:rPr>
          <w:rFonts w:ascii="Comic Sans MS" w:hAnsi="Comic Sans MS"/>
          <w:sz w:val="24"/>
          <w:szCs w:val="24"/>
        </w:rPr>
        <w:t> », qui va unifier des données qui correspondent à une colonne en doublon dans deux référentiels. Cela va générer un flux unique de sortie que l’on captera et que l’on dirigera vers un composant fait pour transcrire les données du flux dans un fichier csv, ce composant est « </w:t>
      </w:r>
      <w:proofErr w:type="spellStart"/>
      <w:r w:rsidR="004D22A9" w:rsidRPr="001632EF">
        <w:rPr>
          <w:rFonts w:ascii="Comic Sans MS" w:hAnsi="Comic Sans MS"/>
          <w:sz w:val="24"/>
          <w:szCs w:val="24"/>
        </w:rPr>
        <w:t>tFileOutputDelimited</w:t>
      </w:r>
      <w:proofErr w:type="spellEnd"/>
      <w:r w:rsidR="004D22A9" w:rsidRPr="001632EF">
        <w:rPr>
          <w:rFonts w:ascii="Comic Sans MS" w:hAnsi="Comic Sans MS"/>
          <w:sz w:val="24"/>
          <w:szCs w:val="24"/>
        </w:rPr>
        <w:t>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t xml:space="preserve"> </w:t>
      </w:r>
      <w:r w:rsidR="0045654B">
        <w:tab/>
      </w:r>
      <w:bookmarkStart w:id="15" w:name="_Toc104978351"/>
      <w:r w:rsidR="0045654B">
        <w:t xml:space="preserve">8.5. </w:t>
      </w:r>
      <w:r w:rsidR="00924367">
        <w:t xml:space="preserve">A Injecter </w:t>
      </w:r>
      <w:proofErr w:type="spellStart"/>
      <w:r w:rsidR="00924367">
        <w:t>Modif</w:t>
      </w:r>
      <w:bookmarkEnd w:id="15"/>
      <w:proofErr w:type="spellEnd"/>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w:t>
      </w:r>
      <w:proofErr w:type="spellStart"/>
      <w:r w:rsidR="00924367" w:rsidRPr="001632EF">
        <w:rPr>
          <w:rFonts w:ascii="Comic Sans MS" w:hAnsi="Comic Sans MS"/>
          <w:sz w:val="24"/>
          <w:szCs w:val="24"/>
        </w:rPr>
        <w:t>tFileInputDelimited</w:t>
      </w:r>
      <w:proofErr w:type="spellEnd"/>
      <w:r w:rsidR="00924367" w:rsidRPr="001632EF">
        <w:rPr>
          <w:rFonts w:ascii="Comic Sans MS" w:hAnsi="Comic Sans MS"/>
          <w:sz w:val="24"/>
          <w:szCs w:val="24"/>
        </w:rPr>
        <w:t xml:space="preserve">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w:t>
      </w:r>
      <w:proofErr w:type="spellStart"/>
      <w:r w:rsidR="00C60D72" w:rsidRPr="001632EF">
        <w:rPr>
          <w:rFonts w:ascii="Comic Sans MS" w:hAnsi="Comic Sans MS"/>
          <w:sz w:val="24"/>
          <w:szCs w:val="24"/>
        </w:rPr>
        <w:t>tCreateTable</w:t>
      </w:r>
      <w:proofErr w:type="spellEnd"/>
      <w:r w:rsidR="00C60D72" w:rsidRPr="001632EF">
        <w:rPr>
          <w:rFonts w:ascii="Comic Sans MS" w:hAnsi="Comic Sans MS"/>
          <w:sz w:val="24"/>
          <w:szCs w:val="24"/>
        </w:rPr>
        <w:t xml:space="preserv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w:t>
      </w:r>
      <w:proofErr w:type="spellStart"/>
      <w:r w:rsidR="00897F5F" w:rsidRPr="001632EF">
        <w:rPr>
          <w:rFonts w:ascii="Comic Sans MS" w:hAnsi="Comic Sans MS"/>
          <w:sz w:val="24"/>
          <w:szCs w:val="24"/>
        </w:rPr>
        <w:t>tDBOutput</w:t>
      </w:r>
      <w:proofErr w:type="spellEnd"/>
      <w:r w:rsidR="00897F5F" w:rsidRPr="001632EF">
        <w:rPr>
          <w:rFonts w:ascii="Comic Sans MS" w:hAnsi="Comic Sans MS"/>
          <w:sz w:val="24"/>
          <w:szCs w:val="24"/>
        </w:rPr>
        <w: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16" w:name="_Toc104978352"/>
      <w:r>
        <w:lastRenderedPageBreak/>
        <w:t xml:space="preserve">8.6 </w:t>
      </w:r>
      <w:r w:rsidR="00D82493">
        <w:t>OPE</w:t>
      </w:r>
      <w:bookmarkEnd w:id="16"/>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w:t>
      </w:r>
      <w:proofErr w:type="spellStart"/>
      <w:r w:rsidR="00464E83" w:rsidRPr="001632EF">
        <w:rPr>
          <w:rFonts w:ascii="Comic Sans MS" w:hAnsi="Comic Sans MS"/>
          <w:sz w:val="24"/>
          <w:szCs w:val="24"/>
        </w:rPr>
        <w:t>tDBInput</w:t>
      </w:r>
      <w:proofErr w:type="spellEnd"/>
      <w:r w:rsidR="00464E83" w:rsidRPr="001632EF">
        <w:rPr>
          <w:rFonts w:ascii="Comic Sans MS" w:hAnsi="Comic Sans MS"/>
          <w:sz w:val="24"/>
          <w:szCs w:val="24"/>
        </w:rPr>
        <w:t> » pour</w:t>
      </w:r>
      <w:r w:rsidR="00C715D1" w:rsidRPr="001632EF">
        <w:rPr>
          <w:rFonts w:ascii="Comic Sans MS" w:hAnsi="Comic Sans MS"/>
          <w:sz w:val="24"/>
          <w:szCs w:val="24"/>
        </w:rPr>
        <w:t xml:space="preserve"> récupérer les informations contenues dans deux tables, ensuite nous les avons mises en relation avec le composant « </w:t>
      </w:r>
      <w:proofErr w:type="spellStart"/>
      <w:r w:rsidR="00C715D1" w:rsidRPr="001632EF">
        <w:rPr>
          <w:rFonts w:ascii="Comic Sans MS" w:hAnsi="Comic Sans MS"/>
          <w:sz w:val="24"/>
          <w:szCs w:val="24"/>
        </w:rPr>
        <w:t>tMap</w:t>
      </w:r>
      <w:proofErr w:type="spellEnd"/>
      <w:r w:rsidR="00C715D1" w:rsidRPr="001632EF">
        <w:rPr>
          <w:rFonts w:ascii="Comic Sans MS" w:hAnsi="Comic Sans MS"/>
          <w:sz w:val="24"/>
          <w:szCs w:val="24"/>
        </w:rPr>
        <w:t> » pour envoyer les deux flux en entrée de ce composant dans un même flux de sortie. Cela constitue une solution technique originale car on aurait très bien pu utiliser le composant « </w:t>
      </w:r>
      <w:proofErr w:type="spellStart"/>
      <w:r w:rsidR="00C715D1" w:rsidRPr="001632EF">
        <w:rPr>
          <w:rFonts w:ascii="Comic Sans MS" w:hAnsi="Comic Sans MS"/>
          <w:sz w:val="24"/>
          <w:szCs w:val="24"/>
        </w:rPr>
        <w:t>tUnite</w:t>
      </w:r>
      <w:proofErr w:type="spellEnd"/>
      <w:r w:rsidR="00C715D1" w:rsidRPr="001632EF">
        <w:rPr>
          <w:rFonts w:ascii="Comic Sans MS" w:hAnsi="Comic Sans MS"/>
          <w:sz w:val="24"/>
          <w:szCs w:val="24"/>
        </w:rPr>
        <w:t>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17" w:name="_Toc104978353"/>
      <w:r>
        <w:t>Suivi Camus</w:t>
      </w:r>
      <w:bookmarkEnd w:id="17"/>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18" w:name="_Toc104978354"/>
      <w:r>
        <w:t>Conclusion</w:t>
      </w:r>
      <w:bookmarkEnd w:id="18"/>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69BB67FD" w:rsidR="00217DCC"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577972EE" w:rsidR="003A12BA" w:rsidRPr="001632EF" w:rsidRDefault="00AD0A50" w:rsidP="001632EF">
      <w:pPr>
        <w:jc w:val="both"/>
        <w:rPr>
          <w:rFonts w:ascii="Comic Sans MS" w:hAnsi="Comic Sans MS"/>
          <w:sz w:val="24"/>
          <w:szCs w:val="24"/>
        </w:rPr>
      </w:pPr>
      <w:r>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2"/>
      <w:footerReference w:type="even" r:id="rId23"/>
      <w:footerReference w:type="default" r:id="rId24"/>
      <w:footerReference w:type="first" r:id="rId25"/>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30E2A" w14:textId="77777777" w:rsidR="00277287" w:rsidRDefault="00277287" w:rsidP="00F8648E">
      <w:pPr>
        <w:spacing w:after="0" w:line="240" w:lineRule="auto"/>
      </w:pPr>
      <w:r>
        <w:separator/>
      </w:r>
    </w:p>
  </w:endnote>
  <w:endnote w:type="continuationSeparator" w:id="0">
    <w:p w14:paraId="1F2F6D7C" w14:textId="77777777" w:rsidR="00277287" w:rsidRDefault="00277287"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075034E5" w:rsidR="00FF13F9" w:rsidRDefault="00FF13F9">
    <w:pPr>
      <w:pStyle w:val="Pieddepage"/>
    </w:pPr>
    <w:r>
      <w:rPr>
        <w:noProof/>
      </w:rPr>
      <mc:AlternateContent>
        <mc:Choice Requires="wps">
          <w:drawing>
            <wp:anchor distT="0" distB="0" distL="0" distR="0" simplePos="0" relativeHeight="251661312" behindDoc="0" locked="0" layoutInCell="1" allowOverlap="1" wp14:anchorId="2B09F93A" wp14:editId="2C0D9792">
              <wp:simplePos x="635" y="635"/>
              <wp:positionH relativeFrom="page">
                <wp:align>center</wp:align>
              </wp:positionH>
              <wp:positionV relativeFrom="page">
                <wp:align>bottom</wp:align>
              </wp:positionV>
              <wp:extent cx="443865" cy="443865"/>
              <wp:effectExtent l="0" t="0" r="12065" b="0"/>
              <wp:wrapNone/>
              <wp:docPr id="14" name="Zone de texte 14"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B09F93A" id="_x0000_t202" coordsize="21600,21600" o:spt="202" path="m,l,21600r21600,l21600,xe">
              <v:stroke joinstyle="miter"/>
              <v:path gradientshapeok="t" o:connecttype="rect"/>
            </v:shapetype>
            <v:shape id="Zone de texte 14" o:spid="_x0000_s1039"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p w14:paraId="5B37AB84" w14:textId="666C2BF6" w:rsidR="00F8648E" w:rsidRDefault="00FF13F9">
          <w:pPr>
            <w:pStyle w:val="En-tte"/>
            <w:jc w:val="right"/>
            <w:rPr>
              <w:caps/>
              <w:color w:val="000000" w:themeColor="text1"/>
            </w:rPr>
          </w:pPr>
          <w:r>
            <w:rPr>
              <w:caps/>
              <w:noProof/>
              <w:color w:val="000000" w:themeColor="text1"/>
            </w:rPr>
            <mc:AlternateContent>
              <mc:Choice Requires="wps">
                <w:drawing>
                  <wp:anchor distT="0" distB="0" distL="0" distR="0" simplePos="0" relativeHeight="251662336" behindDoc="0" locked="0" layoutInCell="1" allowOverlap="1" wp14:anchorId="5EDF60D8" wp14:editId="1951A4BA">
                    <wp:simplePos x="972541" y="9862835"/>
                    <wp:positionH relativeFrom="page">
                      <wp:align>center</wp:align>
                    </wp:positionH>
                    <wp:positionV relativeFrom="page">
                      <wp:align>bottom</wp:align>
                    </wp:positionV>
                    <wp:extent cx="443865" cy="443865"/>
                    <wp:effectExtent l="0" t="0" r="12065" b="0"/>
                    <wp:wrapNone/>
                    <wp:docPr id="17" name="Zone de texte 1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EDF60D8" id="_x0000_t202" coordsize="21600,21600" o:spt="202" path="m,l,21600r21600,l21600,xe">
                    <v:stroke joinstyle="miter"/>
                    <v:path gradientshapeok="t" o:connecttype="rect"/>
                  </v:shapetype>
                  <v:shape id="Zone de texte 17" o:spid="_x0000_s1040"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09E94B32" w:rsidR="00FF13F9" w:rsidRDefault="00FF13F9">
    <w:pPr>
      <w:pStyle w:val="Pieddepage"/>
    </w:pPr>
    <w:r>
      <w:rPr>
        <w:noProof/>
      </w:rPr>
      <mc:AlternateContent>
        <mc:Choice Requires="wps">
          <w:drawing>
            <wp:anchor distT="0" distB="0" distL="0" distR="0" simplePos="0" relativeHeight="251660288" behindDoc="0" locked="0" layoutInCell="1" allowOverlap="1" wp14:anchorId="55F669E5" wp14:editId="60F5DF8C">
              <wp:simplePos x="901065" y="10088880"/>
              <wp:positionH relativeFrom="page">
                <wp:align>center</wp:align>
              </wp:positionH>
              <wp:positionV relativeFrom="page">
                <wp:align>bottom</wp:align>
              </wp:positionV>
              <wp:extent cx="443865" cy="443865"/>
              <wp:effectExtent l="0" t="0" r="12065" b="0"/>
              <wp:wrapNone/>
              <wp:docPr id="7" name="Zone de texte 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5F669E5" id="_x0000_t202" coordsize="21600,21600" o:spt="202" path="m,l,21600r21600,l21600,xe">
              <v:stroke joinstyle="miter"/>
              <v:path gradientshapeok="t" o:connecttype="rect"/>
            </v:shapetype>
            <v:shape id="Zone de texte 7" o:spid="_x0000_s1041"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3681A" w14:textId="77777777" w:rsidR="00277287" w:rsidRDefault="00277287" w:rsidP="00F8648E">
      <w:pPr>
        <w:spacing w:after="0" w:line="240" w:lineRule="auto"/>
      </w:pPr>
      <w:r>
        <w:separator/>
      </w:r>
    </w:p>
  </w:footnote>
  <w:footnote w:type="continuationSeparator" w:id="0">
    <w:p w14:paraId="7B9AFE1E" w14:textId="77777777" w:rsidR="00277287" w:rsidRDefault="00277287"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3"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6"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7"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38"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071EB"/>
    <w:rsid w:val="000124EF"/>
    <w:rsid w:val="00014D08"/>
    <w:rsid w:val="00022007"/>
    <w:rsid w:val="00025E00"/>
    <w:rsid w:val="0003564A"/>
    <w:rsid w:val="000375A9"/>
    <w:rsid w:val="0004127D"/>
    <w:rsid w:val="00047CBD"/>
    <w:rsid w:val="00047F02"/>
    <w:rsid w:val="00052311"/>
    <w:rsid w:val="00054975"/>
    <w:rsid w:val="00074F5C"/>
    <w:rsid w:val="00080B59"/>
    <w:rsid w:val="00097273"/>
    <w:rsid w:val="000A2E9D"/>
    <w:rsid w:val="000A6DBD"/>
    <w:rsid w:val="000A7C66"/>
    <w:rsid w:val="000A7FCD"/>
    <w:rsid w:val="000C3C87"/>
    <w:rsid w:val="000C55AC"/>
    <w:rsid w:val="000D5023"/>
    <w:rsid w:val="000D50D0"/>
    <w:rsid w:val="000E173C"/>
    <w:rsid w:val="000E359B"/>
    <w:rsid w:val="000F4765"/>
    <w:rsid w:val="00103C9D"/>
    <w:rsid w:val="00105323"/>
    <w:rsid w:val="00112BCD"/>
    <w:rsid w:val="00130338"/>
    <w:rsid w:val="00131630"/>
    <w:rsid w:val="00141FF2"/>
    <w:rsid w:val="001515E2"/>
    <w:rsid w:val="00152849"/>
    <w:rsid w:val="00161DCA"/>
    <w:rsid w:val="001632EF"/>
    <w:rsid w:val="00165CFB"/>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7DCC"/>
    <w:rsid w:val="0022039B"/>
    <w:rsid w:val="00224C3A"/>
    <w:rsid w:val="00227F25"/>
    <w:rsid w:val="00230F43"/>
    <w:rsid w:val="00237B1F"/>
    <w:rsid w:val="00246A24"/>
    <w:rsid w:val="00247020"/>
    <w:rsid w:val="00261912"/>
    <w:rsid w:val="00277287"/>
    <w:rsid w:val="002A6139"/>
    <w:rsid w:val="002B0781"/>
    <w:rsid w:val="002B0C63"/>
    <w:rsid w:val="002B6C5D"/>
    <w:rsid w:val="002C08BD"/>
    <w:rsid w:val="002C1900"/>
    <w:rsid w:val="002C3D1F"/>
    <w:rsid w:val="002C4442"/>
    <w:rsid w:val="002D1EDA"/>
    <w:rsid w:val="002D6DDA"/>
    <w:rsid w:val="002E2E5C"/>
    <w:rsid w:val="002F12CD"/>
    <w:rsid w:val="00313EF0"/>
    <w:rsid w:val="003144DD"/>
    <w:rsid w:val="003150EA"/>
    <w:rsid w:val="00316EC4"/>
    <w:rsid w:val="003219D7"/>
    <w:rsid w:val="00326EC5"/>
    <w:rsid w:val="00332838"/>
    <w:rsid w:val="00366518"/>
    <w:rsid w:val="003709C7"/>
    <w:rsid w:val="00375A34"/>
    <w:rsid w:val="00380C88"/>
    <w:rsid w:val="00380CD2"/>
    <w:rsid w:val="003862B3"/>
    <w:rsid w:val="00394BE3"/>
    <w:rsid w:val="003A12BA"/>
    <w:rsid w:val="003A1F52"/>
    <w:rsid w:val="003A3291"/>
    <w:rsid w:val="003A34EA"/>
    <w:rsid w:val="003C58E3"/>
    <w:rsid w:val="003D4B30"/>
    <w:rsid w:val="003E577B"/>
    <w:rsid w:val="003E79FB"/>
    <w:rsid w:val="003F781F"/>
    <w:rsid w:val="00401C2C"/>
    <w:rsid w:val="00403E6C"/>
    <w:rsid w:val="0040644F"/>
    <w:rsid w:val="00411BC2"/>
    <w:rsid w:val="0041441F"/>
    <w:rsid w:val="004168DB"/>
    <w:rsid w:val="004248DD"/>
    <w:rsid w:val="00426D90"/>
    <w:rsid w:val="00435597"/>
    <w:rsid w:val="00435DA4"/>
    <w:rsid w:val="00450B18"/>
    <w:rsid w:val="00452874"/>
    <w:rsid w:val="0045654B"/>
    <w:rsid w:val="00464E83"/>
    <w:rsid w:val="00467AC9"/>
    <w:rsid w:val="00467F32"/>
    <w:rsid w:val="00470A07"/>
    <w:rsid w:val="004A66D0"/>
    <w:rsid w:val="004C26D5"/>
    <w:rsid w:val="004C29F4"/>
    <w:rsid w:val="004C71B5"/>
    <w:rsid w:val="004D0752"/>
    <w:rsid w:val="004D22A9"/>
    <w:rsid w:val="004F3A74"/>
    <w:rsid w:val="004F62B4"/>
    <w:rsid w:val="005000EB"/>
    <w:rsid w:val="00506A12"/>
    <w:rsid w:val="00507373"/>
    <w:rsid w:val="00515C26"/>
    <w:rsid w:val="00521CA0"/>
    <w:rsid w:val="00525A6B"/>
    <w:rsid w:val="00535EB5"/>
    <w:rsid w:val="005464A8"/>
    <w:rsid w:val="00546B4E"/>
    <w:rsid w:val="00553F8E"/>
    <w:rsid w:val="00591C82"/>
    <w:rsid w:val="00592BB0"/>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C40A7"/>
    <w:rsid w:val="006C4A19"/>
    <w:rsid w:val="006C7F39"/>
    <w:rsid w:val="006D3888"/>
    <w:rsid w:val="006D505D"/>
    <w:rsid w:val="006D633A"/>
    <w:rsid w:val="006F0DA6"/>
    <w:rsid w:val="00707CE0"/>
    <w:rsid w:val="007117D7"/>
    <w:rsid w:val="00721FBC"/>
    <w:rsid w:val="00726B62"/>
    <w:rsid w:val="00732F8E"/>
    <w:rsid w:val="00733555"/>
    <w:rsid w:val="00734468"/>
    <w:rsid w:val="00741D56"/>
    <w:rsid w:val="00743FB9"/>
    <w:rsid w:val="007471B5"/>
    <w:rsid w:val="00765289"/>
    <w:rsid w:val="0077558A"/>
    <w:rsid w:val="007950C4"/>
    <w:rsid w:val="00797D5A"/>
    <w:rsid w:val="007A5756"/>
    <w:rsid w:val="007B098C"/>
    <w:rsid w:val="007B1233"/>
    <w:rsid w:val="007B3008"/>
    <w:rsid w:val="007C2C47"/>
    <w:rsid w:val="007D0D36"/>
    <w:rsid w:val="007D4CD2"/>
    <w:rsid w:val="007E65A4"/>
    <w:rsid w:val="007F37FD"/>
    <w:rsid w:val="007F492A"/>
    <w:rsid w:val="007F549A"/>
    <w:rsid w:val="00801754"/>
    <w:rsid w:val="00803C91"/>
    <w:rsid w:val="00807BF3"/>
    <w:rsid w:val="00812513"/>
    <w:rsid w:val="008134ED"/>
    <w:rsid w:val="00820297"/>
    <w:rsid w:val="00833C1A"/>
    <w:rsid w:val="00844F10"/>
    <w:rsid w:val="00851780"/>
    <w:rsid w:val="00852275"/>
    <w:rsid w:val="008525C6"/>
    <w:rsid w:val="00855625"/>
    <w:rsid w:val="008568EC"/>
    <w:rsid w:val="00860199"/>
    <w:rsid w:val="00872435"/>
    <w:rsid w:val="008754C4"/>
    <w:rsid w:val="00887166"/>
    <w:rsid w:val="008919A3"/>
    <w:rsid w:val="00895260"/>
    <w:rsid w:val="00895BF7"/>
    <w:rsid w:val="00897F5F"/>
    <w:rsid w:val="008A05B2"/>
    <w:rsid w:val="008A131F"/>
    <w:rsid w:val="008A1E7B"/>
    <w:rsid w:val="008A7D50"/>
    <w:rsid w:val="008B1258"/>
    <w:rsid w:val="008B1670"/>
    <w:rsid w:val="008B5BCD"/>
    <w:rsid w:val="008C0F63"/>
    <w:rsid w:val="008C19A8"/>
    <w:rsid w:val="008C2CD0"/>
    <w:rsid w:val="008C307D"/>
    <w:rsid w:val="008C74AA"/>
    <w:rsid w:val="008D7594"/>
    <w:rsid w:val="008E3995"/>
    <w:rsid w:val="008F10B9"/>
    <w:rsid w:val="008F3C1C"/>
    <w:rsid w:val="00914D81"/>
    <w:rsid w:val="0091623F"/>
    <w:rsid w:val="00924367"/>
    <w:rsid w:val="00924523"/>
    <w:rsid w:val="00932DD8"/>
    <w:rsid w:val="00941B96"/>
    <w:rsid w:val="0094594D"/>
    <w:rsid w:val="00947E07"/>
    <w:rsid w:val="00952BBE"/>
    <w:rsid w:val="009557DA"/>
    <w:rsid w:val="00960928"/>
    <w:rsid w:val="009614BB"/>
    <w:rsid w:val="00965D34"/>
    <w:rsid w:val="009721B4"/>
    <w:rsid w:val="00972CE8"/>
    <w:rsid w:val="00977331"/>
    <w:rsid w:val="009A6321"/>
    <w:rsid w:val="009B4AA0"/>
    <w:rsid w:val="009C6B5F"/>
    <w:rsid w:val="009C6F99"/>
    <w:rsid w:val="009D3C6B"/>
    <w:rsid w:val="009F37A4"/>
    <w:rsid w:val="00A11408"/>
    <w:rsid w:val="00A13957"/>
    <w:rsid w:val="00A17C14"/>
    <w:rsid w:val="00A36DA1"/>
    <w:rsid w:val="00A41AEE"/>
    <w:rsid w:val="00A65EDC"/>
    <w:rsid w:val="00A804DF"/>
    <w:rsid w:val="00A910D5"/>
    <w:rsid w:val="00A97942"/>
    <w:rsid w:val="00AC33FF"/>
    <w:rsid w:val="00AC3BCC"/>
    <w:rsid w:val="00AD0A50"/>
    <w:rsid w:val="00AD1662"/>
    <w:rsid w:val="00AE1E99"/>
    <w:rsid w:val="00B024FD"/>
    <w:rsid w:val="00B15797"/>
    <w:rsid w:val="00B17ED8"/>
    <w:rsid w:val="00B22B40"/>
    <w:rsid w:val="00B24555"/>
    <w:rsid w:val="00B46B0C"/>
    <w:rsid w:val="00B534D9"/>
    <w:rsid w:val="00B54C4E"/>
    <w:rsid w:val="00B63608"/>
    <w:rsid w:val="00B66EAB"/>
    <w:rsid w:val="00B741AF"/>
    <w:rsid w:val="00B91DC2"/>
    <w:rsid w:val="00B97387"/>
    <w:rsid w:val="00BA732C"/>
    <w:rsid w:val="00BA7C17"/>
    <w:rsid w:val="00BD31A0"/>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A2850"/>
    <w:rsid w:val="00CA3320"/>
    <w:rsid w:val="00CA6A8F"/>
    <w:rsid w:val="00CB0DAE"/>
    <w:rsid w:val="00CB133A"/>
    <w:rsid w:val="00CB1D9E"/>
    <w:rsid w:val="00CB1F0F"/>
    <w:rsid w:val="00CC0CFF"/>
    <w:rsid w:val="00CC2F35"/>
    <w:rsid w:val="00CC49F2"/>
    <w:rsid w:val="00CC62E7"/>
    <w:rsid w:val="00CD4E2A"/>
    <w:rsid w:val="00CD5FBB"/>
    <w:rsid w:val="00CE31A6"/>
    <w:rsid w:val="00CE464E"/>
    <w:rsid w:val="00CE5430"/>
    <w:rsid w:val="00CF5EA2"/>
    <w:rsid w:val="00CF75C6"/>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E026DD"/>
    <w:rsid w:val="00E2776A"/>
    <w:rsid w:val="00E316C7"/>
    <w:rsid w:val="00E32BDE"/>
    <w:rsid w:val="00E34A76"/>
    <w:rsid w:val="00E35E04"/>
    <w:rsid w:val="00E43E29"/>
    <w:rsid w:val="00E459A6"/>
    <w:rsid w:val="00E52788"/>
    <w:rsid w:val="00E67C89"/>
    <w:rsid w:val="00E70C81"/>
    <w:rsid w:val="00E71666"/>
    <w:rsid w:val="00E72695"/>
    <w:rsid w:val="00E8260B"/>
    <w:rsid w:val="00E868AF"/>
    <w:rsid w:val="00E94B47"/>
    <w:rsid w:val="00EA2144"/>
    <w:rsid w:val="00EA5495"/>
    <w:rsid w:val="00EB2BFD"/>
    <w:rsid w:val="00EB4D55"/>
    <w:rsid w:val="00EB7BA5"/>
    <w:rsid w:val="00EC1F5F"/>
    <w:rsid w:val="00EC46DE"/>
    <w:rsid w:val="00EC7D4D"/>
    <w:rsid w:val="00ED3A2C"/>
    <w:rsid w:val="00ED731E"/>
    <w:rsid w:val="00EE5DE9"/>
    <w:rsid w:val="00EE6138"/>
    <w:rsid w:val="00EF4046"/>
    <w:rsid w:val="00EF6ED0"/>
    <w:rsid w:val="00EF745D"/>
    <w:rsid w:val="00F03EDF"/>
    <w:rsid w:val="00F155FF"/>
    <w:rsid w:val="00F15758"/>
    <w:rsid w:val="00F2322C"/>
    <w:rsid w:val="00F25E4C"/>
    <w:rsid w:val="00F269FD"/>
    <w:rsid w:val="00F279A4"/>
    <w:rsid w:val="00F30686"/>
    <w:rsid w:val="00F31136"/>
    <w:rsid w:val="00F335AF"/>
    <w:rsid w:val="00F431C7"/>
    <w:rsid w:val="00F47140"/>
    <w:rsid w:val="00F53FF3"/>
    <w:rsid w:val="00F6560F"/>
    <w:rsid w:val="00F8648E"/>
    <w:rsid w:val="00F92122"/>
    <w:rsid w:val="00FA6506"/>
    <w:rsid w:val="00FB22AE"/>
    <w:rsid w:val="00FB51DB"/>
    <w:rsid w:val="00FB6057"/>
    <w:rsid w:val="00FC3E13"/>
    <w:rsid w:val="00FC63AB"/>
    <w:rsid w:val="00FC689A"/>
    <w:rsid w:val="00FD20C4"/>
    <w:rsid w:val="00FD2EE6"/>
    <w:rsid w:val="00FD7150"/>
    <w:rsid w:val="00FE184C"/>
    <w:rsid w:val="00FE21CF"/>
    <w:rsid w:val="00FE4521"/>
    <w:rsid w:val="00FE5401"/>
    <w:rsid w:val="00FF13F9"/>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5F7B"/>
    <w:rsid w:val="00185B56"/>
    <w:rsid w:val="001D7993"/>
    <w:rsid w:val="0027241E"/>
    <w:rsid w:val="00304246"/>
    <w:rsid w:val="0039208E"/>
    <w:rsid w:val="00395910"/>
    <w:rsid w:val="003C734C"/>
    <w:rsid w:val="003F4470"/>
    <w:rsid w:val="00412350"/>
    <w:rsid w:val="00423BEF"/>
    <w:rsid w:val="004642E5"/>
    <w:rsid w:val="004F3E38"/>
    <w:rsid w:val="00540D7D"/>
    <w:rsid w:val="005709B4"/>
    <w:rsid w:val="00670E34"/>
    <w:rsid w:val="0069496C"/>
    <w:rsid w:val="006F19FB"/>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CD0B5E"/>
    <w:rsid w:val="00CF0FC3"/>
    <w:rsid w:val="00D94A25"/>
    <w:rsid w:val="00E50224"/>
    <w:rsid w:val="00EB583D"/>
    <w:rsid w:val="00ED545A"/>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1596</TotalTime>
  <Pages>21</Pages>
  <Words>4563</Words>
  <Characters>25097</Characters>
  <Application>Microsoft Office Word</Application>
  <DocSecurity>0</DocSecurity>
  <Lines>209</Lines>
  <Paragraphs>59</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29601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277</cp:revision>
  <dcterms:created xsi:type="dcterms:W3CDTF">2022-04-09T21:19:00Z</dcterms:created>
  <dcterms:modified xsi:type="dcterms:W3CDTF">2023-11-07T10:00:00Z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