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nécessaires. En l’occurrence : « jquery.min.js », « popper .js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xml:space="preserve"> : PDO, on informe que </w:t>
      </w:r>
      <w:r w:rsidR="005D3226" w:rsidRPr="00325137">
        <w:rPr>
          <w:rFonts w:ascii="Comic Sans MS" w:hAnsi="Comic Sans MS" w:cs="Segoe UI Semibold"/>
          <w:b/>
          <w:color w:val="000000" w:themeColor="text1"/>
        </w:rPr>
        <w:lastRenderedPageBreak/>
        <w:t>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03BB0422"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6C652F8D"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etrangere qui relie « id_user2 » </w:t>
      </w:r>
      <w:r w:rsidRPr="00EE15BB">
        <w:rPr>
          <w:rFonts w:ascii="Comic Sans MS" w:hAnsi="Comic Sans MS" w:cs="Segoe UI Semibold"/>
          <w:b/>
          <w:color w:val="000000" w:themeColor="text1"/>
        </w:rPr>
        <w:t>et l’id de « utilisateur</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0B2E4A3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A62B0" w14:textId="77777777" w:rsidR="00AE426A" w:rsidRDefault="00AE426A" w:rsidP="00307692">
      <w:r>
        <w:separator/>
      </w:r>
    </w:p>
  </w:endnote>
  <w:endnote w:type="continuationSeparator" w:id="0">
    <w:p w14:paraId="7D0A60E0" w14:textId="77777777" w:rsidR="00AE426A" w:rsidRDefault="00AE426A"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3227F" w14:textId="77777777" w:rsidR="00AE426A" w:rsidRDefault="00AE426A" w:rsidP="00307692">
      <w:r>
        <w:separator/>
      </w:r>
    </w:p>
  </w:footnote>
  <w:footnote w:type="continuationSeparator" w:id="0">
    <w:p w14:paraId="4CBA9A77" w14:textId="77777777" w:rsidR="00AE426A" w:rsidRDefault="00AE426A"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E426A"/>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312C"/>
    <w:rsid w:val="00E5405E"/>
    <w:rsid w:val="00E620A2"/>
    <w:rsid w:val="00E8675A"/>
    <w:rsid w:val="00E92873"/>
    <w:rsid w:val="00EB6D4E"/>
    <w:rsid w:val="00ED1991"/>
    <w:rsid w:val="00EE15BB"/>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3418</Words>
  <Characters>18799</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