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6EFDA42B" w:rsidR="00C16617" w:rsidRPr="002618F1" w:rsidRDefault="002618F1" w:rsidP="00C1661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18F1">
        <w:rPr>
          <w:rFonts w:ascii="Comic Sans MS" w:hAnsi="Comic Sans MS" w:cs="Segoe UI Semibold"/>
          <w:b/>
          <w:color w:val="000000" w:themeColor="text1"/>
        </w:rPr>
        <w:t xml:space="preserve">On commence cette page internet par un code </w:t>
      </w:r>
      <w:proofErr w:type="spellStart"/>
      <w:r w:rsidRPr="002618F1">
        <w:rPr>
          <w:rFonts w:ascii="Comic Sans MS" w:hAnsi="Comic Sans MS" w:cs="Segoe UI Semibold"/>
          <w:b/>
          <w:color w:val="000000" w:themeColor="text1"/>
        </w:rPr>
        <w:t>php</w:t>
      </w:r>
      <w:proofErr w:type="spellEnd"/>
      <w:r w:rsidRPr="002618F1">
        <w:rPr>
          <w:rFonts w:ascii="Comic Sans MS" w:hAnsi="Comic Sans MS" w:cs="Segoe UI Semibold"/>
          <w:b/>
          <w:color w:val="000000" w:themeColor="text1"/>
        </w:rPr>
        <w:t xml:space="preserve"> au sommet du document. Il ne contient qu’une instruction : celle écrite en haut. Elle est écrite pour démarrer une session, ou même restaurer la session précédente via une requête passée GET ou POST ou restaurer une session communiquée </w:t>
      </w:r>
      <w:bookmarkStart w:id="0" w:name="_GoBack"/>
      <w:bookmarkEnd w:id="0"/>
      <w:r w:rsidRPr="002618F1">
        <w:rPr>
          <w:rFonts w:ascii="Comic Sans MS" w:hAnsi="Comic Sans MS" w:cs="Segoe UI Semibold"/>
          <w:b/>
          <w:color w:val="000000" w:themeColor="text1"/>
        </w:rPr>
        <w:t>par un cookie.</w:t>
      </w: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442E69F3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5C9A" w14:textId="7D375034" w:rsidR="002618F1" w:rsidRDefault="002618F1" w:rsidP="00C1661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>Cette capture est le commencement d’une syntaxe routinière des pages du s</w:t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3.Page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4.Page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  <w:proofErr w:type="spellEnd"/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6.Page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  <w:proofErr w:type="spellEnd"/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6.Page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Projet_lycee.sql</w:t>
      </w:r>
      <w:proofErr w:type="spellEnd"/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881A2C">
        <w:rPr>
          <w:rFonts w:ascii="Comic Sans MS" w:hAnsi="Comic Sans MS" w:cs="Segoe UI Semibold"/>
          <w:b/>
          <w:color w:val="000000" w:themeColor="text1"/>
        </w:rPr>
        <w:t xml:space="preserve"> », et on trouve donc le fichier 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Projet_lycee.sql</w:t>
      </w:r>
      <w:proofErr w:type="spellEnd"/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</w:t>
      </w:r>
      <w:proofErr w:type="spellStart"/>
      <w:r w:rsidR="00881A2C" w:rsidRPr="00881A2C">
        <w:rPr>
          <w:rFonts w:ascii="Comic Sans MS" w:hAnsi="Comic Sans MS" w:cs="Segoe UI Semibold"/>
          <w:b/>
          <w:color w:val="000000" w:themeColor="text1"/>
        </w:rPr>
        <w:t>ou</w:t>
      </w:r>
      <w:proofErr w:type="spellEnd"/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 », de type entier à dix caractères, « titre »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à quarante caractères, « description »,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</w:t>
      </w:r>
      <w:proofErr w:type="spellStart"/>
      <w:r w:rsidR="00C9064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C9064C">
        <w:rPr>
          <w:rFonts w:ascii="Comic Sans MS" w:hAnsi="Comic Sans MS" w:cs="Segoe UI Semibold"/>
          <w:b/>
          <w:color w:val="000000" w:themeColor="text1"/>
        </w:rPr>
        <w:t xml:space="preserve">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138FF3D8" w:rsidR="00D45712" w:rsidRPr="00D45712" w:rsidRDefault="00D45712" w:rsidP="004167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id_user2 » de type entier à dix caractères.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On identifie la colonne « id » avec une clef primaire. Pour retrouver l’utilisateur derrière les id, les colonnes « id_user1 » et « id_user2 » sont ajoutés dans des clefs primaires. Toutes les colonnes sont en NOT NULL</w:t>
      </w:r>
      <w:r w:rsidR="002618F1">
        <w:rPr>
          <w:rFonts w:ascii="Comic Sans MS" w:hAnsi="Comic Sans MS" w:cs="Segoe UI Semibold"/>
          <w:b/>
          <w:color w:val="000000" w:themeColor="text1"/>
        </w:rPr>
        <w:t>.</w:t>
      </w:r>
    </w:p>
    <w:p w14:paraId="6C4B5E0B" w14:textId="0619C25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4B5811C6" w:rsidR="00E421D9" w:rsidRPr="00363E16" w:rsidRDefault="00363E16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63E16">
        <w:rPr>
          <w:rFonts w:ascii="Comic Sans MS" w:hAnsi="Comic Sans MS" w:cs="Segoe UI Semibold"/>
          <w:b/>
          <w:color w:val="000000" w:themeColor="text1"/>
        </w:rPr>
        <w:t>On supprime la table « messages » dans l’éventualité ou elle existe, puis on ouvre une du même nom dans l’éventualité ou elle n’existe pas. Tout cela pour les mêmes raisons que pour les précédentes requêtes.</w:t>
      </w:r>
      <w:r w:rsidR="00621351">
        <w:rPr>
          <w:rFonts w:ascii="Comic Sans MS" w:hAnsi="Comic Sans MS" w:cs="Segoe UI Semibold"/>
          <w:b/>
          <w:color w:val="000000" w:themeColor="text1"/>
        </w:rPr>
        <w:t xml:space="preserve"> On fonde cinq colonnes : </w:t>
      </w:r>
      <w:r w:rsidR="002C33F1">
        <w:rPr>
          <w:rFonts w:ascii="Comic Sans MS" w:hAnsi="Comic Sans MS" w:cs="Segoe UI Semibold"/>
          <w:b/>
          <w:color w:val="000000" w:themeColor="text1"/>
        </w:rPr>
        <w:t>« id » de type entier avec onze caractères, « </w:t>
      </w:r>
      <w:proofErr w:type="spellStart"/>
      <w:r w:rsidR="002C33F1">
        <w:rPr>
          <w:rFonts w:ascii="Comic Sans MS" w:hAnsi="Comic Sans MS" w:cs="Segoe UI Semibold"/>
          <w:b/>
          <w:color w:val="000000" w:themeColor="text1"/>
        </w:rPr>
        <w:t>id_discussion</w:t>
      </w:r>
      <w:proofErr w:type="spellEnd"/>
      <w:r w:rsidR="002C33F1">
        <w:rPr>
          <w:rFonts w:ascii="Comic Sans MS" w:hAnsi="Comic Sans MS" w:cs="Segoe UI Semibold"/>
          <w:b/>
          <w:color w:val="000000" w:themeColor="text1"/>
        </w:rPr>
        <w:t> » de type entier avec onze caractères, « </w:t>
      </w:r>
      <w:proofErr w:type="spellStart"/>
      <w:r w:rsidR="002C33F1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2C33F1">
        <w:rPr>
          <w:rFonts w:ascii="Comic Sans MS" w:hAnsi="Comic Sans MS" w:cs="Segoe UI Semibold"/>
          <w:b/>
          <w:color w:val="000000" w:themeColor="text1"/>
        </w:rPr>
        <w:t xml:space="preserve"> de type entier avec dix caractères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, « message » de type </w:t>
      </w:r>
      <w:proofErr w:type="spellStart"/>
      <w:r w:rsidR="00DF5196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, « date » de type </w:t>
      </w:r>
      <w:proofErr w:type="spellStart"/>
      <w:r w:rsidR="00DF5196">
        <w:rPr>
          <w:rFonts w:ascii="Comic Sans MS" w:hAnsi="Comic Sans MS" w:cs="Segoe UI Semibold"/>
          <w:b/>
          <w:color w:val="000000" w:themeColor="text1"/>
        </w:rPr>
        <w:t>datetime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. Toutes les </w:t>
      </w:r>
      <w:r w:rsidR="00E150B7">
        <w:rPr>
          <w:rFonts w:ascii="Comic Sans MS" w:hAnsi="Comic Sans MS" w:cs="Segoe UI Semibold"/>
          <w:b/>
          <w:color w:val="000000" w:themeColor="text1"/>
        </w:rPr>
        <w:t>colonnes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sont en NOT NULL. « </w:t>
      </w:r>
      <w:proofErr w:type="spellStart"/>
      <w:proofErr w:type="gramStart"/>
      <w:r w:rsidR="00E150B7">
        <w:rPr>
          <w:rFonts w:ascii="Comic Sans MS" w:hAnsi="Comic Sans MS" w:cs="Segoe UI Semibold"/>
          <w:b/>
          <w:color w:val="000000" w:themeColor="text1"/>
        </w:rPr>
        <w:t>id</w:t>
      </w:r>
      <w:proofErr w:type="gramEnd"/>
      <w:r w:rsidR="00E150B7">
        <w:rPr>
          <w:rFonts w:ascii="Comic Sans MS" w:hAnsi="Comic Sans MS" w:cs="Segoe UI Semibold"/>
          <w:b/>
          <w:color w:val="000000" w:themeColor="text1"/>
        </w:rPr>
        <w:t>_</w:t>
      </w:r>
      <w:r w:rsidR="00DF5196">
        <w:rPr>
          <w:rFonts w:ascii="Comic Sans MS" w:hAnsi="Comic Sans MS" w:cs="Segoe UI Semibold"/>
          <w:b/>
          <w:color w:val="000000" w:themeColor="text1"/>
        </w:rPr>
        <w:t>uttilisateur</w:t>
      </w:r>
      <w:proofErr w:type="spellEnd"/>
      <w:r w:rsidR="00DF5196">
        <w:rPr>
          <w:rFonts w:ascii="Comic Sans MS" w:hAnsi="Comic Sans MS" w:cs="Segoe UI Semibold"/>
          <w:b/>
          <w:color w:val="000000" w:themeColor="text1"/>
        </w:rPr>
        <w:t xml:space="preserve"> » est en UNSIGNED, en est </w:t>
      </w:r>
      <w:r w:rsidR="00E150B7">
        <w:rPr>
          <w:rFonts w:ascii="Comic Sans MS" w:hAnsi="Comic Sans MS" w:cs="Segoe UI Semibold"/>
          <w:b/>
          <w:color w:val="000000" w:themeColor="text1"/>
        </w:rPr>
        <w:t>sûr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que ce sera positif.</w:t>
      </w:r>
      <w:r w:rsidR="00E150B7">
        <w:rPr>
          <w:rFonts w:ascii="Comic Sans MS" w:hAnsi="Comic Sans MS" w:cs="Segoe UI Semibold"/>
          <w:b/>
          <w:color w:val="000000" w:themeColor="text1"/>
        </w:rPr>
        <w:t xml:space="preserve"> On utilise une clef primaire avec la colonne « id » pour relier cette colonne à l’expéditeur ou au destinataire des messages.</w:t>
      </w:r>
    </w:p>
    <w:p w14:paraId="6EB9D9D3" w14:textId="067E26E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F910" w14:textId="72821B68" w:rsidR="00B939ED" w:rsidRPr="00B939ED" w:rsidRDefault="00B939ED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939ED">
        <w:rPr>
          <w:rFonts w:ascii="Comic Sans MS" w:hAnsi="Comic Sans MS" w:cs="Segoe UI Semibold"/>
          <w:b/>
          <w:color w:val="000000" w:themeColor="text1"/>
        </w:rPr>
        <w:t>Dans la première instruction, on supprime la table « utilisateur »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dans le cas </w:t>
      </w:r>
      <w:r w:rsidR="00006744">
        <w:rPr>
          <w:rFonts w:ascii="Comic Sans MS" w:hAnsi="Comic Sans MS" w:cs="Segoe UI Semibold"/>
          <w:b/>
          <w:color w:val="000000" w:themeColor="text1"/>
        </w:rPr>
        <w:t>où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elle n’existe pas, puis on fonde une nouvelle table « utilisateur » dans le cas </w:t>
      </w:r>
      <w:r w:rsidR="00006744">
        <w:rPr>
          <w:rFonts w:ascii="Comic Sans MS" w:hAnsi="Comic Sans MS" w:cs="Segoe UI Semibold"/>
          <w:b/>
          <w:color w:val="000000" w:themeColor="text1"/>
        </w:rPr>
        <w:t>où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elle n’existe pas déjà. On fonde les colonnes « id » de type entier à</w:t>
      </w:r>
      <w:r w:rsidR="00006744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dix caractères, « nom »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40 caractères, « email »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40 </w:t>
      </w:r>
      <w:r w:rsidR="00006744">
        <w:rPr>
          <w:rFonts w:ascii="Comic Sans MS" w:hAnsi="Comic Sans MS" w:cs="Segoe UI Semibold"/>
          <w:b/>
          <w:color w:val="000000" w:themeColor="text1"/>
        </w:rPr>
        <w:t>caractères</w:t>
      </w:r>
      <w:r w:rsidR="008B4F54">
        <w:rPr>
          <w:rFonts w:ascii="Comic Sans MS" w:hAnsi="Comic Sans MS" w:cs="Segoe UI Semibold"/>
          <w:b/>
          <w:color w:val="000000" w:themeColor="text1"/>
        </w:rPr>
        <w:t>, 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mdp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 »,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40 caractères, 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role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 »,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10 caractères, 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date_connexion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> » de type date, « 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verif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 » de type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tinyint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à un </w:t>
      </w:r>
      <w:r w:rsidR="00006744">
        <w:rPr>
          <w:rFonts w:ascii="Comic Sans MS" w:hAnsi="Comic Sans MS" w:cs="Segoe UI Semibold"/>
          <w:b/>
          <w:color w:val="000000" w:themeColor="text1"/>
        </w:rPr>
        <w:t>caractère. Toutes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les colonnes sont en NOT NULL à part « date » et « </w:t>
      </w:r>
      <w:r w:rsidR="00006744">
        <w:rPr>
          <w:rFonts w:ascii="Comic Sans MS" w:hAnsi="Comic Sans MS" w:cs="Segoe UI Semibold"/>
          <w:b/>
          <w:color w:val="000000" w:themeColor="text1"/>
        </w:rPr>
        <w:t>rôle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 ». </w:t>
      </w:r>
      <w:proofErr w:type="spellStart"/>
      <w:r w:rsidR="008B4F54">
        <w:rPr>
          <w:rFonts w:ascii="Comic Sans MS" w:hAnsi="Comic Sans MS" w:cs="Segoe UI Semibold"/>
          <w:b/>
          <w:color w:val="000000" w:themeColor="text1"/>
        </w:rPr>
        <w:t>Verif</w:t>
      </w:r>
      <w:proofErr w:type="spellEnd"/>
      <w:r w:rsidR="008B4F54">
        <w:rPr>
          <w:rFonts w:ascii="Comic Sans MS" w:hAnsi="Comic Sans MS" w:cs="Segoe UI Semibold"/>
          <w:b/>
          <w:color w:val="000000" w:themeColor="text1"/>
        </w:rPr>
        <w:t xml:space="preserve"> est par </w:t>
      </w:r>
      <w:r w:rsidR="00006744">
        <w:rPr>
          <w:rFonts w:ascii="Comic Sans MS" w:hAnsi="Comic Sans MS" w:cs="Segoe UI Semibold"/>
          <w:b/>
          <w:color w:val="000000" w:themeColor="text1"/>
        </w:rPr>
        <w:t>défaut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de « 1 » et en UNSIGNED. On </w:t>
      </w:r>
      <w:r w:rsidR="00006744">
        <w:rPr>
          <w:rFonts w:ascii="Comic Sans MS" w:hAnsi="Comic Sans MS" w:cs="Segoe UI Semibold"/>
          <w:b/>
          <w:color w:val="000000" w:themeColor="text1"/>
        </w:rPr>
        <w:t>utilise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une clef primaire pour la colonne « id »</w:t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94A0AF" w14:textId="77777777" w:rsidR="00CD1351" w:rsidRDefault="00CD1351" w:rsidP="00307692">
      <w:r>
        <w:separator/>
      </w:r>
    </w:p>
  </w:endnote>
  <w:endnote w:type="continuationSeparator" w:id="0">
    <w:p w14:paraId="357E66CE" w14:textId="77777777" w:rsidR="00CD1351" w:rsidRDefault="00CD135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F3FCC" w14:textId="77777777" w:rsidR="00CD1351" w:rsidRDefault="00CD1351" w:rsidP="00307692">
      <w:r>
        <w:separator/>
      </w:r>
    </w:p>
  </w:footnote>
  <w:footnote w:type="continuationSeparator" w:id="0">
    <w:p w14:paraId="59D7A37B" w14:textId="77777777" w:rsidR="00CD1351" w:rsidRDefault="00CD135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06744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05BF8"/>
    <w:rsid w:val="00221082"/>
    <w:rsid w:val="002534DD"/>
    <w:rsid w:val="00255463"/>
    <w:rsid w:val="002618F1"/>
    <w:rsid w:val="002A724D"/>
    <w:rsid w:val="002C33F1"/>
    <w:rsid w:val="00307692"/>
    <w:rsid w:val="00327748"/>
    <w:rsid w:val="00336D61"/>
    <w:rsid w:val="0035101B"/>
    <w:rsid w:val="00363E16"/>
    <w:rsid w:val="00364ADF"/>
    <w:rsid w:val="003874D9"/>
    <w:rsid w:val="003B5121"/>
    <w:rsid w:val="004167A0"/>
    <w:rsid w:val="00472FC1"/>
    <w:rsid w:val="00552A23"/>
    <w:rsid w:val="00552F3A"/>
    <w:rsid w:val="0058332A"/>
    <w:rsid w:val="00590FC2"/>
    <w:rsid w:val="006001B1"/>
    <w:rsid w:val="00621351"/>
    <w:rsid w:val="0065536C"/>
    <w:rsid w:val="00690AD5"/>
    <w:rsid w:val="006B445E"/>
    <w:rsid w:val="006B4C69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8B4F54"/>
    <w:rsid w:val="00901EB1"/>
    <w:rsid w:val="00907377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39ED"/>
    <w:rsid w:val="00B95C66"/>
    <w:rsid w:val="00BD6711"/>
    <w:rsid w:val="00BF0E26"/>
    <w:rsid w:val="00C16617"/>
    <w:rsid w:val="00C57FC3"/>
    <w:rsid w:val="00C9064C"/>
    <w:rsid w:val="00CC1AD5"/>
    <w:rsid w:val="00CD1351"/>
    <w:rsid w:val="00D2786D"/>
    <w:rsid w:val="00D45712"/>
    <w:rsid w:val="00D86F3D"/>
    <w:rsid w:val="00D90008"/>
    <w:rsid w:val="00D97D16"/>
    <w:rsid w:val="00DE4713"/>
    <w:rsid w:val="00DF5196"/>
    <w:rsid w:val="00E150B7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24</Pages>
  <Words>666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2020-10-27T14:22:00Z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