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D7838F9" w:rsidR="007D4249" w:rsidRDefault="007D4249" w:rsidP="00C16617">
      <w:pPr>
        <w:jc w:val="cente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t>On met une condition qui vérifie si le mot de passe entré par l’</w:t>
      </w:r>
      <w:proofErr w:type="spellStart"/>
      <w:r w:rsidR="00595293">
        <w:t>uttilisateur</w:t>
      </w:r>
      <w:proofErr w:type="spellEnd"/>
      <w:r w:rsidR="00595293">
        <w:t xml:space="preserve"> ne corresponds pas au mot de passe entré dans l’input de confirmation du mot de passe. </w:t>
      </w:r>
      <w:proofErr w:type="spellStart"/>
      <w:r w:rsidR="00595293">
        <w:t>Auxquel</w:t>
      </w:r>
      <w:proofErr w:type="spellEnd"/>
      <w:r w:rsidR="00595293">
        <w:t xml:space="preserve"> cas l’</w:t>
      </w:r>
      <w:proofErr w:type="spellStart"/>
      <w:r w:rsidR="00595293">
        <w:t>uttilisateur</w:t>
      </w:r>
      <w:proofErr w:type="spellEnd"/>
      <w:r w:rsidR="00595293">
        <w:t xml:space="preserve"> se verra redirigé vers la page d’inscription, et il recevra un message d’erreur dans lequel il se verra notifier que les mots de passes ne </w:t>
      </w:r>
      <w:proofErr w:type="spellStart"/>
      <w:r w:rsidR="00595293">
        <w:t>coresspondent</w:t>
      </w:r>
      <w:proofErr w:type="spellEnd"/>
      <w:r w:rsidR="00595293">
        <w:t xml:space="preserve"> pas. Si cette condition n’est pas vérifiée, on fonde l’objet « User » avec un tableau associatif qui rattache les informations entrées par l’</w:t>
      </w:r>
      <w:proofErr w:type="spellStart"/>
      <w:r w:rsidR="00595293">
        <w:t>uttilisateur</w:t>
      </w:r>
      <w:proofErr w:type="spellEnd"/>
      <w:r w:rsidR="00595293">
        <w:t xml:space="preserve"> à leurs nature. Ensuite, </w:t>
      </w:r>
      <w:proofErr w:type="spellStart"/>
      <w:r w:rsidR="004A7A44">
        <w:t>uttilise</w:t>
      </w:r>
      <w:proofErr w:type="spellEnd"/>
      <w:r w:rsidR="004A7A44">
        <w:t xml:space="preserve"> la classe « </w:t>
      </w:r>
      <w:proofErr w:type="spellStart"/>
      <w:r w:rsidR="004A7A44">
        <w:t>Manager_User</w:t>
      </w:r>
      <w:proofErr w:type="spellEnd"/>
      <w:r w:rsidR="004A7A44">
        <w:t xml:space="preserve"> » puis on appelle la </w:t>
      </w:r>
      <w:proofErr w:type="spellStart"/>
      <w:r w:rsidR="004A7A44">
        <w:t>méthide</w:t>
      </w:r>
      <w:proofErr w:type="spellEnd"/>
      <w:r w:rsidR="004A7A44">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B57C3" w14:textId="77777777" w:rsidR="003718AB" w:rsidRDefault="003718AB" w:rsidP="00307692">
      <w:r>
        <w:separator/>
      </w:r>
    </w:p>
  </w:endnote>
  <w:endnote w:type="continuationSeparator" w:id="0">
    <w:p w14:paraId="2C02A5FA" w14:textId="77777777" w:rsidR="003718AB" w:rsidRDefault="003718A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6FB15" w14:textId="77777777" w:rsidR="003718AB" w:rsidRDefault="003718AB" w:rsidP="00307692">
      <w:r>
        <w:separator/>
      </w:r>
    </w:p>
  </w:footnote>
  <w:footnote w:type="continuationSeparator" w:id="0">
    <w:p w14:paraId="3C92F53E" w14:textId="77777777" w:rsidR="003718AB" w:rsidRDefault="003718AB"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718AB"/>
    <w:rsid w:val="003842A7"/>
    <w:rsid w:val="003874D9"/>
    <w:rsid w:val="003A423A"/>
    <w:rsid w:val="003B5121"/>
    <w:rsid w:val="003F08F8"/>
    <w:rsid w:val="00402519"/>
    <w:rsid w:val="00403BAC"/>
    <w:rsid w:val="00412B4A"/>
    <w:rsid w:val="004166BC"/>
    <w:rsid w:val="004167A0"/>
    <w:rsid w:val="00434814"/>
    <w:rsid w:val="00461465"/>
    <w:rsid w:val="00470EC7"/>
    <w:rsid w:val="00472FC1"/>
    <w:rsid w:val="00485F5F"/>
    <w:rsid w:val="0048740C"/>
    <w:rsid w:val="004A7A44"/>
    <w:rsid w:val="004B0B7C"/>
    <w:rsid w:val="0051572E"/>
    <w:rsid w:val="00533C8D"/>
    <w:rsid w:val="00552A23"/>
    <w:rsid w:val="00552F3A"/>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3177</Words>
  <Characters>17478</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