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BAE994"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C9FC0FC" w14:textId="68FD719B" w:rsidR="0051699E" w:rsidRDefault="0051699E"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bas de cette page, figure l’API Google Maps qui localise l’établissement</w:t>
      </w:r>
      <w:r w:rsidR="006D10EA">
        <w:rPr>
          <w:rFonts w:ascii="Segoe UI Black" w:hAnsi="Segoe UI Black" w:cs="Segoe UI Semibold"/>
          <w:color w:val="AFCA0B"/>
          <w:sz w:val="44"/>
          <w:szCs w:val="44"/>
        </w:rPr>
        <w:t xml:space="preserve">. Il faut </w:t>
      </w:r>
      <w:r w:rsidR="004D2983">
        <w:rPr>
          <w:rFonts w:ascii="Segoe UI Black" w:hAnsi="Segoe UI Black" w:cs="Segoe UI Semibold"/>
          <w:color w:val="AFCA0B"/>
          <w:sz w:val="44"/>
          <w:szCs w:val="44"/>
        </w:rPr>
        <w:t>utiliser</w:t>
      </w:r>
      <w:r w:rsidR="006D10EA">
        <w:rPr>
          <w:rFonts w:ascii="Segoe UI Black" w:hAnsi="Segoe UI Black" w:cs="Segoe UI Semibold"/>
          <w:color w:val="AFCA0B"/>
          <w:sz w:val="44"/>
          <w:szCs w:val="44"/>
        </w:rPr>
        <w:t xml:space="preserve"> les deux doigts pour naviguer sur la carte, elle est parfaitement adaptée à tous les </w:t>
      </w:r>
      <w:r w:rsidR="004D2983">
        <w:rPr>
          <w:rFonts w:ascii="Segoe UI Black" w:hAnsi="Segoe UI Black" w:cs="Segoe UI Semibold"/>
          <w:color w:val="AFCA0B"/>
          <w:sz w:val="44"/>
          <w:szCs w:val="44"/>
        </w:rPr>
        <w:t>dimensions d’écran</w:t>
      </w:r>
      <w:r w:rsidR="006D10EA">
        <w:rPr>
          <w:rFonts w:ascii="Segoe UI Black" w:hAnsi="Segoe UI Black" w:cs="Segoe UI Semibold"/>
          <w:color w:val="AFCA0B"/>
          <w:sz w:val="44"/>
          <w:szCs w:val="44"/>
        </w:rPr>
        <w:t>.</w:t>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59C08E6F"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B251F5A" w14:textId="6EB4AA3B" w:rsidR="00394C2B" w:rsidRDefault="00394C2B"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Cette page est accessible </w:t>
      </w:r>
      <w:r w:rsidR="000B0856">
        <w:rPr>
          <w:rFonts w:ascii="Segoe UI Black" w:hAnsi="Segoe UI Black" w:cs="Segoe UI Semibold"/>
          <w:color w:val="AFCA0B"/>
          <w:sz w:val="44"/>
          <w:szCs w:val="44"/>
        </w:rPr>
        <w:t>lorsque</w:t>
      </w:r>
      <w:r>
        <w:rPr>
          <w:rFonts w:ascii="Segoe UI Black" w:hAnsi="Segoe UI Black" w:cs="Segoe UI Semibold"/>
          <w:color w:val="AFCA0B"/>
          <w:sz w:val="44"/>
          <w:szCs w:val="44"/>
        </w:rPr>
        <w:t xml:space="preserve"> l’on clique sur la page de connexion, dans le </w:t>
      </w:r>
      <w:r w:rsidR="000B0856">
        <w:rPr>
          <w:rFonts w:ascii="Segoe UI Black" w:hAnsi="Segoe UI Black" w:cs="Segoe UI Semibold"/>
          <w:color w:val="AFCA0B"/>
          <w:sz w:val="44"/>
          <w:szCs w:val="44"/>
        </w:rPr>
        <w:t>menu</w:t>
      </w:r>
      <w:r>
        <w:rPr>
          <w:rFonts w:ascii="Segoe UI Black" w:hAnsi="Segoe UI Black" w:cs="Segoe UI Semibold"/>
          <w:color w:val="AFCA0B"/>
          <w:sz w:val="44"/>
          <w:szCs w:val="44"/>
        </w:rPr>
        <w:t xml:space="preserve"> déroulant de la barre de navigation.</w:t>
      </w:r>
      <w:r w:rsidR="00943499">
        <w:rPr>
          <w:rFonts w:ascii="Segoe UI Black" w:hAnsi="Segoe UI Black" w:cs="Segoe UI Semibold"/>
          <w:color w:val="AFCA0B"/>
          <w:sz w:val="44"/>
          <w:szCs w:val="44"/>
        </w:rPr>
        <w:t xml:space="preserve"> Sur la version responsive, rien ne change, si ce n’est à l’évidence l’</w:t>
      </w:r>
      <w:r w:rsidR="00624447">
        <w:rPr>
          <w:rFonts w:ascii="Segoe UI Black" w:hAnsi="Segoe UI Black" w:cs="Segoe UI Semibold"/>
          <w:color w:val="AFCA0B"/>
          <w:sz w:val="44"/>
          <w:szCs w:val="44"/>
        </w:rPr>
        <w:t>utilisation</w:t>
      </w:r>
      <w:r w:rsidR="00943499">
        <w:rPr>
          <w:rFonts w:ascii="Segoe UI Black" w:hAnsi="Segoe UI Black" w:cs="Segoe UI Semibold"/>
          <w:color w:val="AFCA0B"/>
          <w:sz w:val="44"/>
          <w:szCs w:val="44"/>
        </w:rPr>
        <w:t xml:space="preserve"> de la longueur de la page. On doit donc naviguer en remontant/descendant dans la page.</w:t>
      </w:r>
    </w:p>
    <w:p w14:paraId="4249187B" w14:textId="1C08DE78" w:rsidR="00755329" w:rsidRDefault="00755329" w:rsidP="005333A0">
      <w:pPr>
        <w:spacing w:line="259" w:lineRule="auto"/>
        <w:jc w:val="center"/>
        <w:rPr>
          <w:rFonts w:ascii="Segoe UI Black" w:hAnsi="Segoe UI Black" w:cs="Segoe UI Semibold"/>
          <w:color w:val="AFCA0B"/>
          <w:sz w:val="44"/>
          <w:szCs w:val="44"/>
        </w:rPr>
      </w:pP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7C8E479D" w:rsidR="009D101A" w:rsidRDefault="009D101A" w:rsidP="00755329">
      <w:pPr>
        <w:spacing w:line="259" w:lineRule="auto"/>
        <w:jc w:val="center"/>
        <w:rPr>
          <w:rFonts w:ascii="Segoe UI Black" w:hAnsi="Segoe UI Black" w:cs="Segoe UI Semibold"/>
          <w:color w:val="AFCA0B"/>
          <w:sz w:val="44"/>
          <w:szCs w:val="44"/>
        </w:rPr>
      </w:pPr>
    </w:p>
    <w:p w14:paraId="7E745646" w14:textId="795E5335" w:rsidR="009D101A" w:rsidRDefault="009D101A" w:rsidP="00755329">
      <w:pPr>
        <w:spacing w:line="259" w:lineRule="auto"/>
        <w:jc w:val="center"/>
        <w:rPr>
          <w:rFonts w:ascii="Segoe UI Black" w:hAnsi="Segoe UI Black" w:cs="Segoe UI Semibold"/>
          <w:color w:val="AFCA0B"/>
          <w:sz w:val="44"/>
          <w:szCs w:val="44"/>
        </w:rPr>
      </w:pPr>
      <w:r>
        <w:rPr>
          <w:noProof/>
        </w:rPr>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6000750"/>
                    </a:xfrm>
                    <a:prstGeom prst="rect">
                      <a:avLst/>
                    </a:prstGeom>
                  </pic:spPr>
                </pic:pic>
              </a:graphicData>
            </a:graphic>
          </wp:inline>
        </w:drawing>
      </w:r>
    </w:p>
    <w:p w14:paraId="32AB1E27" w14:textId="6A4A63B2" w:rsidR="000B6838" w:rsidRDefault="000B6838" w:rsidP="00755329">
      <w:pPr>
        <w:spacing w:line="259" w:lineRule="auto"/>
        <w:jc w:val="center"/>
        <w:rPr>
          <w:rFonts w:ascii="Segoe UI Black" w:hAnsi="Segoe UI Black" w:cs="Segoe UI Semibold"/>
          <w:color w:val="AFCA0B"/>
          <w:sz w:val="44"/>
          <w:szCs w:val="44"/>
        </w:rPr>
      </w:pPr>
      <w:r w:rsidRPr="000302F8">
        <w:rPr>
          <w:rFonts w:ascii="Comic Sans MS" w:hAnsi="Comic Sans MS" w:cs="Segoe UI Semibold"/>
          <w:b/>
          <w:color w:val="000000" w:themeColor="text1"/>
        </w:rPr>
        <w:t xml:space="preserve">La page d’inscription est exactement la </w:t>
      </w:r>
      <w:r w:rsidR="008D4C37" w:rsidRPr="000302F8">
        <w:rPr>
          <w:rFonts w:ascii="Comic Sans MS" w:hAnsi="Comic Sans MS" w:cs="Segoe UI Semibold"/>
          <w:b/>
          <w:color w:val="000000" w:themeColor="text1"/>
        </w:rPr>
        <w:t>même</w:t>
      </w:r>
      <w:r w:rsidRPr="000302F8">
        <w:rPr>
          <w:rFonts w:ascii="Comic Sans MS" w:hAnsi="Comic Sans MS" w:cs="Segoe UI Semibold"/>
          <w:b/>
          <w:color w:val="000000" w:themeColor="text1"/>
        </w:rPr>
        <w:t xml:space="preserve"> sinon le formulaire et donc les informations à renseigner qui sont différentes. Leurs adaptation</w:t>
      </w:r>
      <w:r w:rsidR="008D4C37" w:rsidRPr="000302F8">
        <w:rPr>
          <w:rFonts w:ascii="Comic Sans MS" w:hAnsi="Comic Sans MS" w:cs="Segoe UI Semibold"/>
          <w:b/>
          <w:color w:val="000000" w:themeColor="text1"/>
        </w:rPr>
        <w:t>s</w:t>
      </w:r>
      <w:r w:rsidRPr="000302F8">
        <w:rPr>
          <w:rFonts w:ascii="Comic Sans MS" w:hAnsi="Comic Sans MS" w:cs="Segoe UI Semibold"/>
          <w:b/>
          <w:color w:val="000000" w:themeColor="text1"/>
        </w:rPr>
        <w:t xml:space="preserve"> ne </w:t>
      </w:r>
      <w:r w:rsidR="008D4C37" w:rsidRPr="000302F8">
        <w:rPr>
          <w:rFonts w:ascii="Comic Sans MS" w:hAnsi="Comic Sans MS" w:cs="Segoe UI Semibold"/>
          <w:b/>
          <w:color w:val="000000" w:themeColor="text1"/>
        </w:rPr>
        <w:t>changent</w:t>
      </w:r>
      <w:r w:rsidRPr="000302F8">
        <w:rPr>
          <w:rFonts w:ascii="Comic Sans MS" w:hAnsi="Comic Sans MS" w:cs="Segoe UI Semibold"/>
          <w:b/>
          <w:color w:val="000000" w:themeColor="text1"/>
        </w:rPr>
        <w:t xml:space="preserve"> pas.</w:t>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5"/>
      <w:headerReference w:type="default" r:id="rId26"/>
      <w:footerReference w:type="even" r:id="rId27"/>
      <w:footerReference w:type="default" r:id="rId28"/>
      <w:headerReference w:type="first" r:id="rId29"/>
      <w:footerReference w:type="first" r:id="rId30"/>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E134D" w14:textId="77777777" w:rsidR="00DF022F" w:rsidRDefault="00DF022F" w:rsidP="00307692">
      <w:r>
        <w:separator/>
      </w:r>
    </w:p>
  </w:endnote>
  <w:endnote w:type="continuationSeparator" w:id="0">
    <w:p w14:paraId="6359395B" w14:textId="77777777" w:rsidR="00DF022F" w:rsidRDefault="00DF022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A1C928" w14:textId="77777777" w:rsidR="00DF022F" w:rsidRDefault="00DF022F" w:rsidP="00307692">
      <w:r>
        <w:separator/>
      </w:r>
    </w:p>
  </w:footnote>
  <w:footnote w:type="continuationSeparator" w:id="0">
    <w:p w14:paraId="63B80CCF" w14:textId="77777777" w:rsidR="00DF022F" w:rsidRDefault="00DF022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02F8"/>
    <w:rsid w:val="00031479"/>
    <w:rsid w:val="000326C5"/>
    <w:rsid w:val="00054194"/>
    <w:rsid w:val="00061B30"/>
    <w:rsid w:val="000624EB"/>
    <w:rsid w:val="00063F16"/>
    <w:rsid w:val="00086100"/>
    <w:rsid w:val="000861DC"/>
    <w:rsid w:val="0009660F"/>
    <w:rsid w:val="000A334F"/>
    <w:rsid w:val="000A6D6C"/>
    <w:rsid w:val="000B0856"/>
    <w:rsid w:val="000B6838"/>
    <w:rsid w:val="000C0700"/>
    <w:rsid w:val="000E0EB4"/>
    <w:rsid w:val="000E3268"/>
    <w:rsid w:val="001013C3"/>
    <w:rsid w:val="00105669"/>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94C2B"/>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D2983"/>
    <w:rsid w:val="004E0AC4"/>
    <w:rsid w:val="0051572E"/>
    <w:rsid w:val="0051699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4447"/>
    <w:rsid w:val="00626CBA"/>
    <w:rsid w:val="0065536C"/>
    <w:rsid w:val="006576ED"/>
    <w:rsid w:val="00666CDA"/>
    <w:rsid w:val="00690AD5"/>
    <w:rsid w:val="006A245E"/>
    <w:rsid w:val="006A7410"/>
    <w:rsid w:val="006B445E"/>
    <w:rsid w:val="006B4C69"/>
    <w:rsid w:val="006C3934"/>
    <w:rsid w:val="006D10EA"/>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10CA7"/>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D4C37"/>
    <w:rsid w:val="008F7FFB"/>
    <w:rsid w:val="00901EB1"/>
    <w:rsid w:val="00907377"/>
    <w:rsid w:val="00915E0A"/>
    <w:rsid w:val="00916B9C"/>
    <w:rsid w:val="009365EA"/>
    <w:rsid w:val="00941A7C"/>
    <w:rsid w:val="00943499"/>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0B8A"/>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022F"/>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16</Pages>
  <Words>597</Words>
  <Characters>3284</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