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40" w:rsidRDefault="00AD13E6" w:rsidP="00AD13E6">
      <w:pPr>
        <w:jc w:val="center"/>
        <w:rPr>
          <w:b/>
          <w:bCs/>
          <w:sz w:val="24"/>
          <w:szCs w:val="24"/>
        </w:rPr>
      </w:pPr>
      <w:r w:rsidRPr="00F14C99">
        <w:rPr>
          <w:b/>
          <w:bCs/>
          <w:sz w:val="24"/>
          <w:szCs w:val="24"/>
        </w:rPr>
        <w:t xml:space="preserve">Documentation </w:t>
      </w:r>
    </w:p>
    <w:p w:rsidR="00F14C99" w:rsidRPr="00F14C99" w:rsidRDefault="00F14C99" w:rsidP="00AD13E6">
      <w:pPr>
        <w:jc w:val="center"/>
        <w:rPr>
          <w:b/>
          <w:bCs/>
          <w:sz w:val="24"/>
          <w:szCs w:val="24"/>
        </w:rPr>
      </w:pPr>
    </w:p>
    <w:p w:rsidR="00AD13E6" w:rsidRDefault="00AD13E6" w:rsidP="00AD13E6">
      <w:pPr>
        <w:jc w:val="right"/>
        <w:rPr>
          <w:i/>
          <w:iCs/>
          <w:lang w:val="en-US"/>
        </w:rPr>
      </w:pPr>
      <w:r w:rsidRPr="001F2CFB">
        <w:rPr>
          <w:i/>
          <w:iCs/>
          <w:lang w:val="en-US"/>
        </w:rPr>
        <w:t>By: ANDAM AMINE</w:t>
      </w:r>
    </w:p>
    <w:p w:rsidR="00AD13E6" w:rsidRDefault="00AD13E6" w:rsidP="00AD13E6">
      <w:pPr>
        <w:jc w:val="right"/>
        <w:rPr>
          <w:i/>
          <w:iCs/>
          <w:lang w:val="en-US"/>
        </w:rPr>
      </w:pPr>
      <w:r w:rsidRPr="001F2CFB">
        <w:rPr>
          <w:i/>
          <w:iCs/>
          <w:lang w:val="en-US"/>
        </w:rPr>
        <w:t xml:space="preserve">Email: </w:t>
      </w:r>
      <w:hyperlink r:id="rId5" w:history="1">
        <w:r w:rsidRPr="001F2CFB">
          <w:rPr>
            <w:rStyle w:val="Lienhypertexte"/>
            <w:i/>
            <w:iCs/>
            <w:lang w:val="en-US"/>
          </w:rPr>
          <w:t>andamamine83@gmail.com</w:t>
        </w:r>
      </w:hyperlink>
      <w:r w:rsidRPr="001F2CFB">
        <w:rPr>
          <w:i/>
          <w:iCs/>
          <w:lang w:val="en-US"/>
        </w:rPr>
        <w:t xml:space="preserve"> </w:t>
      </w:r>
    </w:p>
    <w:p w:rsidR="00F14C99" w:rsidRDefault="00F14C99" w:rsidP="00AD13E6">
      <w:pPr>
        <w:jc w:val="right"/>
        <w:rPr>
          <w:i/>
          <w:iCs/>
          <w:lang w:val="en-US"/>
        </w:rPr>
      </w:pPr>
      <w:bookmarkStart w:id="0" w:name="_GoBack"/>
      <w:bookmarkEnd w:id="0"/>
    </w:p>
    <w:p w:rsidR="00F14C99" w:rsidRDefault="00F14C99" w:rsidP="00AD13E6">
      <w:pPr>
        <w:jc w:val="right"/>
        <w:rPr>
          <w:i/>
          <w:iCs/>
          <w:lang w:val="en-US"/>
        </w:rPr>
      </w:pPr>
    </w:p>
    <w:p w:rsidR="00F14C99" w:rsidRDefault="00AD13E6" w:rsidP="00AD13E6">
      <w:pPr>
        <w:jc w:val="both"/>
        <w:rPr>
          <w:lang w:val="en-US"/>
        </w:rPr>
      </w:pPr>
      <w:r w:rsidRPr="00AD13E6">
        <w:rPr>
          <w:lang w:val="en-US"/>
        </w:rPr>
        <w:t>The AT library contain</w:t>
      </w:r>
      <w:r>
        <w:rPr>
          <w:lang w:val="en-US"/>
        </w:rPr>
        <w:t xml:space="preserve">s 4 types of </w:t>
      </w:r>
    </w:p>
    <w:p w:rsidR="00AD13E6" w:rsidRPr="00AD13E6" w:rsidRDefault="00F14C99" w:rsidP="00AD13E6">
      <w:pPr>
        <w:jc w:val="both"/>
        <w:rPr>
          <w:lang w:val="en-US"/>
        </w:rPr>
      </w:pPr>
      <w:r>
        <w:rPr>
          <w:lang w:val="en-US"/>
        </w:rPr>
        <w:t>Functions</w:t>
      </w:r>
      <w:r w:rsidR="00AD13E6">
        <w:rPr>
          <w:lang w:val="en-US"/>
        </w:rPr>
        <w:t xml:space="preserve">: </w:t>
      </w:r>
    </w:p>
    <w:p w:rsidR="00AD13E6" w:rsidRDefault="00AD13E6" w:rsidP="00AD13E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AD13E6">
        <w:rPr>
          <w:lang w:val="en-US"/>
        </w:rPr>
        <w:t xml:space="preserve">Type1 : </w:t>
      </w:r>
      <w:r>
        <w:rPr>
          <w:lang w:val="en-US"/>
        </w:rPr>
        <w:t>functions to calculate technical indicators</w:t>
      </w:r>
    </w:p>
    <w:p w:rsidR="00AD13E6" w:rsidRDefault="00AD13E6" w:rsidP="00AD13E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AD13E6">
        <w:rPr>
          <w:lang w:val="en-US"/>
        </w:rPr>
        <w:t>Type2 :</w:t>
      </w:r>
      <w:r>
        <w:rPr>
          <w:lang w:val="en-US"/>
        </w:rPr>
        <w:t xml:space="preserve"> functions to visualize technical indicators</w:t>
      </w:r>
      <w:r w:rsidRPr="00AD13E6">
        <w:rPr>
          <w:lang w:val="en-US"/>
        </w:rPr>
        <w:t xml:space="preserve"> </w:t>
      </w:r>
    </w:p>
    <w:p w:rsidR="00AD13E6" w:rsidRDefault="00AD13E6" w:rsidP="00AD13E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Type3 : functions to generate buy &amp; sell signals and visualize them </w:t>
      </w:r>
    </w:p>
    <w:p w:rsidR="00AD13E6" w:rsidRDefault="00AD13E6" w:rsidP="00AD13E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Type4: functions to measure the performance of trading strategies</w:t>
      </w:r>
    </w:p>
    <w:p w:rsidR="00F14C99" w:rsidRPr="00F14C99" w:rsidRDefault="00F14C99" w:rsidP="00F14C99">
      <w:pPr>
        <w:pStyle w:val="Paragraphedeliste"/>
        <w:numPr>
          <w:ilvl w:val="0"/>
          <w:numId w:val="3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F14C99">
        <w:rPr>
          <w:b/>
          <w:bCs/>
          <w:color w:val="FF0000"/>
          <w:sz w:val="24"/>
          <w:szCs w:val="24"/>
          <w:lang w:val="en-US"/>
        </w:rPr>
        <w:t xml:space="preserve">Type 1 functions: </w:t>
      </w:r>
    </w:p>
    <w:tbl>
      <w:tblPr>
        <w:tblStyle w:val="Grilledutableau"/>
        <w:tblW w:w="11057" w:type="dxa"/>
        <w:tblInd w:w="-856" w:type="dxa"/>
        <w:tblLook w:val="04A0" w:firstRow="1" w:lastRow="0" w:firstColumn="1" w:lastColumn="0" w:noHBand="0" w:noVBand="1"/>
      </w:tblPr>
      <w:tblGrid>
        <w:gridCol w:w="2968"/>
        <w:gridCol w:w="2148"/>
        <w:gridCol w:w="672"/>
        <w:gridCol w:w="1792"/>
        <w:gridCol w:w="3477"/>
      </w:tblGrid>
      <w:tr w:rsidR="00AD13E6" w:rsidRPr="00AD13E6" w:rsidTr="00DE6263">
        <w:tc>
          <w:tcPr>
            <w:tcW w:w="2968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Indicators</w:t>
            </w:r>
          </w:p>
        </w:tc>
        <w:tc>
          <w:tcPr>
            <w:tcW w:w="2148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Function</w:t>
            </w:r>
            <w:r w:rsidRPr="00AD13E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64" w:type="dxa"/>
            <w:gridSpan w:val="2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Parameters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Type </w:t>
            </w:r>
            <w:r>
              <w:rPr>
                <w:lang w:val="en-US"/>
              </w:rPr>
              <w:t xml:space="preserve">of parameters </w:t>
            </w:r>
          </w:p>
        </w:tc>
      </w:tr>
      <w:tr w:rsidR="00AD13E6" w:rsidRPr="00AD13E6" w:rsidTr="00DE6263">
        <w:trPr>
          <w:trHeight w:val="419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Simple Moving Average</w:t>
            </w: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mms (close, n) </w:t>
            </w: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pandas.DataFrame o</w:t>
            </w:r>
            <w:r>
              <w:rPr>
                <w:lang w:val="en-US"/>
              </w:rPr>
              <w:t xml:space="preserve">r </w:t>
            </w:r>
            <w:r w:rsidRPr="00AD13E6">
              <w:rPr>
                <w:lang w:val="en-US"/>
              </w:rPr>
              <w:t>pandas.Series</w:t>
            </w:r>
          </w:p>
        </w:tc>
      </w:tr>
      <w:tr w:rsidR="00AD13E6" w:rsidRPr="00AD13E6" w:rsidTr="00DE6263">
        <w:trPr>
          <w:trHeight w:val="387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n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70"/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355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Exponential Moving Average </w:t>
            </w:r>
            <w:r w:rsidRPr="00AD13E6">
              <w:rPr>
                <w:lang w:val="en-US"/>
              </w:rPr>
              <w:t xml:space="preserve"> </w:t>
            </w: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mme (close, n) </w:t>
            </w: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451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n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70"/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643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MACD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macd (close, ws, wl, wsig=9)</w:t>
            </w: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507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ws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AD13E6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short term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522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wl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AD13E6">
              <w:rPr>
                <w:lang w:val="en-US"/>
              </w:rPr>
              <w:t xml:space="preserve"> </w:t>
            </w:r>
            <w:r>
              <w:rPr>
                <w:lang w:val="en-US"/>
              </w:rPr>
              <w:t>long term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352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wsig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70"/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387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RSI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rsi (close, n) </w:t>
            </w: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pandas.DataFrame ou pandas.Series</w:t>
            </w:r>
          </w:p>
        </w:tc>
      </w:tr>
      <w:tr w:rsidR="00AD13E6" w:rsidRPr="00AD13E6" w:rsidTr="00DE6263">
        <w:trPr>
          <w:trHeight w:val="408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n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70"/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516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Bollinger Bands</w:t>
            </w: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bollinger (close, w, k)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526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AD13E6">
              <w:rPr>
                <w:lang w:val="en-US"/>
              </w:rPr>
              <w:t xml:space="preserve"> de %K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548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k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AD13E6">
              <w:rPr>
                <w:lang w:val="en-US"/>
              </w:rPr>
              <w:t xml:space="preserve"> de %D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505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Momentum </w:t>
            </w: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momentum(close, w, wsig=9):</w:t>
            </w: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602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668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wsig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AD13E6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signal line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399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Rate of change :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rate_of_change(close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,w)</w:t>
            </w: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395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630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stochastique (close, high, low, n, w)</w:t>
            </w: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210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high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highest prices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204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low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lowest prices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464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n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AD13E6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AD13E6">
              <w:rPr>
                <w:lang w:val="en-US"/>
              </w:rPr>
              <w:t xml:space="preserve"> %K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587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AD13E6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AD13E6">
              <w:rPr>
                <w:lang w:val="en-US"/>
              </w:rPr>
              <w:t xml:space="preserve"> %D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525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On balance volume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 xml:space="preserve">  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obv (close, vol)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1343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vol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volumes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399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Williams %R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 xml:space="preserve"> 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proofErr w:type="spellStart"/>
            <w:r w:rsidRPr="00AD13E6">
              <w:rPr>
                <w:lang w:val="en-US"/>
              </w:rPr>
              <w:t>williams</w:t>
            </w:r>
            <w:proofErr w:type="spellEnd"/>
            <w:r w:rsidRPr="00AD13E6">
              <w:rPr>
                <w:lang w:val="en-US"/>
              </w:rPr>
              <w:t xml:space="preserve"> (close, n)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521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n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AD13E6">
              <w:rPr>
                <w:lang w:val="en-US"/>
              </w:rPr>
              <w:t xml:space="preserve"> 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</w:t>
            </w:r>
            <w:r w:rsidRPr="00AD13E6">
              <w:rPr>
                <w:lang w:val="en-US"/>
              </w:rPr>
              <w:t>nt</w:t>
            </w:r>
          </w:p>
        </w:tc>
      </w:tr>
      <w:tr w:rsidR="00AD13E6" w:rsidRPr="00AD13E6" w:rsidTr="00DE6263">
        <w:trPr>
          <w:trHeight w:val="424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Money Flow Index :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MFI (close, vol, high, low, n)</w:t>
            </w: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472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vol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volumes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508"/>
        </w:trPr>
        <w:tc>
          <w:tcPr>
            <w:tcW w:w="296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high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highest prices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436"/>
        </w:trPr>
        <w:tc>
          <w:tcPr>
            <w:tcW w:w="296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low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lowest prices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557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n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AD13E6">
              <w:rPr>
                <w:lang w:val="en-US"/>
              </w:rPr>
              <w:t xml:space="preserve"> 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</w:t>
            </w:r>
            <w:r w:rsidRPr="00AD13E6">
              <w:rPr>
                <w:lang w:val="en-US"/>
              </w:rPr>
              <w:t>nt</w:t>
            </w:r>
          </w:p>
        </w:tc>
      </w:tr>
      <w:tr w:rsidR="00AD13E6" w:rsidRPr="00AD13E6" w:rsidTr="00DE6263">
        <w:trPr>
          <w:trHeight w:val="702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 xml:space="preserve">Chaikin Oscillator 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 xml:space="preserve">   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cho (close, vol, high, low, n, ws, wl)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884"/>
        </w:trPr>
        <w:tc>
          <w:tcPr>
            <w:tcW w:w="296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vol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volumes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839"/>
        </w:trPr>
        <w:tc>
          <w:tcPr>
            <w:tcW w:w="296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high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highest prices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837"/>
        </w:trPr>
        <w:tc>
          <w:tcPr>
            <w:tcW w:w="296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low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lowest prices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1343"/>
        </w:trPr>
        <w:tc>
          <w:tcPr>
            <w:tcW w:w="296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AD13E6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n </w:t>
            </w:r>
          </w:p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ws</w:t>
            </w:r>
          </w:p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wl</w:t>
            </w:r>
          </w:p>
        </w:tc>
        <w:tc>
          <w:tcPr>
            <w:tcW w:w="1792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int</w:t>
            </w:r>
          </w:p>
        </w:tc>
      </w:tr>
      <w:tr w:rsidR="00AD13E6" w:rsidRPr="00AD13E6" w:rsidTr="00DE6263">
        <w:trPr>
          <w:trHeight w:val="581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Negative Volume Index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 xml:space="preserve">nvi (close, vol) 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750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vol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Volumes</w:t>
            </w:r>
          </w:p>
        </w:tc>
        <w:tc>
          <w:tcPr>
            <w:tcW w:w="3477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pandas.DataFrame </w:t>
            </w:r>
            <w:r>
              <w:rPr>
                <w:lang w:val="en-US"/>
              </w:rPr>
              <w:t>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551"/>
        </w:trPr>
        <w:tc>
          <w:tcPr>
            <w:tcW w:w="296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>Positive Volume Index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 w:val="restart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 xml:space="preserve">pvi (close, vol) 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close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ind w:left="5"/>
              <w:jc w:val="both"/>
              <w:rPr>
                <w:lang w:val="en-US"/>
              </w:rPr>
            </w:pPr>
            <w:r>
              <w:rPr>
                <w:lang w:val="en-US"/>
              </w:rPr>
              <w:t>Prices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  <w:tr w:rsidR="00AD13E6" w:rsidRPr="00AD13E6" w:rsidTr="00DE6263">
        <w:trPr>
          <w:trHeight w:val="861"/>
        </w:trPr>
        <w:tc>
          <w:tcPr>
            <w:tcW w:w="296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2148" w:type="dxa"/>
            <w:vMerge/>
          </w:tcPr>
          <w:p w:rsidR="00AD13E6" w:rsidRPr="00AD13E6" w:rsidRDefault="00AD13E6" w:rsidP="00DE6263">
            <w:pPr>
              <w:rPr>
                <w:lang w:val="en-US"/>
              </w:rPr>
            </w:pPr>
          </w:p>
        </w:tc>
        <w:tc>
          <w:tcPr>
            <w:tcW w:w="67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vol</w:t>
            </w:r>
          </w:p>
        </w:tc>
        <w:tc>
          <w:tcPr>
            <w:tcW w:w="1792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volumes</w:t>
            </w:r>
          </w:p>
        </w:tc>
        <w:tc>
          <w:tcPr>
            <w:tcW w:w="347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pandas.DataFrame or</w:t>
            </w:r>
            <w:r w:rsidRPr="00AD13E6">
              <w:rPr>
                <w:lang w:val="en-US"/>
              </w:rPr>
              <w:t xml:space="preserve"> pandas.Series</w:t>
            </w:r>
          </w:p>
        </w:tc>
      </w:tr>
    </w:tbl>
    <w:p w:rsidR="00AD13E6" w:rsidRDefault="00AD13E6" w:rsidP="00AD13E6">
      <w:pPr>
        <w:rPr>
          <w:lang w:val="en-US"/>
        </w:rPr>
      </w:pPr>
    </w:p>
    <w:p w:rsidR="00AD13E6" w:rsidRDefault="00AD13E6" w:rsidP="00AD13E6">
      <w:pPr>
        <w:rPr>
          <w:lang w:val="en-US"/>
        </w:rPr>
      </w:pPr>
      <w:r>
        <w:rPr>
          <w:lang w:val="en-US"/>
        </w:rPr>
        <w:t>The output of these functions are: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3680"/>
      </w:tblGrid>
      <w:tr w:rsidR="00AD13E6" w:rsidRPr="00AD13E6" w:rsidTr="00DE6263">
        <w:tc>
          <w:tcPr>
            <w:tcW w:w="339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Functions</w:t>
            </w:r>
          </w:p>
        </w:tc>
        <w:tc>
          <w:tcPr>
            <w:tcW w:w="1985" w:type="dxa"/>
          </w:tcPr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Type </w:t>
            </w:r>
            <w:r>
              <w:rPr>
                <w:lang w:val="en-US"/>
              </w:rPr>
              <w:t>of output</w:t>
            </w:r>
          </w:p>
        </w:tc>
        <w:tc>
          <w:tcPr>
            <w:tcW w:w="3680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Output</w:t>
            </w:r>
          </w:p>
        </w:tc>
      </w:tr>
      <w:tr w:rsidR="00AD13E6" w:rsidRPr="00AD13E6" w:rsidTr="00DE6263">
        <w:tc>
          <w:tcPr>
            <w:tcW w:w="339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mms (close, n) 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mme (close, n) 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rsi (close, n) 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rate_of_change (close, w)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obv (close, vol)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Williams</w:t>
            </w:r>
            <w:r w:rsidRPr="00AD13E6">
              <w:rPr>
                <w:lang w:val="en-US"/>
              </w:rPr>
              <w:t xml:space="preserve"> (close, n)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MFI (close, vol, high, low, n)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cho (close, vol, high, low, n, ws, wl)</w:t>
            </w:r>
          </w:p>
        </w:tc>
        <w:tc>
          <w:tcPr>
            <w:tcW w:w="1985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pandas.DataFrame</w:t>
            </w:r>
          </w:p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(2 </w:t>
            </w:r>
            <w:r>
              <w:rPr>
                <w:lang w:val="en-US"/>
              </w:rPr>
              <w:t>columns</w:t>
            </w:r>
            <w:r w:rsidRPr="00AD13E6">
              <w:rPr>
                <w:lang w:val="en-US"/>
              </w:rPr>
              <w:t>)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3680" w:type="dxa"/>
          </w:tcPr>
          <w:p w:rsidR="00F14C99" w:rsidRDefault="00F14C99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First column: Prices</w:t>
            </w:r>
          </w:p>
          <w:p w:rsidR="00AD13E6" w:rsidRPr="00AD13E6" w:rsidRDefault="00F14C99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Second column: Values of the technical indicator </w:t>
            </w:r>
          </w:p>
        </w:tc>
      </w:tr>
      <w:tr w:rsidR="00AD13E6" w:rsidRPr="00AD13E6" w:rsidTr="00DE6263">
        <w:tc>
          <w:tcPr>
            <w:tcW w:w="339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bollinger (close, w, k)</w:t>
            </w:r>
          </w:p>
          <w:p w:rsidR="00AD13E6" w:rsidRPr="00AD13E6" w:rsidRDefault="00AD13E6" w:rsidP="00DE6263">
            <w:pPr>
              <w:jc w:val="both"/>
              <w:rPr>
                <w:lang w:val="en-US"/>
              </w:rPr>
            </w:pPr>
          </w:p>
        </w:tc>
        <w:tc>
          <w:tcPr>
            <w:tcW w:w="1985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pandas.DataFrame</w:t>
            </w:r>
          </w:p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(4 </w:t>
            </w:r>
            <w:r>
              <w:rPr>
                <w:lang w:val="en-US"/>
              </w:rPr>
              <w:t>columns</w:t>
            </w:r>
            <w:r w:rsidRPr="00AD13E6">
              <w:rPr>
                <w:lang w:val="en-US"/>
              </w:rPr>
              <w:t>)</w:t>
            </w:r>
          </w:p>
        </w:tc>
        <w:tc>
          <w:tcPr>
            <w:tcW w:w="3680" w:type="dxa"/>
          </w:tcPr>
          <w:p w:rsidR="00F14C99" w:rsidRDefault="00F14C99" w:rsidP="00F14C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First column: Prices</w:t>
            </w:r>
          </w:p>
          <w:p w:rsidR="00AD13E6" w:rsidRPr="00AD13E6" w:rsidRDefault="00F14C99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other columns</w:t>
            </w:r>
            <w:r w:rsidR="00AD13E6" w:rsidRPr="00AD13E6">
              <w:rPr>
                <w:lang w:val="en-US"/>
              </w:rPr>
              <w:t xml:space="preserve">: </w:t>
            </w:r>
          </w:p>
          <w:p w:rsidR="00AD13E6" w:rsidRPr="00AD13E6" w:rsidRDefault="00AD13E6" w:rsidP="00F14C99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BBDOWN </w:t>
            </w:r>
          </w:p>
          <w:p w:rsidR="00AD13E6" w:rsidRPr="00AD13E6" w:rsidRDefault="00AD13E6" w:rsidP="00F14C99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BBUP </w:t>
            </w:r>
          </w:p>
          <w:p w:rsidR="00AD13E6" w:rsidRPr="00AD13E6" w:rsidRDefault="00AD13E6" w:rsidP="00F14C99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BBMID </w:t>
            </w:r>
          </w:p>
        </w:tc>
      </w:tr>
      <w:tr w:rsidR="00AD13E6" w:rsidRPr="00AD13E6" w:rsidTr="00DE6263">
        <w:tc>
          <w:tcPr>
            <w:tcW w:w="339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stochastique (close, high, low, n, w)</w:t>
            </w:r>
          </w:p>
        </w:tc>
        <w:tc>
          <w:tcPr>
            <w:tcW w:w="1985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pandas.DataFrame</w:t>
            </w:r>
          </w:p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(3 </w:t>
            </w:r>
            <w:r>
              <w:rPr>
                <w:lang w:val="en-US"/>
              </w:rPr>
              <w:t>columns</w:t>
            </w:r>
            <w:r w:rsidRPr="00AD13E6">
              <w:rPr>
                <w:lang w:val="en-US"/>
              </w:rPr>
              <w:t>)</w:t>
            </w:r>
          </w:p>
        </w:tc>
        <w:tc>
          <w:tcPr>
            <w:tcW w:w="3680" w:type="dxa"/>
          </w:tcPr>
          <w:p w:rsidR="00F14C99" w:rsidRDefault="00F14C99" w:rsidP="00F14C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First column: Prices</w:t>
            </w:r>
          </w:p>
          <w:p w:rsidR="00AD13E6" w:rsidRPr="00AD13E6" w:rsidRDefault="00F14C99" w:rsidP="00F14C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other columns</w:t>
            </w:r>
            <w:r w:rsidRPr="00AD13E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: </w:t>
            </w:r>
            <w:r w:rsidR="00AD13E6" w:rsidRPr="00AD13E6">
              <w:rPr>
                <w:lang w:val="en-US"/>
              </w:rPr>
              <w:t>%K </w:t>
            </w:r>
            <w:r>
              <w:rPr>
                <w:lang w:val="en-US"/>
              </w:rPr>
              <w:t xml:space="preserve"> &amp; </w:t>
            </w:r>
            <w:r w:rsidR="00AD13E6" w:rsidRPr="00AD13E6">
              <w:rPr>
                <w:lang w:val="en-US"/>
              </w:rPr>
              <w:t>%</w:t>
            </w:r>
            <w:r>
              <w:rPr>
                <w:lang w:val="en-US"/>
              </w:rPr>
              <w:t xml:space="preserve"> D </w:t>
            </w:r>
          </w:p>
        </w:tc>
      </w:tr>
      <w:tr w:rsidR="00AD13E6" w:rsidRPr="00AD13E6" w:rsidTr="00DE6263">
        <w:tc>
          <w:tcPr>
            <w:tcW w:w="3397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macd (close, ws, wl, wsig=9)</w:t>
            </w:r>
          </w:p>
        </w:tc>
        <w:tc>
          <w:tcPr>
            <w:tcW w:w="1985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pandas.DataFrame</w:t>
            </w:r>
          </w:p>
          <w:p w:rsidR="00AD13E6" w:rsidRPr="00AD13E6" w:rsidRDefault="00AD13E6" w:rsidP="00AD13E6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(3 </w:t>
            </w:r>
            <w:r>
              <w:rPr>
                <w:lang w:val="en-US"/>
              </w:rPr>
              <w:t>columns</w:t>
            </w:r>
            <w:r w:rsidRPr="00AD13E6">
              <w:rPr>
                <w:lang w:val="en-US"/>
              </w:rPr>
              <w:t>)</w:t>
            </w:r>
          </w:p>
        </w:tc>
        <w:tc>
          <w:tcPr>
            <w:tcW w:w="3680" w:type="dxa"/>
          </w:tcPr>
          <w:p w:rsidR="00F14C99" w:rsidRDefault="00F14C99" w:rsidP="00F14C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First column: Prices</w:t>
            </w:r>
          </w:p>
          <w:p w:rsidR="00AD13E6" w:rsidRPr="00AD13E6" w:rsidRDefault="00F14C99" w:rsidP="00F14C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other columns</w:t>
            </w:r>
            <w:r>
              <w:rPr>
                <w:lang w:val="en-US"/>
              </w:rPr>
              <w:t xml:space="preserve">: </w:t>
            </w:r>
          </w:p>
          <w:p w:rsidR="00AD13E6" w:rsidRPr="00AD13E6" w:rsidRDefault="00AD13E6" w:rsidP="00F14C99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 xml:space="preserve">MACD: </w:t>
            </w:r>
            <w:r w:rsidR="00F14C99">
              <w:rPr>
                <w:lang w:val="en-US"/>
              </w:rPr>
              <w:t>values of</w:t>
            </w:r>
            <w:r w:rsidRPr="00AD13E6">
              <w:rPr>
                <w:lang w:val="en-US"/>
              </w:rPr>
              <w:t xml:space="preserve"> MACD</w:t>
            </w:r>
          </w:p>
          <w:p w:rsidR="00AD13E6" w:rsidRPr="00AD13E6" w:rsidRDefault="00F14C99" w:rsidP="00F14C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MACDsig</w:t>
            </w:r>
            <w:r w:rsidR="00AD13E6" w:rsidRPr="00AD13E6">
              <w:rPr>
                <w:lang w:val="en-US"/>
              </w:rPr>
              <w:t xml:space="preserve"> : </w:t>
            </w:r>
            <w:r>
              <w:rPr>
                <w:lang w:val="en-US"/>
              </w:rPr>
              <w:t>values of the</w:t>
            </w:r>
            <w:r w:rsidR="00AD13E6" w:rsidRPr="00AD13E6">
              <w:rPr>
                <w:lang w:val="en-US"/>
              </w:rPr>
              <w:t xml:space="preserve"> signal line</w:t>
            </w:r>
          </w:p>
        </w:tc>
      </w:tr>
      <w:tr w:rsidR="00AD13E6" w:rsidRPr="00AD13E6" w:rsidTr="00DE6263">
        <w:tc>
          <w:tcPr>
            <w:tcW w:w="3397" w:type="dxa"/>
          </w:tcPr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 xml:space="preserve">nvi (close, vol) </w:t>
            </w:r>
          </w:p>
          <w:p w:rsidR="00AD13E6" w:rsidRPr="00AD13E6" w:rsidRDefault="00AD13E6" w:rsidP="00DE6263">
            <w:pPr>
              <w:rPr>
                <w:lang w:val="en-US"/>
              </w:rPr>
            </w:pPr>
            <w:r w:rsidRPr="00AD13E6">
              <w:rPr>
                <w:lang w:val="en-US"/>
              </w:rPr>
              <w:t xml:space="preserve">pvi (close, vol) </w:t>
            </w:r>
          </w:p>
        </w:tc>
        <w:tc>
          <w:tcPr>
            <w:tcW w:w="1985" w:type="dxa"/>
          </w:tcPr>
          <w:p w:rsidR="00AD13E6" w:rsidRPr="00AD13E6" w:rsidRDefault="00AD13E6" w:rsidP="00DE6263">
            <w:pPr>
              <w:jc w:val="both"/>
              <w:rPr>
                <w:lang w:val="en-US"/>
              </w:rPr>
            </w:pPr>
            <w:r w:rsidRPr="00AD13E6">
              <w:rPr>
                <w:lang w:val="en-US"/>
              </w:rPr>
              <w:t>pandas.Series</w:t>
            </w:r>
          </w:p>
        </w:tc>
        <w:tc>
          <w:tcPr>
            <w:tcW w:w="3680" w:type="dxa"/>
          </w:tcPr>
          <w:p w:rsidR="00AD13E6" w:rsidRPr="00AD13E6" w:rsidRDefault="00F14C99" w:rsidP="00DE6263">
            <w:pPr>
              <w:tabs>
                <w:tab w:val="left" w:pos="82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Values of the technical indicator</w:t>
            </w:r>
          </w:p>
        </w:tc>
      </w:tr>
    </w:tbl>
    <w:p w:rsidR="00AD13E6" w:rsidRDefault="00AD13E6" w:rsidP="00AD13E6">
      <w:pPr>
        <w:rPr>
          <w:lang w:val="en-US"/>
        </w:rPr>
      </w:pPr>
    </w:p>
    <w:p w:rsidR="00F14C99" w:rsidRDefault="00F14C99" w:rsidP="00F14C9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2 functions: </w:t>
      </w:r>
    </w:p>
    <w:tbl>
      <w:tblPr>
        <w:tblStyle w:val="Grilledutableau"/>
        <w:tblW w:w="9062" w:type="dxa"/>
        <w:jc w:val="center"/>
        <w:tblLook w:val="04A0" w:firstRow="1" w:lastRow="0" w:firstColumn="1" w:lastColumn="0" w:noHBand="0" w:noVBand="1"/>
      </w:tblPr>
      <w:tblGrid>
        <w:gridCol w:w="3397"/>
        <w:gridCol w:w="5665"/>
      </w:tblGrid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jc w:val="center"/>
              <w:rPr>
                <w:lang w:val="en-US"/>
              </w:rPr>
            </w:pPr>
            <w:r w:rsidRPr="00F14C99">
              <w:rPr>
                <w:lang w:val="en-US"/>
              </w:rPr>
              <w:t>Indicator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pStyle w:val="Paragraphedeliste"/>
              <w:spacing w:after="160" w:line="259" w:lineRule="auto"/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Function</w:t>
            </w:r>
            <w:r w:rsidRPr="00F14C99">
              <w:rPr>
                <w:lang w:val="en-US"/>
              </w:rPr>
              <w:t xml:space="preserve"> 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Simple Moving Average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plot_ mms (close, n) 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Exponential Moving Average</w:t>
            </w:r>
            <w:r w:rsidRPr="00F14C99">
              <w:rPr>
                <w:lang w:val="en-US"/>
              </w:rPr>
              <w:t xml:space="preserve"> 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plot_mme (close, n)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MACD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plot_macd (close, ws, wl, wsig) 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RSI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plot_rsi (close, n)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Bollinger Bands</w:t>
            </w:r>
            <w:r w:rsidRPr="00F14C99">
              <w:rPr>
                <w:lang w:val="en-US"/>
              </w:rPr>
              <w:t xml:space="preserve"> 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plot_bollinger (close, w, k)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Momentum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plot_momentum (close, w, wsig)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 xml:space="preserve">ROC 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plot_roc (close, w) 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 xml:space="preserve">Stochastique 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plot_stochastique (close, high, low, n, w,) 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OBV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plot_obv (close, vol)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Williams %R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plot_williams (close, n)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MFI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plot_MFI (close, volume, high, low, n)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CHO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plot_cho (close, volume, high, low, n, ws, wl)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NVI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plot_nvi (close, volume)</w:t>
            </w:r>
          </w:p>
        </w:tc>
      </w:tr>
      <w:tr w:rsidR="00F14C99" w:rsidRPr="00F14C99" w:rsidTr="00DE6263">
        <w:trPr>
          <w:jc w:val="center"/>
        </w:trPr>
        <w:tc>
          <w:tcPr>
            <w:tcW w:w="3397" w:type="dxa"/>
          </w:tcPr>
          <w:p w:rsidR="00F14C99" w:rsidRPr="00F14C99" w:rsidRDefault="00F14C99" w:rsidP="00DE6263">
            <w:pPr>
              <w:rPr>
                <w:lang w:val="en-US"/>
              </w:rPr>
            </w:pPr>
            <w:r w:rsidRPr="00F14C99">
              <w:rPr>
                <w:lang w:val="en-US"/>
              </w:rPr>
              <w:t>PVI</w:t>
            </w:r>
          </w:p>
        </w:tc>
        <w:tc>
          <w:tcPr>
            <w:tcW w:w="5665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plot_pvi(close, volume) </w:t>
            </w:r>
          </w:p>
        </w:tc>
      </w:tr>
    </w:tbl>
    <w:p w:rsidR="00F14C99" w:rsidRDefault="00F14C99" w:rsidP="00F14C99">
      <w:pPr>
        <w:pStyle w:val="Paragraphedeliste"/>
        <w:rPr>
          <w:lang w:val="en-US"/>
        </w:rPr>
      </w:pPr>
    </w:p>
    <w:p w:rsidR="00F14C99" w:rsidRPr="00F14C99" w:rsidRDefault="00F14C99" w:rsidP="00F14C99">
      <w:pPr>
        <w:pStyle w:val="Paragraphedeliste"/>
        <w:numPr>
          <w:ilvl w:val="0"/>
          <w:numId w:val="3"/>
        </w:numPr>
        <w:rPr>
          <w:b/>
          <w:bCs/>
          <w:color w:val="FF0000"/>
          <w:sz w:val="24"/>
          <w:szCs w:val="24"/>
          <w:lang w:val="en-US"/>
        </w:rPr>
      </w:pPr>
      <w:r w:rsidRPr="00F14C99">
        <w:rPr>
          <w:b/>
          <w:bCs/>
          <w:color w:val="FF0000"/>
          <w:sz w:val="24"/>
          <w:szCs w:val="24"/>
          <w:lang w:val="en-US"/>
        </w:rPr>
        <w:t>Type 3 functions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3338"/>
        <w:gridCol w:w="529"/>
        <w:gridCol w:w="42"/>
        <w:gridCol w:w="5442"/>
      </w:tblGrid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pStyle w:val="Paragraphedeliste"/>
              <w:spacing w:after="160" w:line="259" w:lineRule="auto"/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Indicator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pStyle w:val="Paragraphedeliste"/>
              <w:spacing w:after="160" w:line="259" w:lineRule="auto"/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Function</w:t>
            </w:r>
            <w:r w:rsidRPr="00F14C99">
              <w:rPr>
                <w:lang w:val="en-US"/>
              </w:rPr>
              <w:t xml:space="preserve"> </w:t>
            </w:r>
          </w:p>
        </w:tc>
      </w:tr>
      <w:tr w:rsidR="00F14C99" w:rsidRPr="00F14C99" w:rsidTr="00DE6263">
        <w:trPr>
          <w:trHeight w:val="375"/>
          <w:jc w:val="center"/>
        </w:trPr>
        <w:tc>
          <w:tcPr>
            <w:tcW w:w="3364" w:type="dxa"/>
            <w:vMerge w:val="restart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Simple Moving Average</w:t>
            </w:r>
          </w:p>
        </w:tc>
        <w:tc>
          <w:tcPr>
            <w:tcW w:w="489" w:type="dxa"/>
            <w:gridSpan w:val="2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R1</w:t>
            </w:r>
            <w:r>
              <w:rPr>
                <w:lang w:val="en-US"/>
              </w:rPr>
              <w:t>*</w:t>
            </w:r>
          </w:p>
          <w:p w:rsidR="00F14C99" w:rsidRPr="00F14C99" w:rsidRDefault="00F14C99" w:rsidP="00DE6263">
            <w:pPr>
              <w:jc w:val="both"/>
              <w:rPr>
                <w:lang w:val="en-US"/>
              </w:rPr>
            </w:pPr>
          </w:p>
        </w:tc>
        <w:tc>
          <w:tcPr>
            <w:tcW w:w="5498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sign_mms1 (close, n)</w:t>
            </w:r>
          </w:p>
        </w:tc>
      </w:tr>
      <w:tr w:rsidR="00F14C99" w:rsidRPr="00F14C99" w:rsidTr="00DE6263">
        <w:trPr>
          <w:trHeight w:val="420"/>
          <w:jc w:val="center"/>
        </w:trPr>
        <w:tc>
          <w:tcPr>
            <w:tcW w:w="3364" w:type="dxa"/>
            <w:vMerge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</w:p>
        </w:tc>
        <w:tc>
          <w:tcPr>
            <w:tcW w:w="489" w:type="dxa"/>
            <w:gridSpan w:val="2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R2</w:t>
            </w:r>
          </w:p>
        </w:tc>
        <w:tc>
          <w:tcPr>
            <w:tcW w:w="5498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sign_mms2 (close, ws, wl)</w:t>
            </w:r>
          </w:p>
        </w:tc>
      </w:tr>
      <w:tr w:rsidR="00F14C99" w:rsidRPr="00F14C99" w:rsidTr="00DE6263">
        <w:trPr>
          <w:trHeight w:val="330"/>
          <w:jc w:val="center"/>
        </w:trPr>
        <w:tc>
          <w:tcPr>
            <w:tcW w:w="3364" w:type="dxa"/>
            <w:vMerge w:val="restart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MACD</w:t>
            </w:r>
          </w:p>
        </w:tc>
        <w:tc>
          <w:tcPr>
            <w:tcW w:w="489" w:type="dxa"/>
            <w:gridSpan w:val="2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R1</w:t>
            </w:r>
          </w:p>
        </w:tc>
        <w:tc>
          <w:tcPr>
            <w:tcW w:w="5498" w:type="dxa"/>
          </w:tcPr>
          <w:p w:rsidR="00F14C99" w:rsidRPr="00F14C99" w:rsidRDefault="00F14C99" w:rsidP="00DE6263">
            <w:pPr>
              <w:ind w:left="87"/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sign_macd1 (close, ws, wl)  </w:t>
            </w:r>
          </w:p>
        </w:tc>
      </w:tr>
      <w:tr w:rsidR="00F14C99" w:rsidRPr="00F14C99" w:rsidTr="00DE6263">
        <w:trPr>
          <w:trHeight w:val="465"/>
          <w:jc w:val="center"/>
        </w:trPr>
        <w:tc>
          <w:tcPr>
            <w:tcW w:w="3364" w:type="dxa"/>
            <w:vMerge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</w:p>
        </w:tc>
        <w:tc>
          <w:tcPr>
            <w:tcW w:w="489" w:type="dxa"/>
            <w:gridSpan w:val="2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R2</w:t>
            </w:r>
          </w:p>
        </w:tc>
        <w:tc>
          <w:tcPr>
            <w:tcW w:w="5498" w:type="dxa"/>
          </w:tcPr>
          <w:p w:rsidR="00F14C99" w:rsidRPr="00F14C99" w:rsidRDefault="00F14C99" w:rsidP="00DE6263">
            <w:pPr>
              <w:ind w:left="87"/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sign_macd2 (close, ws, wl, wsig)</w:t>
            </w:r>
          </w:p>
        </w:tc>
      </w:tr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RSI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sign_rsi (close, n)</w:t>
            </w:r>
          </w:p>
        </w:tc>
      </w:tr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Bollinger Bands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sign_bollinger (close, w, k)</w:t>
            </w:r>
          </w:p>
        </w:tc>
      </w:tr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Momentum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sign_momentum (close, w, wsig)</w:t>
            </w:r>
          </w:p>
        </w:tc>
      </w:tr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ROC 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sign_roc (close, w) </w:t>
            </w:r>
          </w:p>
        </w:tc>
      </w:tr>
      <w:tr w:rsidR="00F14C99" w:rsidRPr="00F14C99" w:rsidTr="00DE6263">
        <w:trPr>
          <w:trHeight w:val="422"/>
          <w:jc w:val="center"/>
        </w:trPr>
        <w:tc>
          <w:tcPr>
            <w:tcW w:w="3364" w:type="dxa"/>
            <w:vMerge w:val="restart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Stochastique</w:t>
            </w:r>
          </w:p>
        </w:tc>
        <w:tc>
          <w:tcPr>
            <w:tcW w:w="447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R1</w:t>
            </w:r>
          </w:p>
        </w:tc>
        <w:tc>
          <w:tcPr>
            <w:tcW w:w="5540" w:type="dxa"/>
            <w:gridSpan w:val="2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sign_stochastique1 (close, high, low, n, w,)  </w:t>
            </w:r>
          </w:p>
        </w:tc>
      </w:tr>
      <w:tr w:rsidR="00F14C99" w:rsidRPr="00F14C99" w:rsidTr="00DE6263">
        <w:trPr>
          <w:trHeight w:val="380"/>
          <w:jc w:val="center"/>
        </w:trPr>
        <w:tc>
          <w:tcPr>
            <w:tcW w:w="3364" w:type="dxa"/>
            <w:vMerge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</w:p>
        </w:tc>
        <w:tc>
          <w:tcPr>
            <w:tcW w:w="447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R2</w:t>
            </w:r>
          </w:p>
        </w:tc>
        <w:tc>
          <w:tcPr>
            <w:tcW w:w="5540" w:type="dxa"/>
            <w:gridSpan w:val="2"/>
          </w:tcPr>
          <w:p w:rsidR="00F14C99" w:rsidRPr="00F14C99" w:rsidRDefault="00F14C99" w:rsidP="00DE6263">
            <w:pPr>
              <w:ind w:left="28"/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sign_stochastique2 (close, n, w)</w:t>
            </w:r>
          </w:p>
        </w:tc>
      </w:tr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OBV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sign_obv (close, vol, n)</w:t>
            </w:r>
          </w:p>
        </w:tc>
      </w:tr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MFI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sign_mfi (close, volume, high, low, n)</w:t>
            </w:r>
          </w:p>
        </w:tc>
      </w:tr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CHO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sign_cho (close, volume, high, low, n, ws, wl)</w:t>
            </w:r>
          </w:p>
        </w:tc>
      </w:tr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NVI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sign_nvi (close, volume)</w:t>
            </w:r>
          </w:p>
        </w:tc>
      </w:tr>
      <w:tr w:rsidR="00F14C99" w:rsidRPr="00F14C99" w:rsidTr="00DE6263">
        <w:trPr>
          <w:jc w:val="center"/>
        </w:trPr>
        <w:tc>
          <w:tcPr>
            <w:tcW w:w="3364" w:type="dxa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>PVI</w:t>
            </w:r>
          </w:p>
        </w:tc>
        <w:tc>
          <w:tcPr>
            <w:tcW w:w="5987" w:type="dxa"/>
            <w:gridSpan w:val="3"/>
          </w:tcPr>
          <w:p w:rsidR="00F14C99" w:rsidRPr="00F14C99" w:rsidRDefault="00F14C99" w:rsidP="00DE6263">
            <w:pPr>
              <w:jc w:val="both"/>
              <w:rPr>
                <w:lang w:val="en-US"/>
              </w:rPr>
            </w:pPr>
            <w:r w:rsidRPr="00F14C99">
              <w:rPr>
                <w:lang w:val="en-US"/>
              </w:rPr>
              <w:t xml:space="preserve">sign_pvi (close, volume) </w:t>
            </w:r>
          </w:p>
        </w:tc>
      </w:tr>
    </w:tbl>
    <w:p w:rsidR="00F14C99" w:rsidRDefault="00F14C99" w:rsidP="00F14C99">
      <w:pPr>
        <w:pStyle w:val="Paragraphedeliste"/>
        <w:ind w:left="1080"/>
        <w:rPr>
          <w:lang w:val="en-US"/>
        </w:rPr>
      </w:pPr>
      <w:r>
        <w:rPr>
          <w:lang w:val="en-US"/>
        </w:rPr>
        <w:t>*Rule 1</w:t>
      </w:r>
    </w:p>
    <w:p w:rsidR="00F14C99" w:rsidRDefault="00F14C99" w:rsidP="00F14C9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4 functions</w:t>
      </w:r>
    </w:p>
    <w:p w:rsidR="00F14C99" w:rsidRPr="00F14C99" w:rsidRDefault="00F14C99" w:rsidP="00F14C99">
      <w:pPr>
        <w:pStyle w:val="Paragraphedeliste"/>
        <w:rPr>
          <w:lang w:val="en-US"/>
        </w:rPr>
      </w:pPr>
      <w:r w:rsidRPr="00F14C99">
        <w:rPr>
          <w:lang w:val="en-US"/>
        </w:rPr>
        <w:t>-</w:t>
      </w:r>
      <w:r w:rsidRPr="00F14C99">
        <w:rPr>
          <w:lang w:val="en-US"/>
        </w:rPr>
        <w:tab/>
        <w:t>Dietz (close, signal</w:t>
      </w:r>
      <w:r w:rsidRPr="00F14C99">
        <w:rPr>
          <w:lang w:val="en-US"/>
        </w:rPr>
        <w:t>):</w:t>
      </w:r>
      <w:r w:rsidRPr="00F14C99">
        <w:rPr>
          <w:lang w:val="en-US"/>
        </w:rPr>
        <w:t xml:space="preserve"> </w:t>
      </w:r>
      <w:r>
        <w:rPr>
          <w:lang w:val="en-US"/>
        </w:rPr>
        <w:t xml:space="preserve">Calculate Modified Dietz Return </w:t>
      </w:r>
    </w:p>
    <w:p w:rsidR="00F14C99" w:rsidRPr="00F14C99" w:rsidRDefault="00F14C99" w:rsidP="00F14C99">
      <w:pPr>
        <w:pStyle w:val="Paragraphedeliste"/>
        <w:rPr>
          <w:lang w:val="en-US"/>
        </w:rPr>
      </w:pPr>
      <w:r w:rsidRPr="00F14C99">
        <w:rPr>
          <w:lang w:val="en-US"/>
        </w:rPr>
        <w:t>-</w:t>
      </w:r>
      <w:r w:rsidRPr="00F14C99">
        <w:rPr>
          <w:lang w:val="en-US"/>
        </w:rPr>
        <w:tab/>
        <w:t>pmv (close, signal</w:t>
      </w:r>
      <w:proofErr w:type="gramStart"/>
      <w:r w:rsidRPr="00F14C99">
        <w:rPr>
          <w:lang w:val="en-US"/>
        </w:rPr>
        <w:t>) :</w:t>
      </w:r>
      <w:proofErr w:type="gramEnd"/>
      <w:r w:rsidRPr="00F14C99">
        <w:rPr>
          <w:lang w:val="en-US"/>
        </w:rPr>
        <w:t xml:space="preserve"> </w:t>
      </w:r>
      <w:r>
        <w:rPr>
          <w:lang w:val="en-US"/>
        </w:rPr>
        <w:t>Calculate the “Plus-ou-moins-value”</w:t>
      </w:r>
    </w:p>
    <w:sectPr w:rsidR="00F14C99" w:rsidRPr="00F14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237B2"/>
    <w:multiLevelType w:val="hybridMultilevel"/>
    <w:tmpl w:val="BB3CA75E"/>
    <w:lvl w:ilvl="0" w:tplc="262E319E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36192A8E"/>
    <w:multiLevelType w:val="hybridMultilevel"/>
    <w:tmpl w:val="474E10B0"/>
    <w:lvl w:ilvl="0" w:tplc="F6163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71981"/>
    <w:multiLevelType w:val="hybridMultilevel"/>
    <w:tmpl w:val="4D588B26"/>
    <w:lvl w:ilvl="0" w:tplc="908CC88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C25158"/>
    <w:multiLevelType w:val="hybridMultilevel"/>
    <w:tmpl w:val="11A89B0E"/>
    <w:lvl w:ilvl="0" w:tplc="546E55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E6"/>
    <w:rsid w:val="00196B40"/>
    <w:rsid w:val="007A41DA"/>
    <w:rsid w:val="00AD13E6"/>
    <w:rsid w:val="00F1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59CC4-FB5F-49A0-8FA6-A50ACABC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13E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13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amamine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2020-09-28T21:18:00Z</dcterms:created>
  <dcterms:modified xsi:type="dcterms:W3CDTF">2020-09-28T21:45:00Z</dcterms:modified>
</cp:coreProperties>
</file>