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kern w:val="2"/>
          <w14:ligatures w14:val="standardContextual"/>
        </w:rPr>
        <w:id w:val="-1174415426"/>
        <w:docPartObj>
          <w:docPartGallery w:val="Cover Pages"/>
          <w:docPartUnique/>
        </w:docPartObj>
      </w:sdtPr>
      <w:sdtEndPr>
        <w:rPr>
          <w:color w:val="auto"/>
        </w:rPr>
      </w:sdtEndPr>
      <w:sdtContent>
        <w:p w14:paraId="1CA99977" w14:textId="189D1375" w:rsidR="00781EAA" w:rsidRPr="00A02B20" w:rsidRDefault="00781EAA">
          <w:pPr>
            <w:pStyle w:val="NoSpacing"/>
            <w:spacing w:before="1540" w:after="240"/>
            <w:jc w:val="center"/>
            <w:rPr>
              <w:rFonts w:ascii="Times New Roman" w:hAnsi="Times New Roman" w:cs="Times New Roman"/>
              <w:color w:val="4472C4" w:themeColor="accent1"/>
            </w:rPr>
          </w:pPr>
          <w:r w:rsidRPr="00A02B20">
            <w:rPr>
              <w:rFonts w:ascii="Times New Roman" w:hAnsi="Times New Roman" w:cs="Times New Roman"/>
              <w:noProof/>
              <w:color w:val="4472C4" w:themeColor="accent1"/>
            </w:rPr>
            <w:drawing>
              <wp:inline distT="0" distB="0" distL="0" distR="0" wp14:anchorId="267CA733" wp14:editId="1727063A">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00FFD669794342868F1BBACA3DAD25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713503" w14:textId="31C9B446" w:rsidR="00781EAA" w:rsidRPr="00A02B20" w:rsidRDefault="003B786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Pr>
                  <w:rFonts w:ascii="Times New Roman" w:eastAsiaTheme="majorEastAsia" w:hAnsi="Times New Roman" w:cs="Times New Roman"/>
                  <w:caps/>
                  <w:color w:val="4472C4" w:themeColor="accent1"/>
                  <w:sz w:val="72"/>
                  <w:szCs w:val="72"/>
                </w:rPr>
                <w:t>Computer aided vision</w:t>
              </w:r>
            </w:p>
          </w:sdtContent>
        </w:sdt>
        <w:sdt>
          <w:sdtPr>
            <w:rPr>
              <w:rFonts w:ascii="Times New Roman" w:hAnsi="Times New Roman" w:cs="Times New Roman"/>
              <w:color w:val="4472C4" w:themeColor="accent1"/>
              <w:sz w:val="28"/>
              <w:szCs w:val="28"/>
            </w:rPr>
            <w:alias w:val="Subtitle"/>
            <w:tag w:val=""/>
            <w:id w:val="328029620"/>
            <w:placeholder>
              <w:docPart w:val="0F6A83E85338474A87D612EF3D56F199"/>
            </w:placeholder>
            <w:dataBinding w:prefixMappings="xmlns:ns0='http://purl.org/dc/elements/1.1/' xmlns:ns1='http://schemas.openxmlformats.org/package/2006/metadata/core-properties' " w:xpath="/ns1:coreProperties[1]/ns0:subject[1]" w:storeItemID="{6C3C8BC8-F283-45AE-878A-BAB7291924A1}"/>
            <w:text/>
          </w:sdtPr>
          <w:sdtContent>
            <w:p w14:paraId="5F0B7234" w14:textId="0931B00D" w:rsidR="00781EAA" w:rsidRPr="00A02B20" w:rsidRDefault="00781EAA">
              <w:pPr>
                <w:pStyle w:val="NoSpacing"/>
                <w:jc w:val="center"/>
                <w:rPr>
                  <w:rFonts w:ascii="Times New Roman" w:hAnsi="Times New Roman" w:cs="Times New Roman"/>
                  <w:color w:val="4472C4" w:themeColor="accent1"/>
                  <w:sz w:val="28"/>
                  <w:szCs w:val="28"/>
                </w:rPr>
              </w:pPr>
              <w:r w:rsidRPr="00A02B20">
                <w:rPr>
                  <w:rFonts w:ascii="Times New Roman" w:hAnsi="Times New Roman" w:cs="Times New Roman"/>
                  <w:color w:val="4472C4" w:themeColor="accent1"/>
                  <w:sz w:val="28"/>
                  <w:szCs w:val="28"/>
                </w:rPr>
                <w:t>DOCUMENTATION</w:t>
              </w:r>
            </w:p>
          </w:sdtContent>
        </w:sdt>
        <w:p w14:paraId="552924FB" w14:textId="77777777" w:rsidR="00781EAA" w:rsidRPr="00A02B20" w:rsidRDefault="00781EAA">
          <w:pPr>
            <w:pStyle w:val="NoSpacing"/>
            <w:spacing w:before="480"/>
            <w:jc w:val="center"/>
            <w:rPr>
              <w:rFonts w:ascii="Times New Roman" w:hAnsi="Times New Roman" w:cs="Times New Roman"/>
              <w:color w:val="4472C4" w:themeColor="accent1"/>
            </w:rPr>
          </w:pPr>
          <w:r w:rsidRPr="00A02B20">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4F26A979" wp14:editId="19406EF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19T00:00:00Z">
                                    <w:dateFormat w:val="MMMM d, yyyy"/>
                                    <w:lid w:val="en-US"/>
                                    <w:storeMappedDataAs w:val="dateTime"/>
                                    <w:calendar w:val="gregorian"/>
                                  </w:date>
                                </w:sdtPr>
                                <w:sdtContent>
                                  <w:p w14:paraId="7E044937" w14:textId="67FD033F" w:rsidR="00781EAA" w:rsidRDefault="0081230F">
                                    <w:pPr>
                                      <w:pStyle w:val="NoSpacing"/>
                                      <w:spacing w:after="40"/>
                                      <w:jc w:val="center"/>
                                      <w:rPr>
                                        <w:caps/>
                                        <w:color w:val="4472C4" w:themeColor="accent1"/>
                                        <w:sz w:val="28"/>
                                        <w:szCs w:val="28"/>
                                      </w:rPr>
                                    </w:pPr>
                                    <w:r>
                                      <w:rPr>
                                        <w:caps/>
                                        <w:color w:val="4472C4" w:themeColor="accent1"/>
                                        <w:sz w:val="28"/>
                                        <w:szCs w:val="28"/>
                                      </w:rPr>
                                      <w:t>November 1</w:t>
                                    </w:r>
                                    <w:r w:rsidR="00F02B95">
                                      <w:rPr>
                                        <w:caps/>
                                        <w:color w:val="4472C4" w:themeColor="accent1"/>
                                        <w:sz w:val="28"/>
                                        <w:szCs w:val="28"/>
                                      </w:rPr>
                                      <w:t>9</w:t>
                                    </w:r>
                                    <w:r w:rsidR="00781EAA">
                                      <w:rPr>
                                        <w:caps/>
                                        <w:color w:val="4472C4" w:themeColor="accent1"/>
                                        <w:sz w:val="28"/>
                                        <w:szCs w:val="28"/>
                                      </w:rPr>
                                      <w:t>, 2023</w:t>
                                    </w:r>
                                  </w:p>
                                </w:sdtContent>
                              </w:sdt>
                              <w:p w14:paraId="0579B27B" w14:textId="69FE3E9F" w:rsidR="00781EAA"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781EAA">
                                      <w:rPr>
                                        <w:caps/>
                                        <w:color w:val="4472C4" w:themeColor="accent1"/>
                                      </w:rPr>
                                      <w:t xml:space="preserve">     </w:t>
                                    </w:r>
                                  </w:sdtContent>
                                </w:sdt>
                              </w:p>
                              <w:p w14:paraId="28C0BC20" w14:textId="192FF99C" w:rsidR="00781EAA"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781EAA">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26A97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19T00:00:00Z">
                              <w:dateFormat w:val="MMMM d, yyyy"/>
                              <w:lid w:val="en-US"/>
                              <w:storeMappedDataAs w:val="dateTime"/>
                              <w:calendar w:val="gregorian"/>
                            </w:date>
                          </w:sdtPr>
                          <w:sdtContent>
                            <w:p w14:paraId="7E044937" w14:textId="67FD033F" w:rsidR="00781EAA" w:rsidRDefault="0081230F">
                              <w:pPr>
                                <w:pStyle w:val="NoSpacing"/>
                                <w:spacing w:after="40"/>
                                <w:jc w:val="center"/>
                                <w:rPr>
                                  <w:caps/>
                                  <w:color w:val="4472C4" w:themeColor="accent1"/>
                                  <w:sz w:val="28"/>
                                  <w:szCs w:val="28"/>
                                </w:rPr>
                              </w:pPr>
                              <w:r>
                                <w:rPr>
                                  <w:caps/>
                                  <w:color w:val="4472C4" w:themeColor="accent1"/>
                                  <w:sz w:val="28"/>
                                  <w:szCs w:val="28"/>
                                </w:rPr>
                                <w:t>November 1</w:t>
                              </w:r>
                              <w:r w:rsidR="00F02B95">
                                <w:rPr>
                                  <w:caps/>
                                  <w:color w:val="4472C4" w:themeColor="accent1"/>
                                  <w:sz w:val="28"/>
                                  <w:szCs w:val="28"/>
                                </w:rPr>
                                <w:t>9</w:t>
                              </w:r>
                              <w:r w:rsidR="00781EAA">
                                <w:rPr>
                                  <w:caps/>
                                  <w:color w:val="4472C4" w:themeColor="accent1"/>
                                  <w:sz w:val="28"/>
                                  <w:szCs w:val="28"/>
                                </w:rPr>
                                <w:t>, 2023</w:t>
                              </w:r>
                            </w:p>
                          </w:sdtContent>
                        </w:sdt>
                        <w:p w14:paraId="0579B27B" w14:textId="69FE3E9F" w:rsidR="00781EAA"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781EAA">
                                <w:rPr>
                                  <w:caps/>
                                  <w:color w:val="4472C4" w:themeColor="accent1"/>
                                </w:rPr>
                                <w:t xml:space="preserve">     </w:t>
                              </w:r>
                            </w:sdtContent>
                          </w:sdt>
                        </w:p>
                        <w:p w14:paraId="28C0BC20" w14:textId="192FF99C" w:rsidR="00781EAA"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781EAA">
                                <w:rPr>
                                  <w:color w:val="4472C4" w:themeColor="accent1"/>
                                </w:rPr>
                                <w:t xml:space="preserve">     </w:t>
                              </w:r>
                            </w:sdtContent>
                          </w:sdt>
                        </w:p>
                      </w:txbxContent>
                    </v:textbox>
                    <w10:wrap anchorx="margin" anchory="page"/>
                  </v:shape>
                </w:pict>
              </mc:Fallback>
            </mc:AlternateContent>
          </w:r>
          <w:r w:rsidRPr="00A02B20">
            <w:rPr>
              <w:rFonts w:ascii="Times New Roman" w:hAnsi="Times New Roman" w:cs="Times New Roman"/>
              <w:noProof/>
              <w:color w:val="4472C4" w:themeColor="accent1"/>
            </w:rPr>
            <w:drawing>
              <wp:inline distT="0" distB="0" distL="0" distR="0" wp14:anchorId="57ED8B56" wp14:editId="4F075661">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AF9231" w14:textId="0BFD98BF" w:rsidR="00781EAA" w:rsidRPr="00A02B20" w:rsidRDefault="00781EAA">
          <w:pPr>
            <w:rPr>
              <w:rFonts w:ascii="Times New Roman" w:eastAsiaTheme="majorEastAsia" w:hAnsi="Times New Roman" w:cs="Times New Roman"/>
              <w:color w:val="2F5496" w:themeColor="accent1" w:themeShade="BF"/>
              <w:sz w:val="32"/>
              <w:szCs w:val="32"/>
            </w:rPr>
          </w:pPr>
          <w:r w:rsidRPr="00A02B20">
            <w:rPr>
              <w:rFonts w:ascii="Times New Roman" w:hAnsi="Times New Roman" w:cs="Times New Roman"/>
            </w:rPr>
            <w:br w:type="page"/>
          </w:r>
        </w:p>
      </w:sdtContent>
    </w:sdt>
    <w:sdt>
      <w:sdtPr>
        <w:rPr>
          <w:rFonts w:ascii="Times New Roman" w:eastAsiaTheme="minorHAnsi" w:hAnsi="Times New Roman" w:cs="Times New Roman"/>
          <w:color w:val="auto"/>
          <w:kern w:val="2"/>
          <w:sz w:val="22"/>
          <w:szCs w:val="22"/>
          <w14:ligatures w14:val="standardContextual"/>
        </w:rPr>
        <w:id w:val="-534427168"/>
        <w:docPartObj>
          <w:docPartGallery w:val="Table of Contents"/>
          <w:docPartUnique/>
        </w:docPartObj>
      </w:sdtPr>
      <w:sdtEndPr>
        <w:rPr>
          <w:b/>
          <w:bCs/>
          <w:noProof/>
        </w:rPr>
      </w:sdtEndPr>
      <w:sdtContent>
        <w:p w14:paraId="6F1F7E41" w14:textId="05678982" w:rsidR="00B9506B" w:rsidRPr="00A02B20" w:rsidRDefault="00B9506B">
          <w:pPr>
            <w:pStyle w:val="TOCHeading"/>
            <w:rPr>
              <w:rFonts w:ascii="Times New Roman" w:hAnsi="Times New Roman" w:cs="Times New Roman"/>
              <w:b/>
              <w:bCs/>
            </w:rPr>
          </w:pPr>
          <w:r w:rsidRPr="00A02B20">
            <w:rPr>
              <w:rFonts w:ascii="Times New Roman" w:hAnsi="Times New Roman" w:cs="Times New Roman"/>
              <w:b/>
              <w:bCs/>
            </w:rPr>
            <w:t>Contents</w:t>
          </w:r>
        </w:p>
        <w:p w14:paraId="1ACF9B8F" w14:textId="3257F76E" w:rsidR="00F02B95" w:rsidRDefault="00B9506B">
          <w:pPr>
            <w:pStyle w:val="TOC1"/>
            <w:tabs>
              <w:tab w:val="right" w:leader="dot" w:pos="9350"/>
            </w:tabs>
            <w:rPr>
              <w:rFonts w:eastAsiaTheme="minorEastAsia"/>
              <w:noProof/>
              <w:lang w:val="en-GB" w:eastAsia="en-GB"/>
            </w:rPr>
          </w:pPr>
          <w:r w:rsidRPr="00A02B20">
            <w:rPr>
              <w:rFonts w:ascii="Times New Roman" w:hAnsi="Times New Roman" w:cs="Times New Roman"/>
            </w:rPr>
            <w:fldChar w:fldCharType="begin"/>
          </w:r>
          <w:r w:rsidRPr="00A02B20">
            <w:rPr>
              <w:rFonts w:ascii="Times New Roman" w:hAnsi="Times New Roman" w:cs="Times New Roman"/>
            </w:rPr>
            <w:instrText xml:space="preserve"> TOC \o "1-3" \h \z \u </w:instrText>
          </w:r>
          <w:r w:rsidRPr="00A02B20">
            <w:rPr>
              <w:rFonts w:ascii="Times New Roman" w:hAnsi="Times New Roman" w:cs="Times New Roman"/>
            </w:rPr>
            <w:fldChar w:fldCharType="separate"/>
          </w:r>
          <w:hyperlink w:anchor="_Toc151303151" w:history="1">
            <w:r w:rsidR="00F02B95" w:rsidRPr="008E647B">
              <w:rPr>
                <w:rStyle w:val="Hyperlink"/>
                <w:rFonts w:ascii="Times New Roman" w:hAnsi="Times New Roman" w:cs="Times New Roman"/>
                <w:b/>
                <w:bCs/>
                <w:noProof/>
              </w:rPr>
              <w:t>Abstract</w:t>
            </w:r>
            <w:r w:rsidR="00F02B95">
              <w:rPr>
                <w:noProof/>
                <w:webHidden/>
              </w:rPr>
              <w:tab/>
            </w:r>
            <w:r w:rsidR="00F02B95">
              <w:rPr>
                <w:noProof/>
                <w:webHidden/>
              </w:rPr>
              <w:fldChar w:fldCharType="begin"/>
            </w:r>
            <w:r w:rsidR="00F02B95">
              <w:rPr>
                <w:noProof/>
                <w:webHidden/>
              </w:rPr>
              <w:instrText xml:space="preserve"> PAGEREF _Toc151303151 \h </w:instrText>
            </w:r>
            <w:r w:rsidR="00F02B95">
              <w:rPr>
                <w:noProof/>
                <w:webHidden/>
              </w:rPr>
            </w:r>
            <w:r w:rsidR="00F02B95">
              <w:rPr>
                <w:noProof/>
                <w:webHidden/>
              </w:rPr>
              <w:fldChar w:fldCharType="separate"/>
            </w:r>
            <w:r w:rsidR="00F02B95">
              <w:rPr>
                <w:noProof/>
                <w:webHidden/>
              </w:rPr>
              <w:t>2</w:t>
            </w:r>
            <w:r w:rsidR="00F02B95">
              <w:rPr>
                <w:noProof/>
                <w:webHidden/>
              </w:rPr>
              <w:fldChar w:fldCharType="end"/>
            </w:r>
          </w:hyperlink>
        </w:p>
        <w:p w14:paraId="298F6C3B" w14:textId="715EE983" w:rsidR="00F02B95" w:rsidRDefault="00F02B95">
          <w:pPr>
            <w:pStyle w:val="TOC1"/>
            <w:tabs>
              <w:tab w:val="right" w:leader="dot" w:pos="9350"/>
            </w:tabs>
            <w:rPr>
              <w:rFonts w:eastAsiaTheme="minorEastAsia"/>
              <w:noProof/>
              <w:lang w:val="en-GB" w:eastAsia="en-GB"/>
            </w:rPr>
          </w:pPr>
          <w:hyperlink w:anchor="_Toc151303152" w:history="1">
            <w:r w:rsidRPr="008E647B">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_Toc151303152 \h </w:instrText>
            </w:r>
            <w:r>
              <w:rPr>
                <w:noProof/>
                <w:webHidden/>
              </w:rPr>
            </w:r>
            <w:r>
              <w:rPr>
                <w:noProof/>
                <w:webHidden/>
              </w:rPr>
              <w:fldChar w:fldCharType="separate"/>
            </w:r>
            <w:r>
              <w:rPr>
                <w:noProof/>
                <w:webHidden/>
              </w:rPr>
              <w:t>2</w:t>
            </w:r>
            <w:r>
              <w:rPr>
                <w:noProof/>
                <w:webHidden/>
              </w:rPr>
              <w:fldChar w:fldCharType="end"/>
            </w:r>
          </w:hyperlink>
        </w:p>
        <w:p w14:paraId="7E37DE82" w14:textId="5ED27917" w:rsidR="00F02B95" w:rsidRDefault="00F02B95">
          <w:pPr>
            <w:pStyle w:val="TOC1"/>
            <w:tabs>
              <w:tab w:val="right" w:leader="dot" w:pos="9350"/>
            </w:tabs>
            <w:rPr>
              <w:rFonts w:eastAsiaTheme="minorEastAsia"/>
              <w:noProof/>
              <w:lang w:val="en-GB" w:eastAsia="en-GB"/>
            </w:rPr>
          </w:pPr>
          <w:hyperlink w:anchor="_Toc151303153" w:history="1">
            <w:r w:rsidRPr="008E647B">
              <w:rPr>
                <w:rStyle w:val="Hyperlink"/>
                <w:rFonts w:ascii="Times New Roman" w:hAnsi="Times New Roman" w:cs="Times New Roman"/>
                <w:b/>
                <w:bCs/>
                <w:noProof/>
              </w:rPr>
              <w:t>Mesh Processing: Extracting Insights from 3D Models</w:t>
            </w:r>
            <w:r>
              <w:rPr>
                <w:noProof/>
                <w:webHidden/>
              </w:rPr>
              <w:tab/>
            </w:r>
            <w:r>
              <w:rPr>
                <w:noProof/>
                <w:webHidden/>
              </w:rPr>
              <w:fldChar w:fldCharType="begin"/>
            </w:r>
            <w:r>
              <w:rPr>
                <w:noProof/>
                <w:webHidden/>
              </w:rPr>
              <w:instrText xml:space="preserve"> PAGEREF _Toc151303153 \h </w:instrText>
            </w:r>
            <w:r>
              <w:rPr>
                <w:noProof/>
                <w:webHidden/>
              </w:rPr>
            </w:r>
            <w:r>
              <w:rPr>
                <w:noProof/>
                <w:webHidden/>
              </w:rPr>
              <w:fldChar w:fldCharType="separate"/>
            </w:r>
            <w:r>
              <w:rPr>
                <w:noProof/>
                <w:webHidden/>
              </w:rPr>
              <w:t>2</w:t>
            </w:r>
            <w:r>
              <w:rPr>
                <w:noProof/>
                <w:webHidden/>
              </w:rPr>
              <w:fldChar w:fldCharType="end"/>
            </w:r>
          </w:hyperlink>
        </w:p>
        <w:p w14:paraId="40602194" w14:textId="7E17E13C" w:rsidR="00F02B95" w:rsidRDefault="00F02B95">
          <w:pPr>
            <w:pStyle w:val="TOC1"/>
            <w:tabs>
              <w:tab w:val="right" w:leader="dot" w:pos="9350"/>
            </w:tabs>
            <w:rPr>
              <w:rFonts w:eastAsiaTheme="minorEastAsia"/>
              <w:noProof/>
              <w:lang w:val="en-GB" w:eastAsia="en-GB"/>
            </w:rPr>
          </w:pPr>
          <w:hyperlink w:anchor="_Toc151303154" w:history="1">
            <w:r w:rsidRPr="008E647B">
              <w:rPr>
                <w:rStyle w:val="Hyperlink"/>
                <w:rFonts w:ascii="Times New Roman" w:eastAsia="Times New Roman" w:hAnsi="Times New Roman" w:cs="Times New Roman"/>
                <w:b/>
                <w:bCs/>
                <w:noProof/>
                <w:lang w:val="en-GB" w:eastAsia="en-GB"/>
              </w:rPr>
              <w:t>Point Cloud Visualization: Unveiling Geometric Insights in 3D Space:</w:t>
            </w:r>
            <w:r>
              <w:rPr>
                <w:noProof/>
                <w:webHidden/>
              </w:rPr>
              <w:tab/>
            </w:r>
            <w:r>
              <w:rPr>
                <w:noProof/>
                <w:webHidden/>
              </w:rPr>
              <w:fldChar w:fldCharType="begin"/>
            </w:r>
            <w:r>
              <w:rPr>
                <w:noProof/>
                <w:webHidden/>
              </w:rPr>
              <w:instrText xml:space="preserve"> PAGEREF _Toc151303154 \h </w:instrText>
            </w:r>
            <w:r>
              <w:rPr>
                <w:noProof/>
                <w:webHidden/>
              </w:rPr>
            </w:r>
            <w:r>
              <w:rPr>
                <w:noProof/>
                <w:webHidden/>
              </w:rPr>
              <w:fldChar w:fldCharType="separate"/>
            </w:r>
            <w:r>
              <w:rPr>
                <w:noProof/>
                <w:webHidden/>
              </w:rPr>
              <w:t>3</w:t>
            </w:r>
            <w:r>
              <w:rPr>
                <w:noProof/>
                <w:webHidden/>
              </w:rPr>
              <w:fldChar w:fldCharType="end"/>
            </w:r>
          </w:hyperlink>
        </w:p>
        <w:p w14:paraId="42F50A73" w14:textId="1B5F5721" w:rsidR="00F02B95" w:rsidRDefault="00F02B95">
          <w:pPr>
            <w:pStyle w:val="TOC1"/>
            <w:tabs>
              <w:tab w:val="right" w:leader="dot" w:pos="9350"/>
            </w:tabs>
            <w:rPr>
              <w:rFonts w:eastAsiaTheme="minorEastAsia"/>
              <w:noProof/>
              <w:lang w:val="en-GB" w:eastAsia="en-GB"/>
            </w:rPr>
          </w:pPr>
          <w:hyperlink w:anchor="_Toc151303155" w:history="1">
            <w:r w:rsidRPr="008E647B">
              <w:rPr>
                <w:rStyle w:val="Hyperlink"/>
                <w:rFonts w:ascii="Times New Roman" w:eastAsia="Times New Roman" w:hAnsi="Times New Roman" w:cs="Times New Roman"/>
                <w:b/>
                <w:bCs/>
                <w:noProof/>
                <w:lang w:val="en-GB" w:eastAsia="en-GB"/>
              </w:rPr>
              <w:t>Alternative Surface Reconstruction: Exploring Delaunay Triangulation</w:t>
            </w:r>
            <w:r>
              <w:rPr>
                <w:noProof/>
                <w:webHidden/>
              </w:rPr>
              <w:tab/>
            </w:r>
            <w:r>
              <w:rPr>
                <w:noProof/>
                <w:webHidden/>
              </w:rPr>
              <w:fldChar w:fldCharType="begin"/>
            </w:r>
            <w:r>
              <w:rPr>
                <w:noProof/>
                <w:webHidden/>
              </w:rPr>
              <w:instrText xml:space="preserve"> PAGEREF _Toc151303155 \h </w:instrText>
            </w:r>
            <w:r>
              <w:rPr>
                <w:noProof/>
                <w:webHidden/>
              </w:rPr>
            </w:r>
            <w:r>
              <w:rPr>
                <w:noProof/>
                <w:webHidden/>
              </w:rPr>
              <w:fldChar w:fldCharType="separate"/>
            </w:r>
            <w:r>
              <w:rPr>
                <w:noProof/>
                <w:webHidden/>
              </w:rPr>
              <w:t>4</w:t>
            </w:r>
            <w:r>
              <w:rPr>
                <w:noProof/>
                <w:webHidden/>
              </w:rPr>
              <w:fldChar w:fldCharType="end"/>
            </w:r>
          </w:hyperlink>
        </w:p>
        <w:p w14:paraId="4D9EB5E4" w14:textId="4965A4AD" w:rsidR="00F02B95" w:rsidRDefault="00F02B95">
          <w:pPr>
            <w:pStyle w:val="TOC1"/>
            <w:tabs>
              <w:tab w:val="right" w:leader="dot" w:pos="9350"/>
            </w:tabs>
            <w:rPr>
              <w:rFonts w:eastAsiaTheme="minorEastAsia"/>
              <w:noProof/>
              <w:lang w:val="en-GB" w:eastAsia="en-GB"/>
            </w:rPr>
          </w:pPr>
          <w:hyperlink w:anchor="_Toc151303156" w:history="1">
            <w:r w:rsidRPr="008E647B">
              <w:rPr>
                <w:rStyle w:val="Hyperlink"/>
                <w:rFonts w:ascii="Times New Roman" w:hAnsi="Times New Roman" w:cs="Times New Roman"/>
                <w:b/>
                <w:bCs/>
                <w:noProof/>
                <w:lang w:val="en-GB" w:eastAsia="en-GB"/>
              </w:rPr>
              <w:t>File Output: Transforming Point Cloud into CAD Model</w:t>
            </w:r>
            <w:r>
              <w:rPr>
                <w:noProof/>
                <w:webHidden/>
              </w:rPr>
              <w:tab/>
            </w:r>
            <w:r>
              <w:rPr>
                <w:noProof/>
                <w:webHidden/>
              </w:rPr>
              <w:fldChar w:fldCharType="begin"/>
            </w:r>
            <w:r>
              <w:rPr>
                <w:noProof/>
                <w:webHidden/>
              </w:rPr>
              <w:instrText xml:space="preserve"> PAGEREF _Toc151303156 \h </w:instrText>
            </w:r>
            <w:r>
              <w:rPr>
                <w:noProof/>
                <w:webHidden/>
              </w:rPr>
            </w:r>
            <w:r>
              <w:rPr>
                <w:noProof/>
                <w:webHidden/>
              </w:rPr>
              <w:fldChar w:fldCharType="separate"/>
            </w:r>
            <w:r>
              <w:rPr>
                <w:noProof/>
                <w:webHidden/>
              </w:rPr>
              <w:t>4</w:t>
            </w:r>
            <w:r>
              <w:rPr>
                <w:noProof/>
                <w:webHidden/>
              </w:rPr>
              <w:fldChar w:fldCharType="end"/>
            </w:r>
          </w:hyperlink>
        </w:p>
        <w:p w14:paraId="5CB4DD0B" w14:textId="70C720CE" w:rsidR="00F02B95" w:rsidRDefault="00F02B95">
          <w:pPr>
            <w:pStyle w:val="TOC1"/>
            <w:tabs>
              <w:tab w:val="right" w:leader="dot" w:pos="9350"/>
            </w:tabs>
            <w:rPr>
              <w:rFonts w:eastAsiaTheme="minorEastAsia"/>
              <w:noProof/>
              <w:lang w:val="en-GB" w:eastAsia="en-GB"/>
            </w:rPr>
          </w:pPr>
          <w:hyperlink w:anchor="_Toc151303157" w:history="1">
            <w:r w:rsidRPr="008E647B">
              <w:rPr>
                <w:rStyle w:val="Hyperlink"/>
                <w:rFonts w:ascii="Times New Roman" w:eastAsia="Times New Roman" w:hAnsi="Times New Roman" w:cs="Times New Roman"/>
                <w:b/>
                <w:bCs/>
                <w:noProof/>
                <w:lang w:val="en-GB" w:eastAsia="en-GB"/>
              </w:rPr>
              <w:t>Conclusion</w:t>
            </w:r>
            <w:r>
              <w:rPr>
                <w:noProof/>
                <w:webHidden/>
              </w:rPr>
              <w:tab/>
            </w:r>
            <w:r>
              <w:rPr>
                <w:noProof/>
                <w:webHidden/>
              </w:rPr>
              <w:fldChar w:fldCharType="begin"/>
            </w:r>
            <w:r>
              <w:rPr>
                <w:noProof/>
                <w:webHidden/>
              </w:rPr>
              <w:instrText xml:space="preserve"> PAGEREF _Toc151303157 \h </w:instrText>
            </w:r>
            <w:r>
              <w:rPr>
                <w:noProof/>
                <w:webHidden/>
              </w:rPr>
            </w:r>
            <w:r>
              <w:rPr>
                <w:noProof/>
                <w:webHidden/>
              </w:rPr>
              <w:fldChar w:fldCharType="separate"/>
            </w:r>
            <w:r>
              <w:rPr>
                <w:noProof/>
                <w:webHidden/>
              </w:rPr>
              <w:t>5</w:t>
            </w:r>
            <w:r>
              <w:rPr>
                <w:noProof/>
                <w:webHidden/>
              </w:rPr>
              <w:fldChar w:fldCharType="end"/>
            </w:r>
          </w:hyperlink>
        </w:p>
        <w:p w14:paraId="3582B174" w14:textId="2190DA72" w:rsidR="00B9506B" w:rsidRPr="00A02B20" w:rsidRDefault="00B9506B" w:rsidP="00B9506B">
          <w:pPr>
            <w:rPr>
              <w:rFonts w:ascii="Times New Roman" w:hAnsi="Times New Roman" w:cs="Times New Roman"/>
            </w:rPr>
          </w:pPr>
          <w:r w:rsidRPr="00A02B20">
            <w:rPr>
              <w:rFonts w:ascii="Times New Roman" w:hAnsi="Times New Roman" w:cs="Times New Roman"/>
              <w:b/>
              <w:bCs/>
              <w:noProof/>
            </w:rPr>
            <w:fldChar w:fldCharType="end"/>
          </w:r>
        </w:p>
      </w:sdtContent>
    </w:sdt>
    <w:p w14:paraId="60FE2A6C" w14:textId="77777777" w:rsidR="001145C1" w:rsidRDefault="001145C1" w:rsidP="00781EAA">
      <w:pPr>
        <w:pStyle w:val="Heading1"/>
        <w:rPr>
          <w:rFonts w:ascii="Times New Roman" w:hAnsi="Times New Roman" w:cs="Times New Roman"/>
          <w:b/>
          <w:bCs/>
        </w:rPr>
      </w:pPr>
    </w:p>
    <w:p w14:paraId="6671AA59" w14:textId="77777777" w:rsidR="001145C1" w:rsidRDefault="001145C1" w:rsidP="00781EAA">
      <w:pPr>
        <w:pStyle w:val="Heading1"/>
        <w:rPr>
          <w:rFonts w:ascii="Times New Roman" w:hAnsi="Times New Roman" w:cs="Times New Roman"/>
          <w:b/>
          <w:bCs/>
        </w:rPr>
      </w:pPr>
    </w:p>
    <w:p w14:paraId="0A1AA9C2" w14:textId="77777777" w:rsidR="001145C1" w:rsidRDefault="001145C1" w:rsidP="00781EAA">
      <w:pPr>
        <w:pStyle w:val="Heading1"/>
        <w:rPr>
          <w:rFonts w:ascii="Times New Roman" w:hAnsi="Times New Roman" w:cs="Times New Roman"/>
          <w:b/>
          <w:bCs/>
        </w:rPr>
      </w:pPr>
    </w:p>
    <w:p w14:paraId="625DD827" w14:textId="77777777" w:rsidR="001145C1" w:rsidRDefault="001145C1" w:rsidP="00781EAA">
      <w:pPr>
        <w:pStyle w:val="Heading1"/>
        <w:rPr>
          <w:rFonts w:ascii="Times New Roman" w:hAnsi="Times New Roman" w:cs="Times New Roman"/>
          <w:b/>
          <w:bCs/>
        </w:rPr>
      </w:pPr>
    </w:p>
    <w:p w14:paraId="6889256C" w14:textId="77777777" w:rsidR="001145C1" w:rsidRDefault="001145C1" w:rsidP="00781EAA">
      <w:pPr>
        <w:pStyle w:val="Heading1"/>
        <w:rPr>
          <w:rFonts w:ascii="Times New Roman" w:hAnsi="Times New Roman" w:cs="Times New Roman"/>
          <w:b/>
          <w:bCs/>
        </w:rPr>
      </w:pPr>
    </w:p>
    <w:p w14:paraId="38B67A1A" w14:textId="77777777" w:rsidR="001145C1" w:rsidRDefault="001145C1" w:rsidP="00781EAA">
      <w:pPr>
        <w:pStyle w:val="Heading1"/>
        <w:rPr>
          <w:rFonts w:ascii="Times New Roman" w:hAnsi="Times New Roman" w:cs="Times New Roman"/>
          <w:b/>
          <w:bCs/>
        </w:rPr>
      </w:pPr>
    </w:p>
    <w:p w14:paraId="30917E32" w14:textId="77777777" w:rsidR="001145C1" w:rsidRDefault="001145C1" w:rsidP="00781EAA">
      <w:pPr>
        <w:pStyle w:val="Heading1"/>
        <w:rPr>
          <w:rFonts w:ascii="Times New Roman" w:hAnsi="Times New Roman" w:cs="Times New Roman"/>
          <w:b/>
          <w:bCs/>
        </w:rPr>
      </w:pPr>
    </w:p>
    <w:p w14:paraId="01984282" w14:textId="77777777" w:rsidR="001145C1" w:rsidRDefault="001145C1" w:rsidP="00781EAA">
      <w:pPr>
        <w:pStyle w:val="Heading1"/>
        <w:rPr>
          <w:rFonts w:ascii="Times New Roman" w:hAnsi="Times New Roman" w:cs="Times New Roman"/>
          <w:b/>
          <w:bCs/>
        </w:rPr>
      </w:pPr>
    </w:p>
    <w:p w14:paraId="25904071" w14:textId="77777777" w:rsidR="001145C1" w:rsidRDefault="001145C1" w:rsidP="00781EAA">
      <w:pPr>
        <w:pStyle w:val="Heading1"/>
        <w:rPr>
          <w:rFonts w:ascii="Times New Roman" w:hAnsi="Times New Roman" w:cs="Times New Roman"/>
          <w:b/>
          <w:bCs/>
        </w:rPr>
      </w:pPr>
    </w:p>
    <w:p w14:paraId="686B6532" w14:textId="77777777" w:rsidR="001145C1" w:rsidRDefault="001145C1" w:rsidP="00781EAA">
      <w:pPr>
        <w:pStyle w:val="Heading1"/>
        <w:rPr>
          <w:rFonts w:ascii="Times New Roman" w:hAnsi="Times New Roman" w:cs="Times New Roman"/>
          <w:b/>
          <w:bCs/>
        </w:rPr>
      </w:pPr>
    </w:p>
    <w:p w14:paraId="185E51C9" w14:textId="77777777" w:rsidR="001145C1" w:rsidRPr="001145C1" w:rsidRDefault="001145C1" w:rsidP="001145C1"/>
    <w:p w14:paraId="0C0D1758" w14:textId="77777777" w:rsidR="002233A5" w:rsidRDefault="002233A5" w:rsidP="00166B35">
      <w:pPr>
        <w:pStyle w:val="Heading1"/>
        <w:rPr>
          <w:rFonts w:ascii="Times New Roman" w:hAnsi="Times New Roman" w:cs="Times New Roman"/>
          <w:b/>
          <w:bCs/>
        </w:rPr>
      </w:pPr>
      <w:bookmarkStart w:id="0" w:name="_Toc149483686"/>
    </w:p>
    <w:p w14:paraId="470F3ADE" w14:textId="77777777" w:rsidR="002233A5" w:rsidRDefault="002233A5" w:rsidP="00166B35">
      <w:pPr>
        <w:pStyle w:val="Heading1"/>
        <w:rPr>
          <w:rFonts w:ascii="Times New Roman" w:hAnsi="Times New Roman" w:cs="Times New Roman"/>
          <w:b/>
          <w:bCs/>
        </w:rPr>
      </w:pPr>
    </w:p>
    <w:p w14:paraId="231DB172" w14:textId="77777777" w:rsidR="002233A5" w:rsidRDefault="002233A5" w:rsidP="002233A5"/>
    <w:p w14:paraId="6F85084A" w14:textId="77777777" w:rsidR="002233A5" w:rsidRPr="002233A5" w:rsidRDefault="002233A5" w:rsidP="002233A5"/>
    <w:p w14:paraId="0B1B4BE3" w14:textId="61276926" w:rsidR="00192B44" w:rsidRPr="00224A32" w:rsidRDefault="00192B44" w:rsidP="00166B35">
      <w:pPr>
        <w:pStyle w:val="Heading1"/>
        <w:rPr>
          <w:rFonts w:ascii="Times New Roman" w:hAnsi="Times New Roman" w:cs="Times New Roman"/>
          <w:b/>
          <w:bCs/>
        </w:rPr>
      </w:pPr>
      <w:bookmarkStart w:id="1" w:name="_Toc151303151"/>
      <w:r w:rsidRPr="00224A32">
        <w:rPr>
          <w:rFonts w:ascii="Times New Roman" w:hAnsi="Times New Roman" w:cs="Times New Roman"/>
          <w:b/>
          <w:bCs/>
        </w:rPr>
        <w:lastRenderedPageBreak/>
        <w:t>Abstract</w:t>
      </w:r>
      <w:bookmarkEnd w:id="1"/>
    </w:p>
    <w:p w14:paraId="374DA498" w14:textId="429F2937" w:rsidR="00192B44" w:rsidRPr="00224A32" w:rsidRDefault="00192B44" w:rsidP="00192B44">
      <w:pPr>
        <w:rPr>
          <w:rFonts w:ascii="Times New Roman" w:hAnsi="Times New Roman" w:cs="Times New Roman"/>
        </w:rPr>
      </w:pPr>
      <w:r w:rsidRPr="00224A32">
        <w:rPr>
          <w:rFonts w:ascii="Times New Roman" w:hAnsi="Times New Roman" w:cs="Times New Roman"/>
        </w:rPr>
        <w:t>This code presents a robust workflow for 3D point cloud generation and surface reconstruction from a 3D mesh. Leveraging the OFF file format, the code employs a novel random face sampling technique, prioritizing larger faces for enhanced representation. The sampled faces contribute to the creation of a 3D point cloud, crucial for applications such as computer-aided design and 3D modeling. Visualization of the point cloud is facilitated through the PyntCloud library, with subsequent surface reconstruction accomplished using convex hulls and Delaunay triangulation. The code's versatility is underscored by its capacity to output both PLY and STL files, fostering broader usability. This abstract encapsulates a comprehensive toolset for processing 3D models, providing a valuable resource for researchers and practitioners in diverse fields reliant on accurate geometric data.</w:t>
      </w:r>
    </w:p>
    <w:p w14:paraId="40E023C7" w14:textId="40AEC07D" w:rsidR="00166B35" w:rsidRPr="00224A32" w:rsidRDefault="00166B35" w:rsidP="00166B35">
      <w:pPr>
        <w:pStyle w:val="Heading1"/>
        <w:rPr>
          <w:rFonts w:ascii="Times New Roman" w:hAnsi="Times New Roman" w:cs="Times New Roman"/>
          <w:b/>
          <w:bCs/>
        </w:rPr>
      </w:pPr>
      <w:bookmarkStart w:id="2" w:name="_Toc151303152"/>
      <w:r w:rsidRPr="00224A32">
        <w:rPr>
          <w:rFonts w:ascii="Times New Roman" w:hAnsi="Times New Roman" w:cs="Times New Roman"/>
          <w:b/>
          <w:bCs/>
        </w:rPr>
        <w:t>Introduction</w:t>
      </w:r>
      <w:bookmarkEnd w:id="0"/>
      <w:bookmarkEnd w:id="2"/>
    </w:p>
    <w:p w14:paraId="75C1EBAE" w14:textId="1F55FBEF" w:rsidR="00192B44" w:rsidRPr="00224A32" w:rsidRDefault="00192B44" w:rsidP="00192B44">
      <w:pPr>
        <w:rPr>
          <w:rFonts w:ascii="Times New Roman" w:hAnsi="Times New Roman" w:cs="Times New Roman"/>
        </w:rPr>
      </w:pPr>
      <w:r w:rsidRPr="00224A32">
        <w:rPr>
          <w:rFonts w:ascii="Times New Roman" w:hAnsi="Times New Roman" w:cs="Times New Roman"/>
        </w:rPr>
        <w:t>The code provided offers a comprehensive demonstration of a workflow for generating a 3D point cloud and reconstructing a surface representation from a 3D mesh. In the realm of computer graphics and computational geometry, this process is fundamental for various applications, including computer-aided design (CAD), computer-aided manufacturing (CAM), and 3D modeling.</w:t>
      </w:r>
    </w:p>
    <w:p w14:paraId="3B3A0EBC" w14:textId="4D53B510" w:rsidR="00192B44" w:rsidRPr="00224A32" w:rsidRDefault="00192B44" w:rsidP="00192B44">
      <w:pPr>
        <w:rPr>
          <w:rFonts w:ascii="Times New Roman" w:hAnsi="Times New Roman" w:cs="Times New Roman"/>
        </w:rPr>
      </w:pPr>
      <w:r w:rsidRPr="00224A32">
        <w:rPr>
          <w:rFonts w:ascii="Times New Roman" w:hAnsi="Times New Roman" w:cs="Times New Roman"/>
        </w:rPr>
        <w:t>At its core, the code focuses on processing a 3D mesh represented in the OFF format, a common file format for storing geometric information. The initial step involves reading the mesh and extracting relevant information such as vertices and faces. Notably, the code employs a technique of random face sampling based on their respective areas. This probabilistic approach ensures a more robust representation of the 3D model, with larger faces being more likely to be sampled.</w:t>
      </w:r>
    </w:p>
    <w:p w14:paraId="606349E4" w14:textId="42B24D7E" w:rsidR="00192B44" w:rsidRPr="00224A32" w:rsidRDefault="00192B44" w:rsidP="00192B44">
      <w:pPr>
        <w:rPr>
          <w:rFonts w:ascii="Times New Roman" w:hAnsi="Times New Roman" w:cs="Times New Roman"/>
        </w:rPr>
      </w:pPr>
      <w:r w:rsidRPr="00224A32">
        <w:rPr>
          <w:rFonts w:ascii="Times New Roman" w:hAnsi="Times New Roman" w:cs="Times New Roman"/>
        </w:rPr>
        <w:t>Following the face sampling, the code proceeds to generate a 3D point cloud by randomly selecting points on each of the sampled faces. This step is pivotal for capturing the geometric details of the original 3D model in a discrete point-based representation. The resulting point cloud serves as a valuable intermediary step in various applications, including 3D scene reconstruction, object recognition, and virtual reality.</w:t>
      </w:r>
    </w:p>
    <w:p w14:paraId="6B46ED47" w14:textId="5CCD152D" w:rsidR="00192B44" w:rsidRPr="00224A32" w:rsidRDefault="00192B44" w:rsidP="00192B44">
      <w:pPr>
        <w:rPr>
          <w:rFonts w:ascii="Times New Roman" w:hAnsi="Times New Roman" w:cs="Times New Roman"/>
        </w:rPr>
      </w:pPr>
      <w:r w:rsidRPr="00224A32">
        <w:rPr>
          <w:rFonts w:ascii="Times New Roman" w:hAnsi="Times New Roman" w:cs="Times New Roman"/>
        </w:rPr>
        <w:t>The significance of the code extends beyond point cloud generation, as it also delves into surface reconstruction. The point cloud is visualized using the PyntCloud library, and a convex hull is created to form a surface representation. The code offers an alternative approach using Delaunay triangulation, showcasing the flexibility of different algorithms in surface reconstruction.</w:t>
      </w:r>
    </w:p>
    <w:p w14:paraId="16A7F315" w14:textId="1B09AA0A" w:rsidR="00FB1BA6" w:rsidRPr="00224A32" w:rsidRDefault="00192B44" w:rsidP="00192B44">
      <w:pPr>
        <w:rPr>
          <w:rFonts w:ascii="Times New Roman" w:hAnsi="Times New Roman" w:cs="Times New Roman"/>
        </w:rPr>
      </w:pPr>
      <w:r w:rsidRPr="00224A32">
        <w:rPr>
          <w:rFonts w:ascii="Times New Roman" w:hAnsi="Times New Roman" w:cs="Times New Roman"/>
        </w:rPr>
        <w:t>Overall, this code provides a practical and versatile solution for the initial stages of 3D model processing, making it a valuable resource for researchers, engineers, and developers working in fields where 3D geometric data plays a crucial role. The ensuing visualizations facilitate a deeper understanding of the data and its potential applications in a wide range of industries.</w:t>
      </w:r>
    </w:p>
    <w:p w14:paraId="3888281F" w14:textId="27040B04" w:rsidR="00192B44" w:rsidRPr="00224A32" w:rsidRDefault="00192B44" w:rsidP="00224A32">
      <w:pPr>
        <w:pStyle w:val="Heading1"/>
        <w:rPr>
          <w:rFonts w:ascii="Times New Roman" w:hAnsi="Times New Roman" w:cs="Times New Roman"/>
          <w:b/>
          <w:bCs/>
        </w:rPr>
      </w:pPr>
      <w:bookmarkStart w:id="3" w:name="_Toc151303153"/>
      <w:r w:rsidRPr="00224A32">
        <w:rPr>
          <w:rFonts w:ascii="Times New Roman" w:hAnsi="Times New Roman" w:cs="Times New Roman"/>
          <w:b/>
          <w:bCs/>
        </w:rPr>
        <w:t>Mesh Processing: Extracting Insights from 3D Models</w:t>
      </w:r>
      <w:bookmarkEnd w:id="3"/>
    </w:p>
    <w:p w14:paraId="46374A56" w14:textId="5F71ACEE" w:rsidR="00192B44" w:rsidRPr="00224A32" w:rsidRDefault="00192B44" w:rsidP="00192B44">
      <w:pPr>
        <w:rPr>
          <w:rFonts w:ascii="Times New Roman" w:hAnsi="Times New Roman" w:cs="Times New Roman"/>
        </w:rPr>
      </w:pPr>
      <w:r w:rsidRPr="00224A32">
        <w:rPr>
          <w:rFonts w:ascii="Times New Roman" w:hAnsi="Times New Roman" w:cs="Times New Roman"/>
        </w:rPr>
        <w:t>In the realm of 3D graphics and computational geometry, effective mesh processing is a cornerstone for various applications, ranging from computer-aided design (CAD) to virtual reality. The code under the heading "Mesh Processing" delineates a crucial phase in this process, focusing on the intricate task of extracting pertinent information from a 3D mesh represented in the OFF format.</w:t>
      </w:r>
    </w:p>
    <w:p w14:paraId="70CA400C" w14:textId="18390B42" w:rsidR="00192B44" w:rsidRPr="00224A32" w:rsidRDefault="00192B44" w:rsidP="00192B44">
      <w:pPr>
        <w:rPr>
          <w:rFonts w:ascii="Times New Roman" w:hAnsi="Times New Roman" w:cs="Times New Roman"/>
        </w:rPr>
      </w:pPr>
      <w:r w:rsidRPr="00224A32">
        <w:rPr>
          <w:rFonts w:ascii="Times New Roman" w:hAnsi="Times New Roman" w:cs="Times New Roman"/>
        </w:rPr>
        <w:t xml:space="preserve">The initial steps involve the meticulous parsing of the OFF file, extracting key components such as vertices and faces that define the geometric structure of the 3D model. A notable feature of this code is its utilization of a random face sampling mechanism. By selectively sampling faces based on their areas, the code introduces a probabilistic element, ensuring a more representative subset of faces is captured. This </w:t>
      </w:r>
      <w:r w:rsidRPr="00224A32">
        <w:rPr>
          <w:rFonts w:ascii="Times New Roman" w:hAnsi="Times New Roman" w:cs="Times New Roman"/>
        </w:rPr>
        <w:lastRenderedPageBreak/>
        <w:t>innovative approach acknowledges the geometric diversity within a mesh, prioritizing larger faces to enhance the fidelity of the subsequent 3D point cloud.</w:t>
      </w:r>
    </w:p>
    <w:p w14:paraId="3D22582C" w14:textId="6C1FBA40" w:rsidR="00192B44" w:rsidRPr="00224A32" w:rsidRDefault="00192B44" w:rsidP="00192B44">
      <w:pPr>
        <w:rPr>
          <w:rFonts w:ascii="Times New Roman" w:hAnsi="Times New Roman" w:cs="Times New Roman"/>
        </w:rPr>
      </w:pPr>
      <w:r w:rsidRPr="00224A32">
        <w:rPr>
          <w:rFonts w:ascii="Times New Roman" w:hAnsi="Times New Roman" w:cs="Times New Roman"/>
        </w:rPr>
        <w:t>Through this face sampling process, the code lays the foundation for generating a point cloud—a discrete representation of the 3D model comprising sampled points from the mesh. This point cloud becomes a valuable intermediary representation, serving as a basis for further analysis, visualization, and downstream applications in fields such as computer graphics and computer vision.</w:t>
      </w:r>
    </w:p>
    <w:p w14:paraId="7853EECA" w14:textId="699D69BF" w:rsidR="00192B44" w:rsidRPr="00224A32" w:rsidRDefault="00192B44" w:rsidP="00192B44">
      <w:pPr>
        <w:rPr>
          <w:rFonts w:ascii="Times New Roman" w:hAnsi="Times New Roman" w:cs="Times New Roman"/>
        </w:rPr>
      </w:pPr>
      <w:r w:rsidRPr="00224A32">
        <w:rPr>
          <w:rFonts w:ascii="Times New Roman" w:hAnsi="Times New Roman" w:cs="Times New Roman"/>
        </w:rPr>
        <w:t>Beyond the intrinsic value of mesh processing for point cloud generation, the code offers a versatile platform. Its adaptability is highlighted by the potential for diverse applications, including object recognition, 3D reconstruction, and simulations. The comprehensive nature of this mesh processing stage establishes a robust framework for subsequent stages in 3D modeling and analysis, making the code an invaluable resource for researchers, engineers, and developers in the evolving landscape of 3D data processing and visualization.</w:t>
      </w:r>
    </w:p>
    <w:p w14:paraId="5B4C82F5" w14:textId="77777777" w:rsidR="00192B44" w:rsidRPr="00224A32" w:rsidRDefault="00192B44" w:rsidP="00192B44">
      <w:pPr>
        <w:pStyle w:val="Heading1"/>
        <w:rPr>
          <w:rFonts w:ascii="Times New Roman" w:eastAsia="Times New Roman" w:hAnsi="Times New Roman" w:cs="Times New Roman"/>
          <w:b/>
          <w:bCs/>
          <w:lang w:val="en-GB" w:eastAsia="en-GB"/>
        </w:rPr>
      </w:pPr>
      <w:bookmarkStart w:id="4" w:name="_Toc151303154"/>
      <w:r w:rsidRPr="00224A32">
        <w:rPr>
          <w:rFonts w:ascii="Times New Roman" w:eastAsia="Times New Roman" w:hAnsi="Times New Roman" w:cs="Times New Roman"/>
          <w:b/>
          <w:bCs/>
          <w:lang w:val="en-GB" w:eastAsia="en-GB"/>
        </w:rPr>
        <w:t>Point Cloud Visualization: Unveiling Geometric Insights in 3D Space</w:t>
      </w:r>
      <w:r w:rsidRPr="00224A32">
        <w:rPr>
          <w:rFonts w:ascii="Times New Roman" w:eastAsia="Times New Roman" w:hAnsi="Times New Roman" w:cs="Times New Roman"/>
          <w:b/>
          <w:bCs/>
          <w:lang w:val="en-GB" w:eastAsia="en-GB"/>
        </w:rPr>
        <w:t>:</w:t>
      </w:r>
      <w:bookmarkEnd w:id="4"/>
    </w:p>
    <w:p w14:paraId="6C1B2D2C" w14:textId="5A0A6188" w:rsidR="00192B44" w:rsidRPr="00224A32" w:rsidRDefault="00192B44" w:rsidP="00192B44">
      <w:pPr>
        <w:shd w:val="clear" w:color="auto" w:fill="FFFFFF"/>
        <w:spacing w:after="60" w:line="240" w:lineRule="auto"/>
        <w:rPr>
          <w:rFonts w:ascii="Times New Roman" w:eastAsia="Times New Roman" w:hAnsi="Times New Roman" w:cs="Times New Roman"/>
          <w:color w:val="1C1E21"/>
          <w:kern w:val="0"/>
          <w:sz w:val="23"/>
          <w:szCs w:val="23"/>
          <w:lang w:val="en-GB" w:eastAsia="en-GB"/>
          <w14:ligatures w14:val="none"/>
        </w:rPr>
      </w:pPr>
      <w:r w:rsidRPr="00192B44">
        <w:rPr>
          <w:rFonts w:ascii="Times New Roman" w:eastAsia="Times New Roman" w:hAnsi="Times New Roman" w:cs="Times New Roman"/>
          <w:color w:val="1C1E21"/>
          <w:kern w:val="0"/>
          <w:sz w:val="23"/>
          <w:szCs w:val="23"/>
          <w:lang w:val="en-GB" w:eastAsia="en-GB"/>
          <w14:ligatures w14:val="none"/>
        </w:rPr>
        <w:t xml:space="preserve"> The "Point Cloud Visualization" segment of the code marks a pivotal juncture in the journey from raw 3D mesh data to a comprehensible and visually impactful representation. Point clouds, a collection of data points in three-dimensional space, serve as a bridge between the intricacies of mesh structures and their tangible visualization. This section of the code harnesses advanced techniques to process, visualize, and extract valuable insights from the generated point cloud. Upon the successful creation of a 3D point cloud through the random sampling of faces, the code employs the PyntCloud library for visualization. PyntCloud, a powerful Python library for working with 3D point clouds, enables a detailed and insightful examination of the spatial distribution of points. The resulting visualization serves as a fundamental step in understanding the inherent geometry and structure of the original 3D model. The code then extends its capabilities by constructing a convex hull from the point cloud. This convex hull forms a surface that encapsulates the outer boundaries of the point cloud, offering a holistic representation of the sampled geometry. This surface reconstruction provides a tangible form for the otherwise scattered points, enhancing the interpretability of the data. An alternative approach to surface reconstruction is explored using Delaunay triangulation. This method leverages the Delaunay algorithm to create triangles from the point cloud, contributing to a robust representation of the underlying surface. The flexibility showcased in presenting multiple reconstruction methods underscores the adaptability of the code to diverse applications and user preferences. To enhance the practical utility of the code, it includes mechanisms for filtering out small triangles based on their areas. This empowers users to customize the visualization output by adjusting a threshold, refining the reconstructed surface to highlight prominent features while excluding insignificant details. The code culminates in a visually compelling presentation, plotting the original point cloud alongside the reconstructed surfaces. This dual visualization provides a comparative perspective, aiding in the assessment of the reconstruction quality and the faithfulness of the surface representation to the original mesh. In summary, the "Point Cloud Visualization" section encapsulates a transformative stage in 3D data processing, transitioning from abstract mesh structures to visually intuitive point clouds and reconstructed surfaces. The utilization of advanced libraries and flexible reconstruction methods positions this code as an indispensable tool for researchers, engineers, and enthusiasts navigating the intricate landscape of 3D modeling and visualization.</w:t>
      </w:r>
    </w:p>
    <w:p w14:paraId="07C2C148" w14:textId="04FE3D40" w:rsidR="00192B44" w:rsidRPr="00224A32" w:rsidRDefault="00192B44" w:rsidP="00192B44">
      <w:pPr>
        <w:pStyle w:val="Heading1"/>
        <w:rPr>
          <w:rFonts w:ascii="Times New Roman" w:eastAsia="Times New Roman" w:hAnsi="Times New Roman" w:cs="Times New Roman"/>
          <w:b/>
          <w:bCs/>
          <w:lang w:val="en-GB" w:eastAsia="en-GB"/>
        </w:rPr>
      </w:pPr>
      <w:bookmarkStart w:id="5" w:name="_Toc151303155"/>
      <w:r w:rsidRPr="00224A32">
        <w:rPr>
          <w:rFonts w:ascii="Times New Roman" w:eastAsia="Times New Roman" w:hAnsi="Times New Roman" w:cs="Times New Roman"/>
          <w:b/>
          <w:bCs/>
          <w:lang w:val="en-GB" w:eastAsia="en-GB"/>
        </w:rPr>
        <w:lastRenderedPageBreak/>
        <w:t>Alternative Surface Reconstruction: Exploring Delaunay Triangulation</w:t>
      </w:r>
      <w:bookmarkEnd w:id="5"/>
    </w:p>
    <w:p w14:paraId="4E295E55" w14:textId="3A2A54A6" w:rsidR="00192B44" w:rsidRPr="00224A32" w:rsidRDefault="00192B44" w:rsidP="00192B44">
      <w:pPr>
        <w:shd w:val="clear" w:color="auto" w:fill="FFFFFF"/>
        <w:spacing w:after="60" w:line="240" w:lineRule="auto"/>
        <w:rPr>
          <w:rFonts w:ascii="Times New Roman" w:eastAsia="Times New Roman" w:hAnsi="Times New Roman" w:cs="Times New Roman"/>
          <w:color w:val="1C1E21"/>
          <w:kern w:val="0"/>
          <w:sz w:val="23"/>
          <w:szCs w:val="23"/>
          <w:lang w:val="en-GB" w:eastAsia="en-GB"/>
          <w14:ligatures w14:val="none"/>
        </w:rPr>
      </w:pPr>
      <w:r w:rsidRPr="00224A32">
        <w:rPr>
          <w:rFonts w:ascii="Times New Roman" w:eastAsia="Times New Roman" w:hAnsi="Times New Roman" w:cs="Times New Roman"/>
          <w:color w:val="1C1E21"/>
          <w:kern w:val="0"/>
          <w:sz w:val="23"/>
          <w:szCs w:val="23"/>
          <w:lang w:val="en-GB" w:eastAsia="en-GB"/>
          <w14:ligatures w14:val="none"/>
        </w:rPr>
        <w:t>The code section titled "Alternative Surface Reconstruction" introduces a distinctive approach to surface reconstruction, deviating from the conventional convex hull method and delving into the realm of Delaunay triangulation. This alternative technique broadens the scope of surface representation, providing users with flexibility in selecting the most suitable method for their specific 3D modeling and visualization needs.</w:t>
      </w:r>
    </w:p>
    <w:p w14:paraId="4A763211" w14:textId="76E494B8" w:rsidR="00192B44" w:rsidRPr="00224A32" w:rsidRDefault="00192B44" w:rsidP="00192B44">
      <w:pPr>
        <w:shd w:val="clear" w:color="auto" w:fill="FFFFFF"/>
        <w:spacing w:after="60" w:line="240" w:lineRule="auto"/>
        <w:rPr>
          <w:rFonts w:ascii="Times New Roman" w:eastAsia="Times New Roman" w:hAnsi="Times New Roman" w:cs="Times New Roman"/>
          <w:color w:val="1C1E21"/>
          <w:kern w:val="0"/>
          <w:sz w:val="23"/>
          <w:szCs w:val="23"/>
          <w:lang w:val="en-GB" w:eastAsia="en-GB"/>
          <w14:ligatures w14:val="none"/>
        </w:rPr>
      </w:pPr>
      <w:r w:rsidRPr="00224A32">
        <w:rPr>
          <w:rFonts w:ascii="Times New Roman" w:eastAsia="Times New Roman" w:hAnsi="Times New Roman" w:cs="Times New Roman"/>
          <w:color w:val="1C1E21"/>
          <w:kern w:val="0"/>
          <w:sz w:val="23"/>
          <w:szCs w:val="23"/>
          <w:lang w:val="en-GB" w:eastAsia="en-GB"/>
          <w14:ligatures w14:val="none"/>
        </w:rPr>
        <w:t>At the core of this section lies the application of Delaunay triangulation to the generated 3D point cloud. Delaunay triangulation is a geometric algorithm that partitions a set of points into non-overlapping triangles, forming a comprehensive mesh. The code employs the scipy.spatial module to execute Delaunay triangulation, allowing for the efficient and accurate generation of triangles from the point cloud.</w:t>
      </w:r>
    </w:p>
    <w:p w14:paraId="4218E8C3" w14:textId="3C0A6C2B" w:rsidR="00192B44" w:rsidRPr="00224A32" w:rsidRDefault="00192B44" w:rsidP="00192B44">
      <w:pPr>
        <w:shd w:val="clear" w:color="auto" w:fill="FFFFFF"/>
        <w:spacing w:after="60" w:line="240" w:lineRule="auto"/>
        <w:rPr>
          <w:rFonts w:ascii="Times New Roman" w:eastAsia="Times New Roman" w:hAnsi="Times New Roman" w:cs="Times New Roman"/>
          <w:color w:val="1C1E21"/>
          <w:kern w:val="0"/>
          <w:sz w:val="23"/>
          <w:szCs w:val="23"/>
          <w:lang w:val="en-GB" w:eastAsia="en-GB"/>
          <w14:ligatures w14:val="none"/>
        </w:rPr>
      </w:pPr>
      <w:r w:rsidRPr="00224A32">
        <w:rPr>
          <w:rFonts w:ascii="Times New Roman" w:eastAsia="Times New Roman" w:hAnsi="Times New Roman" w:cs="Times New Roman"/>
          <w:color w:val="1C1E21"/>
          <w:kern w:val="0"/>
          <w:sz w:val="23"/>
          <w:szCs w:val="23"/>
          <w:lang w:val="en-GB" w:eastAsia="en-GB"/>
          <w14:ligatures w14:val="none"/>
        </w:rPr>
        <w:t>The initial step involves creating a triangulation object using the Delaunay algorithm, providing a tessellation of the point cloud into triangles. These triangles constitute a reconstructed surface that closely aligns with the distribution of points in 3D space. By adopting Delaunay triangulation, the code offers an alternative perspective on surface reconstruction, emphasizing its adaptability to diverse datasets and user preferences.</w:t>
      </w:r>
    </w:p>
    <w:p w14:paraId="176AA879" w14:textId="1AAEB961" w:rsidR="00192B44" w:rsidRPr="00224A32" w:rsidRDefault="00192B44" w:rsidP="00192B44">
      <w:pPr>
        <w:shd w:val="clear" w:color="auto" w:fill="FFFFFF"/>
        <w:spacing w:after="60" w:line="240" w:lineRule="auto"/>
        <w:rPr>
          <w:rFonts w:ascii="Times New Roman" w:eastAsia="Times New Roman" w:hAnsi="Times New Roman" w:cs="Times New Roman"/>
          <w:color w:val="1C1E21"/>
          <w:kern w:val="0"/>
          <w:sz w:val="23"/>
          <w:szCs w:val="23"/>
          <w:lang w:val="en-GB" w:eastAsia="en-GB"/>
          <w14:ligatures w14:val="none"/>
        </w:rPr>
      </w:pPr>
      <w:r w:rsidRPr="00224A32">
        <w:rPr>
          <w:rFonts w:ascii="Times New Roman" w:eastAsia="Times New Roman" w:hAnsi="Times New Roman" w:cs="Times New Roman"/>
          <w:color w:val="1C1E21"/>
          <w:kern w:val="0"/>
          <w:sz w:val="23"/>
          <w:szCs w:val="23"/>
          <w:lang w:val="en-GB" w:eastAsia="en-GB"/>
          <w14:ligatures w14:val="none"/>
        </w:rPr>
        <w:t>To gauge the quality and significance of the reconstructed surface, the code calculates the areas of individual triangles using the cross product method. This quantitative assessment facilitates the subsequent step of filtering out small triangles based on a user-defined threshold. Adjusting this threshold allows users to fine-tune the reconstructed surface, emphasizing larger and more significant features while omitting smaller, potentially negligible details.</w:t>
      </w:r>
    </w:p>
    <w:p w14:paraId="0524556D" w14:textId="71DF32DA" w:rsidR="00192B44" w:rsidRPr="00224A32" w:rsidRDefault="00192B44" w:rsidP="00192B44">
      <w:pPr>
        <w:shd w:val="clear" w:color="auto" w:fill="FFFFFF"/>
        <w:spacing w:after="60" w:line="240" w:lineRule="auto"/>
        <w:rPr>
          <w:rFonts w:ascii="Times New Roman" w:eastAsia="Times New Roman" w:hAnsi="Times New Roman" w:cs="Times New Roman"/>
          <w:color w:val="1C1E21"/>
          <w:kern w:val="0"/>
          <w:sz w:val="23"/>
          <w:szCs w:val="23"/>
          <w:lang w:val="en-GB" w:eastAsia="en-GB"/>
          <w14:ligatures w14:val="none"/>
        </w:rPr>
      </w:pPr>
      <w:r w:rsidRPr="00224A32">
        <w:rPr>
          <w:rFonts w:ascii="Times New Roman" w:eastAsia="Times New Roman" w:hAnsi="Times New Roman" w:cs="Times New Roman"/>
          <w:color w:val="1C1E21"/>
          <w:kern w:val="0"/>
          <w:sz w:val="23"/>
          <w:szCs w:val="23"/>
          <w:lang w:val="en-GB" w:eastAsia="en-GB"/>
          <w14:ligatures w14:val="none"/>
        </w:rPr>
        <w:t>The visual output of this alternative surface reconstruction is a Poly3DCollection, showcasing the triangulated surface alongside the original 3D point cloud. The inclusion of this alternative method not only enriches the code's capabilities but also offers users a comparative lens through which they can evaluate the outcomes of different surface reconstruction techniques.</w:t>
      </w:r>
    </w:p>
    <w:p w14:paraId="0BE624D1" w14:textId="50413D73" w:rsidR="00192B44" w:rsidRPr="00224A32" w:rsidRDefault="00192B44" w:rsidP="00192B44">
      <w:pPr>
        <w:shd w:val="clear" w:color="auto" w:fill="FFFFFF"/>
        <w:spacing w:after="60" w:line="240" w:lineRule="auto"/>
        <w:rPr>
          <w:rFonts w:ascii="Times New Roman" w:eastAsia="Times New Roman" w:hAnsi="Times New Roman" w:cs="Times New Roman"/>
          <w:color w:val="1C1E21"/>
          <w:kern w:val="0"/>
          <w:sz w:val="23"/>
          <w:szCs w:val="23"/>
          <w:lang w:val="en-GB" w:eastAsia="en-GB"/>
          <w14:ligatures w14:val="none"/>
        </w:rPr>
      </w:pPr>
      <w:r w:rsidRPr="00224A32">
        <w:rPr>
          <w:rFonts w:ascii="Times New Roman" w:eastAsia="Times New Roman" w:hAnsi="Times New Roman" w:cs="Times New Roman"/>
          <w:color w:val="1C1E21"/>
          <w:kern w:val="0"/>
          <w:sz w:val="23"/>
          <w:szCs w:val="23"/>
          <w:lang w:val="en-GB" w:eastAsia="en-GB"/>
          <w14:ligatures w14:val="none"/>
        </w:rPr>
        <w:t>Furthermore, the code demonstrates its practicality by incorporating Delaunay triangulation as an optional surface reconstruction pathway. This user-friendly design empowers practitioners to select the most suitable method based on their specific requirements, underscoring the versatility of the code in adapting to various 3D modeling scenarios.</w:t>
      </w:r>
    </w:p>
    <w:p w14:paraId="171F2E3C" w14:textId="77777777" w:rsidR="00192B44" w:rsidRPr="00224A32" w:rsidRDefault="00192B44" w:rsidP="00192B44">
      <w:pPr>
        <w:shd w:val="clear" w:color="auto" w:fill="FFFFFF"/>
        <w:spacing w:after="60" w:line="240" w:lineRule="auto"/>
        <w:rPr>
          <w:rFonts w:ascii="Times New Roman" w:eastAsia="Times New Roman" w:hAnsi="Times New Roman" w:cs="Times New Roman"/>
          <w:color w:val="1C1E21"/>
          <w:kern w:val="0"/>
          <w:sz w:val="23"/>
          <w:szCs w:val="23"/>
          <w:lang w:val="en-GB" w:eastAsia="en-GB"/>
          <w14:ligatures w14:val="none"/>
        </w:rPr>
      </w:pPr>
      <w:r w:rsidRPr="00224A32">
        <w:rPr>
          <w:rFonts w:ascii="Times New Roman" w:eastAsia="Times New Roman" w:hAnsi="Times New Roman" w:cs="Times New Roman"/>
          <w:color w:val="1C1E21"/>
          <w:kern w:val="0"/>
          <w:sz w:val="23"/>
          <w:szCs w:val="23"/>
          <w:lang w:val="en-GB" w:eastAsia="en-GB"/>
          <w14:ligatures w14:val="none"/>
        </w:rPr>
        <w:t>In conclusion, the "Alternative Surface Reconstruction" section exemplifies the code's commitment to providing users with diverse tools for 3D surface representation. By integrating Delaunay triangulation as an alternative method, the code ensures adaptability, enabling researchers, engineers, and developers to explore different avenues of surface reconstruction and make informed decisions based on the unique characteristics of their datasets.</w:t>
      </w:r>
    </w:p>
    <w:p w14:paraId="58AB36A8" w14:textId="77777777" w:rsidR="00192B44" w:rsidRPr="00224A32" w:rsidRDefault="00192B44" w:rsidP="00192B44">
      <w:pPr>
        <w:shd w:val="clear" w:color="auto" w:fill="FFFFFF"/>
        <w:spacing w:after="60" w:line="240" w:lineRule="auto"/>
        <w:rPr>
          <w:rFonts w:ascii="Times New Roman" w:eastAsia="Times New Roman" w:hAnsi="Times New Roman" w:cs="Times New Roman"/>
          <w:b/>
          <w:bCs/>
          <w:color w:val="1C1E21"/>
          <w:kern w:val="0"/>
          <w:sz w:val="23"/>
          <w:szCs w:val="23"/>
          <w:lang w:val="en-GB" w:eastAsia="en-GB"/>
          <w14:ligatures w14:val="none"/>
        </w:rPr>
      </w:pPr>
      <w:bookmarkStart w:id="6" w:name="_Toc151303156"/>
      <w:r w:rsidRPr="00192B44">
        <w:rPr>
          <w:rStyle w:val="Heading1Char"/>
          <w:rFonts w:ascii="Times New Roman" w:hAnsi="Times New Roman" w:cs="Times New Roman"/>
          <w:b/>
          <w:bCs/>
          <w:lang w:val="en-GB" w:eastAsia="en-GB"/>
        </w:rPr>
        <w:t>File Output: Transforming Point Cloud into CAD Model</w:t>
      </w:r>
      <w:bookmarkEnd w:id="6"/>
      <w:r w:rsidRPr="00192B44">
        <w:rPr>
          <w:rFonts w:ascii="Times New Roman" w:eastAsia="Times New Roman" w:hAnsi="Times New Roman" w:cs="Times New Roman"/>
          <w:b/>
          <w:bCs/>
          <w:color w:val="1C1E21"/>
          <w:kern w:val="0"/>
          <w:sz w:val="23"/>
          <w:szCs w:val="23"/>
          <w:lang w:val="en-GB" w:eastAsia="en-GB"/>
          <w14:ligatures w14:val="none"/>
        </w:rPr>
        <w:t xml:space="preserve"> </w:t>
      </w:r>
    </w:p>
    <w:p w14:paraId="143844ED" w14:textId="06BB40A2" w:rsidR="00192B44" w:rsidRPr="00224A32" w:rsidRDefault="00192B44" w:rsidP="00192B44">
      <w:pPr>
        <w:shd w:val="clear" w:color="auto" w:fill="FFFFFF"/>
        <w:spacing w:after="60" w:line="240" w:lineRule="auto"/>
        <w:rPr>
          <w:rFonts w:ascii="Times New Roman" w:eastAsia="Times New Roman" w:hAnsi="Times New Roman" w:cs="Times New Roman"/>
          <w:color w:val="1C1E21"/>
          <w:kern w:val="0"/>
          <w:sz w:val="23"/>
          <w:szCs w:val="23"/>
          <w:lang w:val="en-GB" w:eastAsia="en-GB"/>
          <w14:ligatures w14:val="none"/>
        </w:rPr>
      </w:pPr>
      <w:r w:rsidRPr="00192B44">
        <w:rPr>
          <w:rFonts w:ascii="Times New Roman" w:eastAsia="Times New Roman" w:hAnsi="Times New Roman" w:cs="Times New Roman"/>
          <w:color w:val="1C1E21"/>
          <w:kern w:val="0"/>
          <w:sz w:val="23"/>
          <w:szCs w:val="23"/>
          <w:lang w:val="en-GB" w:eastAsia="en-GB"/>
          <w14:ligatures w14:val="none"/>
        </w:rPr>
        <w:t xml:space="preserve">The "File Output" section of the code is instrumental in bringing the computational transformations into a tangible and shareable form. It marks the culmination of the intricate processes involved in point cloud generation and surface reconstruction, translating the digital representation into file formats widely used in Computer-Aided Design (CAD) environments. The code adeptly leverages the PLY (Polygon File Format) and STL (Stereolithography) file formats for the output, facilitating seamless integration with various CAD software. PLY files store information about 3D models, including vertices and faces, in a structured manner. On the other hand, STL files represent 3D surfaces using triangular facets, making them a standard in CAD applications for rapid prototyping and 3D printing. The PLY file output encapsulates the point cloud data, preserving the spatial </w:t>
      </w:r>
      <w:r w:rsidRPr="00192B44">
        <w:rPr>
          <w:rFonts w:ascii="Times New Roman" w:eastAsia="Times New Roman" w:hAnsi="Times New Roman" w:cs="Times New Roman"/>
          <w:color w:val="1C1E21"/>
          <w:kern w:val="0"/>
          <w:sz w:val="23"/>
          <w:szCs w:val="23"/>
          <w:lang w:val="en-GB" w:eastAsia="en-GB"/>
          <w14:ligatures w14:val="none"/>
        </w:rPr>
        <w:lastRenderedPageBreak/>
        <w:t>coordinates of each sampled point. This file acts as an intermediary, offering users a flexible format for further analysis, visualization, or even sharing with collaborators. The descriptive nature of the PLY format makes it particularly well-suited for storing detailed geometric information. Additionally, the code extends its utility by generating an STL file representing the reconstructed surface. This file encapsulates the triangulated surface obtained through either convex hull or Delaunay triangulation, depending on the chosen reconstruction method. STL files are widely recognized in CAD environments for their efficiency in representing complex 3D structures, making them a preferred format for additive manufacturing processes. The overarching goal of the "File Output" section is to transform the abstract computational results into a format readily interpretable by CAD software. This conversion facilitates the seamless integration of the generated point cloud and reconstructed surface into existing design workflows. Engineers, architects, and designers can import these files into their preferred CAD tools, enabling further refinement, analysis, or incorporation into larger design projects. In essence, the "File Output" section not only ensures the preservation of the computational outcomes but also positions the code as a practical tool for professionals engaging in CAD-centric applications. It underscores the code's commitment to bridging the gap between computational processes and real-world design, rendering the abstract geometric data into a format that seamlessly integrates with established design and engineering workflows.</w:t>
      </w:r>
    </w:p>
    <w:p w14:paraId="6B87182F" w14:textId="2B2EBE70" w:rsidR="00192B44" w:rsidRPr="00224A32" w:rsidRDefault="00192B44" w:rsidP="00192B44">
      <w:pPr>
        <w:pStyle w:val="Heading1"/>
        <w:rPr>
          <w:rFonts w:ascii="Times New Roman" w:eastAsia="Times New Roman" w:hAnsi="Times New Roman" w:cs="Times New Roman"/>
          <w:b/>
          <w:bCs/>
          <w:lang w:val="en-GB" w:eastAsia="en-GB"/>
        </w:rPr>
      </w:pPr>
      <w:bookmarkStart w:id="7" w:name="_Toc151303157"/>
      <w:r w:rsidRPr="00224A32">
        <w:rPr>
          <w:rFonts w:ascii="Times New Roman" w:eastAsia="Times New Roman" w:hAnsi="Times New Roman" w:cs="Times New Roman"/>
          <w:b/>
          <w:bCs/>
          <w:lang w:val="en-GB" w:eastAsia="en-GB"/>
        </w:rPr>
        <w:t>Conclusion</w:t>
      </w:r>
      <w:bookmarkEnd w:id="7"/>
    </w:p>
    <w:p w14:paraId="23AD71EF" w14:textId="1BCB94FF" w:rsidR="00192B44" w:rsidRPr="00224A32" w:rsidRDefault="00192B44" w:rsidP="00192B44">
      <w:pPr>
        <w:rPr>
          <w:rFonts w:ascii="Times New Roman" w:hAnsi="Times New Roman" w:cs="Times New Roman"/>
          <w:lang w:val="en-GB" w:eastAsia="en-GB"/>
        </w:rPr>
      </w:pPr>
      <w:r w:rsidRPr="00224A32">
        <w:rPr>
          <w:rFonts w:ascii="Times New Roman" w:hAnsi="Times New Roman" w:cs="Times New Roman"/>
          <w:lang w:val="en-GB" w:eastAsia="en-GB"/>
        </w:rPr>
        <w:t>In conclusion, the presented code provides a comprehensive and versatile toolkit for processing 3D mesh data, generating point clouds, and reconstructing surfaces. The "Mesh Processing" segment introduces innovative techniques for random face sampling, ensuring a more representative point cloud. "Point Cloud Visualization" showcases the power of PyntCloud for visualizing the point cloud and alternative surface reconstruction methods, enhancing understanding and adaptability. The "Alternative Surface Reconstruction" section explores Delaunay triangulation, offering users a flexible choice in reconstructing surfaces based on specific needs.</w:t>
      </w:r>
    </w:p>
    <w:p w14:paraId="124EF615" w14:textId="39C6D44E" w:rsidR="00192B44" w:rsidRPr="00224A32" w:rsidRDefault="00192B44" w:rsidP="00192B44">
      <w:pPr>
        <w:rPr>
          <w:rFonts w:ascii="Times New Roman" w:hAnsi="Times New Roman" w:cs="Times New Roman"/>
          <w:lang w:val="en-GB" w:eastAsia="en-GB"/>
        </w:rPr>
      </w:pPr>
      <w:r w:rsidRPr="00224A32">
        <w:rPr>
          <w:rFonts w:ascii="Times New Roman" w:hAnsi="Times New Roman" w:cs="Times New Roman"/>
          <w:lang w:val="en-GB" w:eastAsia="en-GB"/>
        </w:rPr>
        <w:t>The code's capability to output both PLY and STL files in the "File Output" stage signifies a practical bridge between computational results and CAD environments. This integration allows professionals in fields such as engineering and design to seamlessly incorporate the generated point clouds and reconstructed surfaces into their workflows.</w:t>
      </w:r>
    </w:p>
    <w:p w14:paraId="60A2B23C" w14:textId="2590A997" w:rsidR="00192B44" w:rsidRPr="00224A32" w:rsidRDefault="00192B44" w:rsidP="00224A32">
      <w:pPr>
        <w:rPr>
          <w:rFonts w:ascii="Times New Roman" w:hAnsi="Times New Roman" w:cs="Times New Roman"/>
          <w:lang w:val="en-GB" w:eastAsia="en-GB"/>
        </w:rPr>
      </w:pPr>
      <w:r w:rsidRPr="00224A32">
        <w:rPr>
          <w:rFonts w:ascii="Times New Roman" w:hAnsi="Times New Roman" w:cs="Times New Roman"/>
          <w:lang w:val="en-GB" w:eastAsia="en-GB"/>
        </w:rPr>
        <w:t>Collectively, these code segments underscore the code's significance in facilitating a holistic approach to 3D modeling, from initial mesh processing to tangible CAD-compatible outputs. The adaptability, visualization capabilities, and diverse reconstruction methods showcased in the code make it a valuable resource for researchers, engineers, and designers navigating the intricacies of 3D data processing and visualization. Whether used for research purposes, prototyping, or integration into larger design projects, the code stands as a robust and accessible tool in the realm of computational geometry and 3D modeling.</w:t>
      </w:r>
    </w:p>
    <w:p w14:paraId="346F9819" w14:textId="77777777" w:rsidR="00192B44" w:rsidRPr="00224A32" w:rsidRDefault="00192B44" w:rsidP="00192B44">
      <w:pPr>
        <w:rPr>
          <w:rFonts w:ascii="Times New Roman" w:hAnsi="Times New Roman" w:cs="Times New Roman"/>
        </w:rPr>
      </w:pPr>
    </w:p>
    <w:sectPr w:rsidR="00192B44" w:rsidRPr="00224A32" w:rsidSect="00781E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AA"/>
    <w:rsid w:val="000442F9"/>
    <w:rsid w:val="000B4DD3"/>
    <w:rsid w:val="001145C1"/>
    <w:rsid w:val="00166B35"/>
    <w:rsid w:val="00192B44"/>
    <w:rsid w:val="001F44E2"/>
    <w:rsid w:val="002233A5"/>
    <w:rsid w:val="00224A32"/>
    <w:rsid w:val="003B7863"/>
    <w:rsid w:val="00590692"/>
    <w:rsid w:val="00626FFD"/>
    <w:rsid w:val="00781EAA"/>
    <w:rsid w:val="0081230F"/>
    <w:rsid w:val="00847E21"/>
    <w:rsid w:val="00A02B20"/>
    <w:rsid w:val="00B9506B"/>
    <w:rsid w:val="00BD4EDE"/>
    <w:rsid w:val="00CE23D7"/>
    <w:rsid w:val="00F02B95"/>
    <w:rsid w:val="00FB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F4BE"/>
  <w15:chartTrackingRefBased/>
  <w15:docId w15:val="{A0008D9D-C2A6-4B45-9D5F-7CC1D0BF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E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1EA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781EA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81EAA"/>
    <w:rPr>
      <w:rFonts w:eastAsiaTheme="minorEastAsia"/>
      <w:kern w:val="0"/>
      <w14:ligatures w14:val="none"/>
    </w:rPr>
  </w:style>
  <w:style w:type="paragraph" w:styleId="TOCHeading">
    <w:name w:val="TOC Heading"/>
    <w:basedOn w:val="Heading1"/>
    <w:next w:val="Normal"/>
    <w:uiPriority w:val="39"/>
    <w:unhideWhenUsed/>
    <w:qFormat/>
    <w:rsid w:val="00B9506B"/>
    <w:pPr>
      <w:outlineLvl w:val="9"/>
    </w:pPr>
    <w:rPr>
      <w:kern w:val="0"/>
      <w14:ligatures w14:val="none"/>
    </w:rPr>
  </w:style>
  <w:style w:type="paragraph" w:styleId="TOC1">
    <w:name w:val="toc 1"/>
    <w:basedOn w:val="Normal"/>
    <w:next w:val="Normal"/>
    <w:autoRedefine/>
    <w:uiPriority w:val="39"/>
    <w:unhideWhenUsed/>
    <w:rsid w:val="00B9506B"/>
    <w:pPr>
      <w:spacing w:after="100"/>
    </w:pPr>
  </w:style>
  <w:style w:type="paragraph" w:styleId="TOC2">
    <w:name w:val="toc 2"/>
    <w:basedOn w:val="Normal"/>
    <w:next w:val="Normal"/>
    <w:autoRedefine/>
    <w:uiPriority w:val="39"/>
    <w:unhideWhenUsed/>
    <w:rsid w:val="00B9506B"/>
    <w:pPr>
      <w:spacing w:after="100"/>
      <w:ind w:left="220"/>
    </w:pPr>
  </w:style>
  <w:style w:type="character" w:styleId="Hyperlink">
    <w:name w:val="Hyperlink"/>
    <w:basedOn w:val="DefaultParagraphFont"/>
    <w:uiPriority w:val="99"/>
    <w:unhideWhenUsed/>
    <w:rsid w:val="00B950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5352">
      <w:bodyDiv w:val="1"/>
      <w:marLeft w:val="0"/>
      <w:marRight w:val="0"/>
      <w:marTop w:val="0"/>
      <w:marBottom w:val="0"/>
      <w:divBdr>
        <w:top w:val="none" w:sz="0" w:space="0" w:color="auto"/>
        <w:left w:val="none" w:sz="0" w:space="0" w:color="auto"/>
        <w:bottom w:val="none" w:sz="0" w:space="0" w:color="auto"/>
        <w:right w:val="none" w:sz="0" w:space="0" w:color="auto"/>
      </w:divBdr>
    </w:div>
    <w:div w:id="572277039">
      <w:bodyDiv w:val="1"/>
      <w:marLeft w:val="0"/>
      <w:marRight w:val="0"/>
      <w:marTop w:val="0"/>
      <w:marBottom w:val="0"/>
      <w:divBdr>
        <w:top w:val="none" w:sz="0" w:space="0" w:color="auto"/>
        <w:left w:val="none" w:sz="0" w:space="0" w:color="auto"/>
        <w:bottom w:val="none" w:sz="0" w:space="0" w:color="auto"/>
        <w:right w:val="none" w:sz="0" w:space="0" w:color="auto"/>
      </w:divBdr>
    </w:div>
    <w:div w:id="1281035906">
      <w:bodyDiv w:val="1"/>
      <w:marLeft w:val="0"/>
      <w:marRight w:val="0"/>
      <w:marTop w:val="0"/>
      <w:marBottom w:val="0"/>
      <w:divBdr>
        <w:top w:val="none" w:sz="0" w:space="0" w:color="auto"/>
        <w:left w:val="none" w:sz="0" w:space="0" w:color="auto"/>
        <w:bottom w:val="none" w:sz="0" w:space="0" w:color="auto"/>
        <w:right w:val="none" w:sz="0" w:space="0" w:color="auto"/>
      </w:divBdr>
    </w:div>
    <w:div w:id="1956791684">
      <w:bodyDiv w:val="1"/>
      <w:marLeft w:val="0"/>
      <w:marRight w:val="0"/>
      <w:marTop w:val="0"/>
      <w:marBottom w:val="0"/>
      <w:divBdr>
        <w:top w:val="none" w:sz="0" w:space="0" w:color="auto"/>
        <w:left w:val="none" w:sz="0" w:space="0" w:color="auto"/>
        <w:bottom w:val="none" w:sz="0" w:space="0" w:color="auto"/>
        <w:right w:val="none" w:sz="0" w:space="0" w:color="auto"/>
      </w:divBdr>
      <w:divsChild>
        <w:div w:id="216866872">
          <w:marLeft w:val="0"/>
          <w:marRight w:val="0"/>
          <w:marTop w:val="0"/>
          <w:marBottom w:val="0"/>
          <w:divBdr>
            <w:top w:val="none" w:sz="0" w:space="0" w:color="auto"/>
            <w:left w:val="none" w:sz="0" w:space="0" w:color="auto"/>
            <w:bottom w:val="none" w:sz="0" w:space="0" w:color="auto"/>
            <w:right w:val="none" w:sz="0" w:space="0" w:color="auto"/>
          </w:divBdr>
          <w:divsChild>
            <w:div w:id="99227500">
              <w:marLeft w:val="0"/>
              <w:marRight w:val="0"/>
              <w:marTop w:val="0"/>
              <w:marBottom w:val="0"/>
              <w:divBdr>
                <w:top w:val="none" w:sz="0" w:space="0" w:color="auto"/>
                <w:left w:val="none" w:sz="0" w:space="0" w:color="auto"/>
                <w:bottom w:val="none" w:sz="0" w:space="0" w:color="auto"/>
                <w:right w:val="none" w:sz="0" w:space="0" w:color="auto"/>
              </w:divBdr>
              <w:divsChild>
                <w:div w:id="336542180">
                  <w:marLeft w:val="0"/>
                  <w:marRight w:val="0"/>
                  <w:marTop w:val="0"/>
                  <w:marBottom w:val="0"/>
                  <w:divBdr>
                    <w:top w:val="none" w:sz="0" w:space="0" w:color="auto"/>
                    <w:left w:val="none" w:sz="0" w:space="0" w:color="auto"/>
                    <w:bottom w:val="none" w:sz="0" w:space="0" w:color="auto"/>
                    <w:right w:val="none" w:sz="0" w:space="0" w:color="auto"/>
                  </w:divBdr>
                  <w:divsChild>
                    <w:div w:id="825362716">
                      <w:marLeft w:val="0"/>
                      <w:marRight w:val="0"/>
                      <w:marTop w:val="0"/>
                      <w:marBottom w:val="0"/>
                      <w:divBdr>
                        <w:top w:val="none" w:sz="0" w:space="0" w:color="auto"/>
                        <w:left w:val="none" w:sz="0" w:space="0" w:color="auto"/>
                        <w:bottom w:val="none" w:sz="0" w:space="0" w:color="auto"/>
                        <w:right w:val="none" w:sz="0" w:space="0" w:color="auto"/>
                      </w:divBdr>
                      <w:divsChild>
                        <w:div w:id="1843428348">
                          <w:marLeft w:val="0"/>
                          <w:marRight w:val="0"/>
                          <w:marTop w:val="0"/>
                          <w:marBottom w:val="0"/>
                          <w:divBdr>
                            <w:top w:val="none" w:sz="0" w:space="0" w:color="auto"/>
                            <w:left w:val="none" w:sz="0" w:space="0" w:color="auto"/>
                            <w:bottom w:val="none" w:sz="0" w:space="0" w:color="auto"/>
                            <w:right w:val="none" w:sz="0" w:space="0" w:color="auto"/>
                          </w:divBdr>
                          <w:divsChild>
                            <w:div w:id="1390306167">
                              <w:marLeft w:val="0"/>
                              <w:marRight w:val="0"/>
                              <w:marTop w:val="0"/>
                              <w:marBottom w:val="0"/>
                              <w:divBdr>
                                <w:top w:val="none" w:sz="0" w:space="0" w:color="auto"/>
                                <w:left w:val="none" w:sz="0" w:space="0" w:color="auto"/>
                                <w:bottom w:val="none" w:sz="0" w:space="0" w:color="auto"/>
                                <w:right w:val="none" w:sz="0" w:space="0" w:color="auto"/>
                              </w:divBdr>
                              <w:divsChild>
                                <w:div w:id="377894548">
                                  <w:marLeft w:val="0"/>
                                  <w:marRight w:val="0"/>
                                  <w:marTop w:val="0"/>
                                  <w:marBottom w:val="0"/>
                                  <w:divBdr>
                                    <w:top w:val="none" w:sz="0" w:space="0" w:color="auto"/>
                                    <w:left w:val="none" w:sz="0" w:space="0" w:color="auto"/>
                                    <w:bottom w:val="none" w:sz="0" w:space="0" w:color="auto"/>
                                    <w:right w:val="none" w:sz="0" w:space="0" w:color="auto"/>
                                  </w:divBdr>
                                  <w:divsChild>
                                    <w:div w:id="1620523313">
                                      <w:marLeft w:val="0"/>
                                      <w:marRight w:val="0"/>
                                      <w:marTop w:val="0"/>
                                      <w:marBottom w:val="0"/>
                                      <w:divBdr>
                                        <w:top w:val="none" w:sz="0" w:space="0" w:color="auto"/>
                                        <w:left w:val="none" w:sz="0" w:space="0" w:color="auto"/>
                                        <w:bottom w:val="none" w:sz="0" w:space="0" w:color="auto"/>
                                        <w:right w:val="none" w:sz="0" w:space="0" w:color="auto"/>
                                      </w:divBdr>
                                      <w:divsChild>
                                        <w:div w:id="11520653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882028">
      <w:bodyDiv w:val="1"/>
      <w:marLeft w:val="0"/>
      <w:marRight w:val="0"/>
      <w:marTop w:val="0"/>
      <w:marBottom w:val="0"/>
      <w:divBdr>
        <w:top w:val="none" w:sz="0" w:space="0" w:color="auto"/>
        <w:left w:val="none" w:sz="0" w:space="0" w:color="auto"/>
        <w:bottom w:val="none" w:sz="0" w:space="0" w:color="auto"/>
        <w:right w:val="none" w:sz="0" w:space="0" w:color="auto"/>
      </w:divBdr>
      <w:divsChild>
        <w:div w:id="1973516734">
          <w:marLeft w:val="0"/>
          <w:marRight w:val="0"/>
          <w:marTop w:val="0"/>
          <w:marBottom w:val="0"/>
          <w:divBdr>
            <w:top w:val="none" w:sz="0" w:space="0" w:color="auto"/>
            <w:left w:val="none" w:sz="0" w:space="0" w:color="auto"/>
            <w:bottom w:val="none" w:sz="0" w:space="0" w:color="auto"/>
            <w:right w:val="none" w:sz="0" w:space="0" w:color="auto"/>
          </w:divBdr>
          <w:divsChild>
            <w:div w:id="345206461">
              <w:marLeft w:val="0"/>
              <w:marRight w:val="0"/>
              <w:marTop w:val="0"/>
              <w:marBottom w:val="0"/>
              <w:divBdr>
                <w:top w:val="none" w:sz="0" w:space="0" w:color="auto"/>
                <w:left w:val="none" w:sz="0" w:space="0" w:color="auto"/>
                <w:bottom w:val="none" w:sz="0" w:space="0" w:color="auto"/>
                <w:right w:val="none" w:sz="0" w:space="0" w:color="auto"/>
              </w:divBdr>
              <w:divsChild>
                <w:div w:id="2113282835">
                  <w:marLeft w:val="0"/>
                  <w:marRight w:val="0"/>
                  <w:marTop w:val="0"/>
                  <w:marBottom w:val="0"/>
                  <w:divBdr>
                    <w:top w:val="none" w:sz="0" w:space="0" w:color="auto"/>
                    <w:left w:val="none" w:sz="0" w:space="0" w:color="auto"/>
                    <w:bottom w:val="none" w:sz="0" w:space="0" w:color="auto"/>
                    <w:right w:val="none" w:sz="0" w:space="0" w:color="auto"/>
                  </w:divBdr>
                  <w:divsChild>
                    <w:div w:id="1816487376">
                      <w:marLeft w:val="0"/>
                      <w:marRight w:val="0"/>
                      <w:marTop w:val="0"/>
                      <w:marBottom w:val="0"/>
                      <w:divBdr>
                        <w:top w:val="none" w:sz="0" w:space="0" w:color="auto"/>
                        <w:left w:val="none" w:sz="0" w:space="0" w:color="auto"/>
                        <w:bottom w:val="none" w:sz="0" w:space="0" w:color="auto"/>
                        <w:right w:val="none" w:sz="0" w:space="0" w:color="auto"/>
                      </w:divBdr>
                      <w:divsChild>
                        <w:div w:id="1903101388">
                          <w:marLeft w:val="0"/>
                          <w:marRight w:val="0"/>
                          <w:marTop w:val="0"/>
                          <w:marBottom w:val="0"/>
                          <w:divBdr>
                            <w:top w:val="none" w:sz="0" w:space="0" w:color="auto"/>
                            <w:left w:val="none" w:sz="0" w:space="0" w:color="auto"/>
                            <w:bottom w:val="none" w:sz="0" w:space="0" w:color="auto"/>
                            <w:right w:val="none" w:sz="0" w:space="0" w:color="auto"/>
                          </w:divBdr>
                          <w:divsChild>
                            <w:div w:id="1673020243">
                              <w:marLeft w:val="0"/>
                              <w:marRight w:val="0"/>
                              <w:marTop w:val="0"/>
                              <w:marBottom w:val="0"/>
                              <w:divBdr>
                                <w:top w:val="none" w:sz="0" w:space="0" w:color="auto"/>
                                <w:left w:val="none" w:sz="0" w:space="0" w:color="auto"/>
                                <w:bottom w:val="none" w:sz="0" w:space="0" w:color="auto"/>
                                <w:right w:val="none" w:sz="0" w:space="0" w:color="auto"/>
                              </w:divBdr>
                              <w:divsChild>
                                <w:div w:id="1578127622">
                                  <w:marLeft w:val="0"/>
                                  <w:marRight w:val="0"/>
                                  <w:marTop w:val="0"/>
                                  <w:marBottom w:val="0"/>
                                  <w:divBdr>
                                    <w:top w:val="none" w:sz="0" w:space="0" w:color="auto"/>
                                    <w:left w:val="none" w:sz="0" w:space="0" w:color="auto"/>
                                    <w:bottom w:val="none" w:sz="0" w:space="0" w:color="auto"/>
                                    <w:right w:val="none" w:sz="0" w:space="0" w:color="auto"/>
                                  </w:divBdr>
                                  <w:divsChild>
                                    <w:div w:id="851534961">
                                      <w:marLeft w:val="0"/>
                                      <w:marRight w:val="0"/>
                                      <w:marTop w:val="0"/>
                                      <w:marBottom w:val="0"/>
                                      <w:divBdr>
                                        <w:top w:val="none" w:sz="0" w:space="0" w:color="auto"/>
                                        <w:left w:val="none" w:sz="0" w:space="0" w:color="auto"/>
                                        <w:bottom w:val="none" w:sz="0" w:space="0" w:color="auto"/>
                                        <w:right w:val="none" w:sz="0" w:space="0" w:color="auto"/>
                                      </w:divBdr>
                                      <w:divsChild>
                                        <w:div w:id="187434480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FFD669794342868F1BBACA3DAD25AB"/>
        <w:category>
          <w:name w:val="General"/>
          <w:gallery w:val="placeholder"/>
        </w:category>
        <w:types>
          <w:type w:val="bbPlcHdr"/>
        </w:types>
        <w:behaviors>
          <w:behavior w:val="content"/>
        </w:behaviors>
        <w:guid w:val="{7DBBFD9C-E453-4F35-B4D9-362FF732561F}"/>
      </w:docPartPr>
      <w:docPartBody>
        <w:p w:rsidR="000A2F1A" w:rsidRDefault="00B4630F" w:rsidP="00B4630F">
          <w:pPr>
            <w:pStyle w:val="00FFD669794342868F1BBACA3DAD25AB"/>
          </w:pPr>
          <w:r>
            <w:rPr>
              <w:rFonts w:asciiTheme="majorHAnsi" w:eastAsiaTheme="majorEastAsia" w:hAnsiTheme="majorHAnsi" w:cstheme="majorBidi"/>
              <w:caps/>
              <w:color w:val="4472C4" w:themeColor="accent1"/>
              <w:sz w:val="80"/>
              <w:szCs w:val="80"/>
            </w:rPr>
            <w:t>[Document title]</w:t>
          </w:r>
        </w:p>
      </w:docPartBody>
    </w:docPart>
    <w:docPart>
      <w:docPartPr>
        <w:name w:val="0F6A83E85338474A87D612EF3D56F199"/>
        <w:category>
          <w:name w:val="General"/>
          <w:gallery w:val="placeholder"/>
        </w:category>
        <w:types>
          <w:type w:val="bbPlcHdr"/>
        </w:types>
        <w:behaviors>
          <w:behavior w:val="content"/>
        </w:behaviors>
        <w:guid w:val="{02B681D4-FCCC-4DEC-8705-B25C85FF6397}"/>
      </w:docPartPr>
      <w:docPartBody>
        <w:p w:rsidR="000A2F1A" w:rsidRDefault="00B4630F" w:rsidP="00B4630F">
          <w:pPr>
            <w:pStyle w:val="0F6A83E85338474A87D612EF3D56F19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0F"/>
    <w:rsid w:val="000A2F1A"/>
    <w:rsid w:val="00204855"/>
    <w:rsid w:val="00974FF0"/>
    <w:rsid w:val="00B4630F"/>
    <w:rsid w:val="00CD1A3E"/>
    <w:rsid w:val="00D1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FFD669794342868F1BBACA3DAD25AB">
    <w:name w:val="00FFD669794342868F1BBACA3DAD25AB"/>
    <w:rsid w:val="00B4630F"/>
  </w:style>
  <w:style w:type="paragraph" w:customStyle="1" w:styleId="0F6A83E85338474A87D612EF3D56F199">
    <w:name w:val="0F6A83E85338474A87D612EF3D56F199"/>
    <w:rsid w:val="00B463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217374-316B-41C5-A37A-1F31E44FC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Computer aided vision</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aided vision</dc:title>
  <dc:subject>DOCUMENTATION</dc:subject>
  <dc:creator>hp</dc:creator>
  <cp:keywords/>
  <dc:description/>
  <cp:lastModifiedBy>Nimra Abid</cp:lastModifiedBy>
  <cp:revision>16</cp:revision>
  <dcterms:created xsi:type="dcterms:W3CDTF">2023-10-29T09:28:00Z</dcterms:created>
  <dcterms:modified xsi:type="dcterms:W3CDTF">2023-11-19T11:19:00Z</dcterms:modified>
</cp:coreProperties>
</file>