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Consulting &amp; Delivery Operating System – Spécifications Complètes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PRINCIPE DIRECTEUR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machine accélère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→ L’humain décide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→ La plateforme trace, sécurise et audite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eading=h.tlq8p2fowe11" w:id="0"/>
      <w:bookmarkEnd w:id="0"/>
      <w:r w:rsidDel="00000000" w:rsidR="00000000" w:rsidRPr="00000000">
        <w:rPr>
          <w:rtl w:val="0"/>
        </w:rPr>
        <w:t xml:space="preserve">1. VISION PRODUIT – BUILD &amp; RUN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Objectif : Concevoir, livrer et déployer un changement structurant sur une ou plusieurs plateformes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(Salesforce, Adobe, Microsoft…) avec un SDLC enterprise complet et validation humaine à chaque étape.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Objectif : Opérer, maintenir et optimiser l’existant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incidents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demandes récurrentes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petites évolutions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jobs automatisés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monitoring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avec un workflow plus léger mais toujours gouverné.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Point clé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BUILD et RUN partagent les mêmes primitives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actions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policies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audit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métriques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intégrations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mais PAS les mêmes workflows ni niveaux d’approbation.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eading=h.rkvwrtfb3wbc" w:id="1"/>
      <w:bookmarkEnd w:id="1"/>
      <w:r w:rsidDel="00000000" w:rsidR="00000000" w:rsidRPr="00000000">
        <w:rPr>
          <w:rtl w:val="0"/>
        </w:rPr>
        <w:t xml:space="preserve">2. ARCHITECTURE CIBLE – PLATFORM AGNOSTIC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A. EXPERIENCE LAYER (UX / UI)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Portail web principal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Notifications Slack / Teams (approvals, alertes)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Dashboards, backlog, projets, exécutions, métriques, documentation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B. PROGRAM &amp; DELIVERY ORCHESTRATOR (CORE)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Workflow engine (phases, états, gates)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Approval engine (human-in-the-loop)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Backlog engine (Epic, Story, Task, Bug, Risk)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Scope &amp; Arbitration engine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Release management (UAT / PROD / Rollback)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C. AGENT RUNTIME (IA)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Discovery Agent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Scoping Agent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Solution Designer Agent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Challenger / Review Agent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Delivery Agent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QA Agent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RunOps Agent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Règle absolue 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Aucun agent IA ne valide.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Aucun agent IA ne déploie en production.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D. INTEGRATION HUB (OUTILS TIERS)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Jira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Wrike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Azure DevOps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ServiceNow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Confluence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Notion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CI/CD : Copado, Gearset, GitHub Actions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Observability : Datadog, Splunk, CloudWatch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E. PLATFORM ADAPTERS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Salesforce (metadata, data, flows, reports)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Microsoft (Dataverse, Power Automate)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Adobe (AEP, Journey, Schemas)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Autres plateformes futures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F. GOVERNANCE &amp; COMPLIANCE LAYER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Policy-as-code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Audit log immuable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Signatures d’approbation humaines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G. KNOWLEDGE &amp; CONTEXT LAYER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Contexte client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Standards et contraintes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Patterns autorisés / interdits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Templates (Design, ADR, Runbooks)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H. METRICS &amp; REPORTING LAYER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KPIs delivery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KPIs RUN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KPIs plateforme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KPIs agents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Coûts et performance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heading=h.ltrrzrtkjlbl" w:id="2"/>
      <w:bookmarkEnd w:id="2"/>
      <w:r w:rsidDel="00000000" w:rsidR="00000000" w:rsidRPr="00000000">
        <w:rPr>
          <w:rtl w:val="0"/>
        </w:rPr>
        <w:t xml:space="preserve">2 BIS. BUILD – Rôles (humains vs IA)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opx4wygi3rfh" w:id="3"/>
      <w:bookmarkEnd w:id="3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============================================================</w:t>
      </w:r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 — 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80" w:before="360" w:lineRule="auto"/>
        <w:rPr/>
      </w:pPr>
      <w:bookmarkStart w:colFirst="0" w:colLast="0" w:name="_heading=h.swo2xrd5rz6z" w:id="4"/>
      <w:bookmarkEnd w:id="4"/>
      <w:r w:rsidDel="00000000" w:rsidR="00000000" w:rsidRPr="00000000">
        <w:rPr>
          <w:rtl w:val="0"/>
        </w:rPr>
        <w:t xml:space="preserve">2.1 Rôles humains (responsables légaux)</w:t>
      </w:r>
    </w:p>
    <w:tbl>
      <w:tblPr>
        <w:tblStyle w:val="Table1"/>
        <w:tblW w:w="7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00"/>
        <w:gridCol w:w="3635"/>
        <w:tblGridChange w:id="0">
          <w:tblGrid>
            <w:gridCol w:w="3800"/>
            <w:gridCol w:w="3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Owner (Métier)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Valeur métier, UAT, ROI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 (PO)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Scope, backlog, priorisation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Lead / Design Authority (DA)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Architecture, sécurité, performance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Déploiement PROD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 / Ops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RUN, SLA, incidents</w:t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-&gt;  Une personne peut cumuler plusieurs rôles, </w:t>
      </w:r>
      <w:r w:rsidDel="00000000" w:rsidR="00000000" w:rsidRPr="00000000">
        <w:rPr>
          <w:b w:val="1"/>
          <w:bCs w:val="1"/>
          <w:rtl w:val="0"/>
        </w:rPr>
        <w:t xml:space="preserve">le système les sépare toujours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80" w:before="360" w:lineRule="auto"/>
        <w:rPr/>
      </w:pPr>
      <w:bookmarkStart w:colFirst="0" w:colLast="0" w:name="_heading=h.ilcu6btd44jx" w:id="5"/>
      <w:bookmarkEnd w:id="5"/>
      <w:r w:rsidDel="00000000" w:rsidR="00000000" w:rsidRPr="00000000">
        <w:rPr>
          <w:rtl w:val="0"/>
        </w:rPr>
        <w:t xml:space="preserve">2.2 Agents IA (non décisionnaires)</w:t>
      </w:r>
    </w:p>
    <w:tbl>
      <w:tblPr>
        <w:tblStyle w:val="Table2"/>
        <w:tblW w:w="7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0"/>
        <w:gridCol w:w="1815"/>
        <w:gridCol w:w="1800"/>
        <w:tblGridChange w:id="0">
          <w:tblGrid>
            <w:gridCol w:w="3750"/>
            <w:gridCol w:w="1815"/>
            <w:gridCol w:w="1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Décide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Discovery Agent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As-Is, risques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Scoping Agent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Options de scope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Solution Designer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Designs, ADR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Challenger Agent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Reviews, risques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Delivery Agent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Build / config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QA Agent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Vérifications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RunOps Agent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RUN 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-&gt;  </w:t>
      </w:r>
      <w:r w:rsidDel="00000000" w:rsidR="00000000" w:rsidRPr="00000000">
        <w:rPr>
          <w:b w:val="1"/>
          <w:bCs w:val="1"/>
          <w:rtl w:val="0"/>
        </w:rPr>
        <w:t xml:space="preserve">ZÉRO agent IA n’a un droit d’approval.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heading=h.7svhqvgu5uv4" w:id="6"/>
      <w:bookmarkEnd w:id="6"/>
      <w:r w:rsidDel="00000000" w:rsidR="00000000" w:rsidRPr="00000000">
        <w:rPr>
          <w:rtl w:val="0"/>
        </w:rPr>
        <w:t xml:space="preserve">3. BUILD – WORKFLOW AVEC HUMAN-IN-THE-LOOP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INTAKE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IA : aide à formuler le besoin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Humain owner : PO ou Métier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Approval : aucun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IA : scan plateforme, As-Is Snapshot, risques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Humain owner : Tech Lead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Approval : Acknowledgement (Type A)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SCOPING &amp; ARBITRAGE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IA : découpage Epic / Story, estimations, options de scope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Humain owner : Product Owner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Approval : Approval PO (Type B)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SOLUTION DESIGN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IA : design détaillé + ADR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IA Challenger : contre-analyse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Humain owner : Design Authority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Approval : Approval DA (Type B)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APPROVAL GATE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Métier : valeur business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PO : scope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DA : architecture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BUILD / IMPLEMENT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IA Delivery : exécution sous mandat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Humain owner : Tech Lead / Admin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Approval : indirect (mandat issu du design approuvé)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TESTING &amp; UAT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QA IA + validation Tech Lead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UAT Métier obligatoire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Approval : Type B (Business)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RELEASE &amp; DEPLOY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IA : plan + rollback + diff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Humain owner : Release Manager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Approval : Go / No-Go (Type C)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HYPERCARE &amp; CLOSURE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IA : monitoring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Humain owner : PO / Ops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Approval : Acknowledgement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heading=h.40c9sm2ked75" w:id="7"/>
      <w:bookmarkEnd w:id="7"/>
      <w:r w:rsidDel="00000000" w:rsidR="00000000" w:rsidRPr="00000000">
        <w:rPr>
          <w:rtl w:val="0"/>
        </w:rPr>
        <w:t xml:space="preserve">4. RUN – WORKFLOW SIMPLIFIÉ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Intake → IA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Triage → Humain (Type B)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Execute → IA (auto si low-risk autorisé)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Validate → Humain (Type A)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Close → Rapport + métriques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heading=h.ymlbukesvw6g" w:id="8"/>
      <w:bookmarkEnd w:id="8"/>
      <w:r w:rsidDel="00000000" w:rsidR="00000000" w:rsidRPr="00000000">
        <w:rPr>
          <w:rtl w:val="0"/>
        </w:rPr>
        <w:t xml:space="preserve">5. BACKLOG &amp; ALM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Modèle canonique interne 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Epic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Story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Task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Bug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Risk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ADR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Test Case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Synchronisation outils 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Mode 1 : Jira / Wrike master (recommandé enterprise)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Mode 2 : Plateforme master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Mode 3 : Bi-directionnel (avancé)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heading=h.2dd1s9w14z3w" w:id="9"/>
      <w:bookmarkEnd w:id="9"/>
      <w:r w:rsidDel="00000000" w:rsidR="00000000" w:rsidRPr="00000000">
        <w:rPr>
          <w:rtl w:val="0"/>
        </w:rPr>
        <w:t xml:space="preserve">6. DOCUMENTATION DELIVERY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BUILD 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Project Brief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As-Is Snapshot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Solution Design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ADR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Test Plan / UAT Script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Release Plan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Go-Live Report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RUN 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Runbook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Incident Report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Change Log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Supports 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Confluence (enterprise)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Notion (product / startup)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heading=h.chdnj9i0cnq4" w:id="10"/>
      <w:bookmarkEnd w:id="10"/>
      <w:r w:rsidDel="00000000" w:rsidR="00000000" w:rsidRPr="00000000">
        <w:rPr>
          <w:rtl w:val="0"/>
        </w:rPr>
        <w:t xml:space="preserve">7. REPORTING &amp; METRICS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BUILD 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Lead time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Cycle time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Throughput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Rework rate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Deployment frequency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Change failure rate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RUN 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SLA compliance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MTTA / MTTR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Automation rate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PLATFORM 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API usage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Errors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Deployment success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Data quality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AGENT 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Success rate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Latency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Approval wait time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Cost per outcome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ACTION RECEIPT (obligatoire) 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Action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Environnement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Résultat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Impact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Evidence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Metrics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Audit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heading=h.w6boqcicdbd4" w:id="11"/>
      <w:bookmarkEnd w:id="11"/>
      <w:r w:rsidDel="00000000" w:rsidR="00000000" w:rsidRPr="00000000">
        <w:rPr>
          <w:rtl w:val="0"/>
        </w:rPr>
        <w:t xml:space="preserve">8. UX / UI – CONSULTING DELIVERY COCKPIT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Navigation 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Home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Projects (BUILD / RUN)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Backlog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Executions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Approvals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Docs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Integrations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Reporting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Policies &amp; Security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Écrans clés 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Project Overview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Backlog Kanban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Executions &amp; Action Receipts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Approvals (diff visuel, décision humaine)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Integrations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Reporting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heading=h.ldb8dua8t4z8" w:id="12"/>
      <w:bookmarkEnd w:id="12"/>
      <w:r w:rsidDel="00000000" w:rsidR="00000000" w:rsidRPr="00000000">
        <w:rPr>
          <w:rtl w:val="0"/>
        </w:rPr>
        <w:t xml:space="preserve">9. APPROVAL AUTHORITY MATRIX (AAM)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Types d’approval 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Type A : Acknowledgement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Type B : Approval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Type C : Go / No-Go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Toute décision engageante est validée par un humain identifié.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L’IA ne valide jamais.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heading=h.9o0fods30wrn" w:id="13"/>
      <w:bookmarkEnd w:id="13"/>
      <w:r w:rsidDel="00000000" w:rsidR="00000000" w:rsidRPr="00000000">
        <w:rPr>
          <w:rtl w:val="0"/>
        </w:rPr>
        <w:t xml:space="preserve">RÈGLE FINALE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L’IA propose.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L’humain décide.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La plateforme sécurise, audite et industrialise.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LgVhT5ZO+HCJ+snvbmR8gEDFqw==">CgMxLjAyDmgudGxxOHAyZm93ZTExMg5oLnJrdndydGZiM3diYzIOaC5sdHJyenJ0a2psYmwyDmgub3B4NHd5Z2kzcmZoMg5oLnN3bzJ4cmQ1cno2ejIOaC5pbGN1NmJ0ZDQ0angyDmguN3N2aHF2Z3U1dXY0Mg5oLjQwYzlzbTJrZWQ3NTIOaC55bWxidWtlc3Z3NmcyDmguMmRkMXM5dzE0ejN3Mg5oLmNoZG5qOWkwY25xNDIOaC53NmJvcWNpY2RiZDQyDmgubGRiOGR1YTh0NHo4Mg5oLjlvMGZvZHMzMHdybjgAciExc0VKWDU3UFBqempzWnU4R2VoQ1h3RGVQNEl1NUY5c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