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Étape 6 : Lire Android Security</w:t>
      </w:r>
    </w:p>
    <w:p>
      <w:pPr>
        <w:spacing w:after="360"/>
        <w:jc w:val="center"/>
      </w:pPr>
      <w:r>
        <w:rPr>
          <w:sz w:val="20"/>
          <w:szCs w:val="20"/>
        </w:rPr>
        <w:t xml:space="preserve">Lien : https://source.android.com/docs/security</w:t>
      </w:r>
    </w:p>
    <w:p>
      <w:pPr>
        <w:spacing w:before="240" w:after="180"/>
      </w:pPr>
      <w:r>
        <w:rPr>
          <w:b/>
          <w:bCs/>
          <w:sz w:val="26"/>
          <w:szCs w:val="26"/>
        </w:rPr>
        <w:t xml:space="preserve">Contexte pour débutants</w:t>
      </w:r>
    </w:p>
    <w:p>
      <w:pPr>
        <w:pBdr>
          <w:left w:val="single" w:color="2E75B6" w:sz="12" w:space="4"/>
        </w:pBdr>
        <w:spacing w:after="360"/>
        <w:ind w:left="240"/>
      </w:pPr>
      <w:r>
        <w:rPr>
          <w:i/>
          <w:iCs/>
        </w:rPr>
        <w:t xml:space="preserve">La sécurité Android repose sur plusieurs couches, comme un oignon. Comprendre ces couches vous aidera à identifier ce que le rooting peut compromettre.</w:t>
      </w:r>
    </w:p>
    <w:p>
      <w:pPr>
        <w:spacing w:before="240" w:after="180"/>
      </w:pPr>
      <w:r>
        <w:rPr>
          <w:b/>
          <w:bCs/>
          <w:sz w:val="26"/>
          <w:szCs w:val="26"/>
        </w:rPr>
        <w:t xml:space="preserve">Résumé (6 lignes maximum)</w:t>
      </w:r>
    </w:p>
    <w:p>
      <w:pPr>
        <w:pStyle w:val="ListParagraph"/>
        <w:numPr>
          <w:ilvl w:val="0"/>
          <w:numId w:val="2"/>
        </w:numPr>
        <w:spacing w:after="120"/>
      </w:pPr>
      <w:r>
        <w:rPr>
          <w:b/>
          <w:bCs/>
        </w:rPr>
        <w:t xml:space="preserve">Sandboxing des applications : </w:t>
      </w:r>
      <w:r>
        <w:t xml:space="preserve">Chaque app Android est isolée des autres dans son propre environnement sécurisé, empêchant l'accès non autorisé aux données d'autres applications.</w:t>
      </w:r>
    </w:p>
    <w:p>
      <w:pPr>
        <w:pStyle w:val="ListParagraph"/>
        <w:numPr>
          <w:ilvl w:val="0"/>
          <w:numId w:val="2"/>
        </w:numPr>
        <w:spacing w:after="120"/>
      </w:pPr>
      <w:r>
        <w:rPr>
          <w:b/>
          <w:bCs/>
        </w:rPr>
        <w:t xml:space="preserve">Modèle de permissions : </w:t>
      </w:r>
      <w:r>
        <w:t xml:space="preserve">Android contrôle l'accès aux ressources sensibles (caméra, contacts, localisation) via un système de permissions que l'utilisateur doit explicitement accorder.</w:t>
      </w:r>
    </w:p>
    <w:p>
      <w:pPr>
        <w:pStyle w:val="ListParagraph"/>
        <w:numPr>
          <w:ilvl w:val="0"/>
          <w:numId w:val="2"/>
        </w:numPr>
        <w:spacing w:after="120"/>
      </w:pPr>
      <w:r>
        <w:rPr>
          <w:b/>
          <w:bCs/>
        </w:rPr>
        <w:t xml:space="preserve">Isolation et intégrité du système : </w:t>
      </w:r>
      <w:r>
        <w:t xml:space="preserve">Le système d'exploitation est protégé contre les modifications non autorisées grâce à des mécanismes de vérification d'intégrité au démarrage.</w:t>
      </w:r>
    </w:p>
    <w:p>
      <w:pPr>
        <w:pStyle w:val="ListParagraph"/>
        <w:numPr>
          <w:ilvl w:val="0"/>
          <w:numId w:val="2"/>
        </w:numPr>
        <w:spacing w:after="120"/>
      </w:pPr>
      <w:r>
        <w:rPr>
          <w:b/>
          <w:bCs/>
        </w:rPr>
        <w:t xml:space="preserve">SELinux : </w:t>
      </w:r>
      <w:r>
        <w:t xml:space="preserve">Security-Enhanced Linux applique des politiques de contrôle d'accès obligatoire qui limitent ce que chaque processus peut faire, même avec des privilèges élevés.</w:t>
      </w:r>
    </w:p>
    <w:p>
      <w:pPr>
        <w:pStyle w:val="ListParagraph"/>
        <w:numPr>
          <w:ilvl w:val="0"/>
          <w:numId w:val="2"/>
        </w:numPr>
        <w:spacing w:after="120"/>
      </w:pPr>
      <w:r>
        <w:rPr>
          <w:b/>
          <w:bCs/>
        </w:rPr>
        <w:t xml:space="preserve">Chiffrement : </w:t>
      </w:r>
      <w:r>
        <w:t xml:space="preserve">Les données utilisateur sont chiffrées par défaut sur les appareils modernes, protégeant les informations même si l'appareil est physiquement compromis.</w:t>
      </w:r>
    </w:p>
    <w:p>
      <w:pPr>
        <w:pStyle w:val="ListParagraph"/>
        <w:numPr>
          <w:ilvl w:val="0"/>
          <w:numId w:val="2"/>
        </w:numPr>
        <w:spacing w:after="360"/>
      </w:pPr>
      <w:r>
        <w:rPr>
          <w:b/>
          <w:bCs/>
        </w:rPr>
        <w:t xml:space="preserve">Vérification des applications : </w:t>
      </w:r>
      <w:r>
        <w:t xml:space="preserve">Google Play Protect analyse les applications avant et après installation pour détecter les comportements malveillants et protéger l'appareil.</w:t>
      </w:r>
    </w:p>
    <w:p>
      <w:pPr>
        <w:spacing w:before="240" w:after="180"/>
      </w:pPr>
      <w:r>
        <w:rPr>
          <w:b/>
          <w:bCs/>
          <w:sz w:val="26"/>
          <w:szCs w:val="26"/>
        </w:rPr>
        <w:t xml:space="preserve">Analogie</w:t>
      </w:r>
    </w:p>
    <w:p>
      <w:pPr>
        <w:pBdr>
          <w:left w:val="single" w:color="4CAF50" w:sz="12" w:space="4"/>
        </w:pBdr>
        <w:ind w:left="240"/>
      </w:pPr>
      <w:r>
        <w:rPr>
          <w:i/>
          <w:iCs/>
        </w:rPr>
        <w:t xml:space="preserve">Le sandboxing, c'est comme mettre chaque application dans sa propre salle de classe fermée. Le modèle de permissions, c'est demander l'autorisation au professeur avant d'utiliser certains équipements. L'intégrité système, c'est verrouiller le bâtiment entier pour que personne ne puisse modifier sa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2026-02-14T12:15:33.832Z</dcterms:created>
  <dcterms:modified xsi:type="dcterms:W3CDTF">2026-02-14T12:15:33.833Z</dcterms:modified>
</cp:coreProperties>
</file>

<file path=docProps/custom.xml><?xml version="1.0" encoding="utf-8"?>
<Properties xmlns="http://schemas.openxmlformats.org/officeDocument/2006/custom-properties" xmlns:vt="http://schemas.openxmlformats.org/officeDocument/2006/docPropsVTypes"/>
</file>