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BB5F6" w14:textId="77777777" w:rsidR="00B52877" w:rsidRPr="003728EF" w:rsidRDefault="00BC5B3F">
      <w:pPr>
        <w:spacing w:line="360" w:lineRule="auto"/>
        <w:jc w:val="center"/>
        <w:rPr>
          <w:lang w:val="ru-RU"/>
        </w:rPr>
      </w:pPr>
      <w:r w:rsidRPr="003728EF">
        <w:rPr>
          <w:b/>
          <w:bCs/>
          <w:lang w:val="ru-RU"/>
        </w:rPr>
        <w:t>НАЦИОНАЛЬНЫЙ ИССЛЕДОВАТЕЛЬСКИЙ УНИВЕРСИТЕТ</w:t>
      </w:r>
    </w:p>
    <w:p w14:paraId="32705C56" w14:textId="77777777" w:rsidR="00B52877" w:rsidRPr="003728EF" w:rsidRDefault="00BC5B3F">
      <w:pPr>
        <w:spacing w:after="3600" w:line="360" w:lineRule="auto"/>
        <w:jc w:val="center"/>
        <w:rPr>
          <w:lang w:val="ru-RU"/>
        </w:rPr>
      </w:pPr>
      <w:r w:rsidRPr="003728EF">
        <w:rPr>
          <w:b/>
          <w:bCs/>
          <w:lang w:val="ru-RU"/>
        </w:rPr>
        <w:t>«ВЫСШАЯ ШКОЛА ЭКОНОМИКИ»</w:t>
      </w:r>
    </w:p>
    <w:p w14:paraId="1B930B0A" w14:textId="77777777" w:rsidR="00B52877" w:rsidRPr="003728EF" w:rsidRDefault="00BC5B3F">
      <w:pPr>
        <w:spacing w:line="360" w:lineRule="auto"/>
        <w:jc w:val="center"/>
        <w:rPr>
          <w:lang w:val="ru-RU"/>
        </w:rPr>
      </w:pPr>
      <w:r w:rsidRPr="003728EF">
        <w:rPr>
          <w:b/>
          <w:bCs/>
          <w:sz w:val="32"/>
          <w:szCs w:val="32"/>
          <w:lang w:val="ru-RU"/>
        </w:rPr>
        <w:t>ОТЧЁТ ПО ПРОЕКТУ</w:t>
      </w:r>
    </w:p>
    <w:p w14:paraId="731B3028" w14:textId="77777777" w:rsidR="00B52877" w:rsidRPr="003728EF" w:rsidRDefault="00BC5B3F">
      <w:pPr>
        <w:spacing w:after="360" w:line="360" w:lineRule="auto"/>
        <w:jc w:val="center"/>
        <w:rPr>
          <w:lang w:val="ru-RU"/>
        </w:rPr>
      </w:pPr>
      <w:r w:rsidRPr="003728EF">
        <w:rPr>
          <w:lang w:val="ru-RU"/>
        </w:rPr>
        <w:t>Улучшение технологии автоматизации композиционного анализа кода в аспектах безопасности, стабильности и систематизации</w:t>
      </w:r>
    </w:p>
    <w:p w14:paraId="75137134" w14:textId="77777777" w:rsidR="00B52877" w:rsidRDefault="00BC5B3F">
      <w:pPr>
        <w:spacing w:before="2400" w:after="3600" w:line="360" w:lineRule="auto"/>
        <w:jc w:val="center"/>
      </w:pPr>
      <w:proofErr w:type="spellStart"/>
      <w:r>
        <w:t>Группа</w:t>
      </w:r>
      <w:proofErr w:type="spellEnd"/>
      <w:r>
        <w:t xml:space="preserve"> 1992</w:t>
      </w:r>
    </w:p>
    <w:p w14:paraId="05EACFB4" w14:textId="77777777" w:rsidR="00B52877" w:rsidRDefault="00BC5B3F">
      <w:pPr>
        <w:spacing w:line="360" w:lineRule="auto"/>
        <w:jc w:val="center"/>
      </w:pPr>
      <w:proofErr w:type="spellStart"/>
      <w:r>
        <w:t>Москва</w:t>
      </w:r>
      <w:proofErr w:type="spellEnd"/>
      <w:r>
        <w:t>, 2026</w:t>
      </w:r>
    </w:p>
    <w:p w14:paraId="1C2EF0F4" w14:textId="77777777" w:rsidR="00B52877" w:rsidRDefault="00BC5B3F">
      <w:r>
        <w:br w:type="page"/>
      </w:r>
    </w:p>
    <w:p w14:paraId="4FDE7BD5" w14:textId="77777777" w:rsidR="00B52877" w:rsidRDefault="00BC5B3F">
      <w:pPr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id w:val="122362951"/>
        <w:docPartObj>
          <w:docPartGallery w:val="Table of Contents"/>
          <w:docPartUnique/>
        </w:docPartObj>
      </w:sdtPr>
      <w:sdtEndPr/>
      <w:sdtContent>
        <w:p w14:paraId="25418740" w14:textId="77777777" w:rsidR="00B52877" w:rsidRDefault="00BC5B3F">
          <w:pPr>
            <w:pStyle w:val="10"/>
            <w:tabs>
              <w:tab w:val="clear" w:pos="9355"/>
              <w:tab w:val="right" w:leader="dot" w:pos="9354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\t "Heading1,1,Heading2,2" \h</w:instrText>
          </w:r>
          <w:r>
            <w:rPr>
              <w:rStyle w:val="IndexLink"/>
            </w:rPr>
            <w:fldChar w:fldCharType="separate"/>
          </w:r>
          <w:hyperlink w:anchor="__RefHeading___Toc269_851264152">
            <w:r>
              <w:rPr>
                <w:rStyle w:val="IndexLink"/>
              </w:rPr>
              <w:t>1 Цель документа</w:t>
            </w:r>
            <w:r>
              <w:rPr>
                <w:rStyle w:val="IndexLink"/>
              </w:rPr>
              <w:tab/>
              <w:t>3</w:t>
            </w:r>
          </w:hyperlink>
        </w:p>
        <w:p w14:paraId="5DEE792A" w14:textId="77777777" w:rsidR="00B52877" w:rsidRDefault="00BC5B3F">
          <w:pPr>
            <w:pStyle w:val="10"/>
            <w:tabs>
              <w:tab w:val="clear" w:pos="9355"/>
              <w:tab w:val="right" w:leader="dot" w:pos="9354"/>
            </w:tabs>
          </w:pPr>
          <w:hyperlink w:anchor="__RefHeading___Toc279_851264152">
            <w:r>
              <w:rPr>
                <w:rStyle w:val="IndexLink"/>
              </w:rPr>
              <w:t>2 Решаемые проблемы и целевые улучшения</w:t>
            </w:r>
            <w:r>
              <w:rPr>
                <w:rStyle w:val="IndexLink"/>
              </w:rPr>
              <w:tab/>
              <w:t>3</w:t>
            </w:r>
          </w:hyperlink>
        </w:p>
        <w:p w14:paraId="20AB3513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81_851264152">
            <w:r>
              <w:rPr>
                <w:rStyle w:val="IndexLink"/>
              </w:rPr>
              <w:t>2.1 Систематизация процесса</w:t>
            </w:r>
            <w:r>
              <w:rPr>
                <w:rStyle w:val="IndexLink"/>
              </w:rPr>
              <w:tab/>
              <w:t>4</w:t>
            </w:r>
          </w:hyperlink>
        </w:p>
        <w:p w14:paraId="631FD432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97_851264152">
            <w:r>
              <w:rPr>
                <w:rStyle w:val="IndexLink"/>
              </w:rPr>
              <w:t>2.2 Безопасность</w:t>
            </w:r>
            <w:r>
              <w:rPr>
                <w:rStyle w:val="IndexLink"/>
              </w:rPr>
              <w:tab/>
              <w:t>4</w:t>
            </w:r>
          </w:hyperlink>
        </w:p>
        <w:p w14:paraId="571C6824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95_851264152">
            <w:r>
              <w:rPr>
                <w:rStyle w:val="IndexLink"/>
              </w:rPr>
              <w:t>2.3 Стабильность работы</w:t>
            </w:r>
            <w:r>
              <w:rPr>
                <w:rStyle w:val="IndexLink"/>
              </w:rPr>
              <w:tab/>
              <w:t>5</w:t>
            </w:r>
          </w:hyperlink>
        </w:p>
        <w:p w14:paraId="77D40F15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93_851264152">
            <w:r>
              <w:rPr>
                <w:rStyle w:val="IndexLink"/>
              </w:rPr>
              <w:t>2.4 Докум</w:t>
            </w:r>
            <w:r>
              <w:rPr>
                <w:rStyle w:val="IndexLink"/>
              </w:rPr>
              <w:t>ентирование процесса</w:t>
            </w:r>
            <w:r>
              <w:rPr>
                <w:rStyle w:val="IndexLink"/>
              </w:rPr>
              <w:tab/>
              <w:t>5</w:t>
            </w:r>
          </w:hyperlink>
        </w:p>
        <w:p w14:paraId="1D5388F3" w14:textId="77777777" w:rsidR="00B52877" w:rsidRDefault="00BC5B3F">
          <w:pPr>
            <w:pStyle w:val="10"/>
            <w:tabs>
              <w:tab w:val="clear" w:pos="9355"/>
              <w:tab w:val="right" w:leader="dot" w:pos="9354"/>
            </w:tabs>
          </w:pPr>
          <w:hyperlink w:anchor="__RefHeading___Toc277_851264152">
            <w:r>
              <w:rPr>
                <w:rStyle w:val="IndexLink"/>
              </w:rPr>
              <w:t>3 Архитектура решения и компоненты</w:t>
            </w:r>
            <w:r>
              <w:rPr>
                <w:rStyle w:val="IndexLink"/>
              </w:rPr>
              <w:tab/>
              <w:t>5</w:t>
            </w:r>
          </w:hyperlink>
        </w:p>
        <w:p w14:paraId="28B9908B" w14:textId="77777777" w:rsidR="00B52877" w:rsidRDefault="00BC5B3F">
          <w:pPr>
            <w:pStyle w:val="10"/>
            <w:tabs>
              <w:tab w:val="clear" w:pos="9355"/>
              <w:tab w:val="right" w:leader="dot" w:pos="9354"/>
            </w:tabs>
          </w:pPr>
          <w:hyperlink w:anchor="__RefHeading___Toc275_851264152">
            <w:r>
              <w:rPr>
                <w:rStyle w:val="IndexLink"/>
              </w:rPr>
              <w:t>4 Подготовительный этап: настройка учётных записей и токенов</w:t>
            </w:r>
            <w:r>
              <w:rPr>
                <w:rStyle w:val="IndexLink"/>
              </w:rPr>
              <w:tab/>
              <w:t>6</w:t>
            </w:r>
          </w:hyperlink>
        </w:p>
        <w:p w14:paraId="71EAFC29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91_851264152">
            <w:r>
              <w:rPr>
                <w:rStyle w:val="IndexLink"/>
              </w:rPr>
              <w:t>4.1 Токен доступа к Gitea (gitea3-student-read-token)</w:t>
            </w:r>
            <w:r>
              <w:rPr>
                <w:rStyle w:val="IndexLink"/>
              </w:rPr>
              <w:tab/>
              <w:t>7</w:t>
            </w:r>
          </w:hyperlink>
        </w:p>
        <w:p w14:paraId="5ED89EAA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89_851264152">
            <w:r>
              <w:rPr>
                <w:rStyle w:val="IndexLink"/>
              </w:rPr>
              <w:t>4.2 Токен доступа к CodeScoring (codescoring-student-api-token)</w:t>
            </w:r>
            <w:r>
              <w:rPr>
                <w:rStyle w:val="IndexLink"/>
              </w:rPr>
              <w:tab/>
              <w:t>7</w:t>
            </w:r>
          </w:hyperlink>
        </w:p>
        <w:p w14:paraId="374BBDA5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87_851264152">
            <w:r>
              <w:rPr>
                <w:rStyle w:val="IndexLink"/>
              </w:rPr>
              <w:t>4.3 Персональный токен аналитика</w:t>
            </w:r>
            <w:r>
              <w:rPr>
                <w:rStyle w:val="IndexLink"/>
              </w:rPr>
              <w:tab/>
              <w:t>7</w:t>
            </w:r>
          </w:hyperlink>
        </w:p>
        <w:p w14:paraId="6FB72D45" w14:textId="77777777" w:rsidR="00B52877" w:rsidRDefault="00BC5B3F">
          <w:pPr>
            <w:pStyle w:val="10"/>
            <w:tabs>
              <w:tab w:val="clear" w:pos="9355"/>
              <w:tab w:val="right" w:leader="dot" w:pos="9354"/>
            </w:tabs>
          </w:pPr>
          <w:hyperlink w:anchor="__RefHeading___Toc273_851264152">
            <w:r>
              <w:rPr>
                <w:rStyle w:val="IndexLink"/>
              </w:rPr>
              <w:t>5 Детальное описание Jenkins Pipeline</w:t>
            </w:r>
            <w:r>
              <w:rPr>
                <w:rStyle w:val="IndexLink"/>
              </w:rPr>
              <w:tab/>
              <w:t>7</w:t>
            </w:r>
          </w:hyperlink>
        </w:p>
        <w:p w14:paraId="61509119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85_851264152">
            <w:r>
              <w:rPr>
                <w:rStyle w:val="IndexLink"/>
              </w:rPr>
              <w:t>5.1 Параметры сборки</w:t>
            </w:r>
            <w:r>
              <w:rPr>
                <w:rStyle w:val="IndexLink"/>
              </w:rPr>
              <w:tab/>
              <w:t>8</w:t>
            </w:r>
          </w:hyperlink>
        </w:p>
        <w:p w14:paraId="6ADB4E9C" w14:textId="77777777" w:rsidR="00B52877" w:rsidRDefault="00BC5B3F">
          <w:pPr>
            <w:pStyle w:val="20"/>
            <w:tabs>
              <w:tab w:val="clear" w:pos="9072"/>
              <w:tab w:val="right" w:leader="dot" w:pos="9354"/>
            </w:tabs>
          </w:pPr>
          <w:hyperlink w:anchor="__RefHeading___Toc283_851264152">
            <w:r>
              <w:rPr>
                <w:rStyle w:val="IndexLink"/>
              </w:rPr>
              <w:t>5.2 Этапы выполнения</w:t>
            </w:r>
            <w:r>
              <w:rPr>
                <w:rStyle w:val="IndexLink"/>
              </w:rPr>
              <w:tab/>
              <w:t>8</w:t>
            </w:r>
          </w:hyperlink>
        </w:p>
        <w:p w14:paraId="7A63B167" w14:textId="77777777" w:rsidR="00B52877" w:rsidRDefault="00BC5B3F">
          <w:pPr>
            <w:pStyle w:val="10"/>
            <w:tabs>
              <w:tab w:val="clear" w:pos="9355"/>
              <w:tab w:val="right" w:leader="dot" w:pos="9354"/>
            </w:tabs>
          </w:pPr>
          <w:hyperlink w:anchor="__RefHeading___Toc271_851264152">
            <w:r>
              <w:rPr>
                <w:rStyle w:val="IndexLink"/>
              </w:rPr>
              <w:t>6 Итоговый результат и дальнейшие шаги</w:t>
            </w:r>
            <w:r>
              <w:rPr>
                <w:rStyle w:val="IndexLink"/>
              </w:rPr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5D99AAA3" w14:textId="77777777" w:rsidR="00B52877" w:rsidRDefault="00B52877"/>
    <w:p w14:paraId="6B34108B" w14:textId="77777777" w:rsidR="00B52877" w:rsidRDefault="00BC5B3F">
      <w:r>
        <w:br w:type="page"/>
      </w:r>
    </w:p>
    <w:p w14:paraId="476BA2D3" w14:textId="77777777" w:rsidR="00B52877" w:rsidRPr="003728EF" w:rsidRDefault="00BC5B3F">
      <w:pPr>
        <w:pStyle w:val="Heading1"/>
        <w:rPr>
          <w:lang w:val="ru-RU"/>
        </w:rPr>
      </w:pPr>
      <w:bookmarkStart w:id="0" w:name="__RefHeading___Toc269_851264152"/>
      <w:bookmarkEnd w:id="0"/>
      <w:r w:rsidRPr="003728EF">
        <w:rPr>
          <w:lang w:val="ru-RU"/>
        </w:rPr>
        <w:lastRenderedPageBreak/>
        <w:t>1 Цель документа</w:t>
      </w:r>
    </w:p>
    <w:p w14:paraId="07525C16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Настоящий документ описывает предлагаемые улучшения </w:t>
      </w:r>
      <w:r w:rsidRPr="003728EF">
        <w:rPr>
          <w:lang w:val="ru-RU"/>
        </w:rPr>
        <w:t>технологического процесса автоматизированного композиционного анализа (</w:t>
      </w:r>
      <w:r>
        <w:t>Software</w:t>
      </w:r>
      <w:r w:rsidRPr="003728EF">
        <w:rPr>
          <w:lang w:val="ru-RU"/>
        </w:rPr>
        <w:t xml:space="preserve"> </w:t>
      </w:r>
      <w:r>
        <w:t>Composition</w:t>
      </w:r>
      <w:r w:rsidRPr="003728EF">
        <w:rPr>
          <w:lang w:val="ru-RU"/>
        </w:rPr>
        <w:t xml:space="preserve"> </w:t>
      </w:r>
      <w:r>
        <w:t>Analysis</w:t>
      </w:r>
      <w:r w:rsidRPr="003728EF">
        <w:rPr>
          <w:lang w:val="ru-RU"/>
        </w:rPr>
        <w:t xml:space="preserve">, </w:t>
      </w:r>
      <w:r>
        <w:t>SCA</w:t>
      </w:r>
      <w:r w:rsidRPr="003728EF">
        <w:rPr>
          <w:lang w:val="ru-RU"/>
        </w:rPr>
        <w:t xml:space="preserve">) программного обеспечения с использованием инструментов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, </w:t>
      </w:r>
      <w:r>
        <w:t>Jenkins</w:t>
      </w:r>
      <w:r w:rsidRPr="003728EF">
        <w:rPr>
          <w:lang w:val="ru-RU"/>
        </w:rPr>
        <w:t xml:space="preserve"> и </w:t>
      </w:r>
      <w:proofErr w:type="spellStart"/>
      <w:r>
        <w:t>Gitea</w:t>
      </w:r>
      <w:proofErr w:type="spellEnd"/>
      <w:r w:rsidRPr="003728EF">
        <w:rPr>
          <w:lang w:val="ru-RU"/>
        </w:rPr>
        <w:t>, развёрнутых в контуре заказчика — автоматизированной системе цен</w:t>
      </w:r>
      <w:r w:rsidRPr="003728EF">
        <w:rPr>
          <w:lang w:val="ru-RU"/>
        </w:rPr>
        <w:t>трального конструкторского бюро (далее — АС ЦКБ).</w:t>
      </w:r>
    </w:p>
    <w:p w14:paraId="7DA36CE3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>АС ЦКБ функционирует в режиме неполной изоляции. Передача данных между уровнями безопасности подчинена принципу однонаправленного движения: данные не могут переходить на уровень с более низким уровнем допус</w:t>
      </w:r>
      <w:r w:rsidRPr="003728EF">
        <w:rPr>
          <w:lang w:val="ru-RU"/>
        </w:rPr>
        <w:t>ка. Допустимы лишь сценарии, при которых данные либо остаются в текущем уровне безопасности (в случае непрохождения проверки), либо перемещаются на уровень с более высоким уровнем допуска (от области интеграции — к области сопровождения и далее к области э</w:t>
      </w:r>
      <w:r w:rsidRPr="003728EF">
        <w:rPr>
          <w:lang w:val="ru-RU"/>
        </w:rPr>
        <w:t>ксплуатации).</w:t>
      </w:r>
    </w:p>
    <w:p w14:paraId="019549D0" w14:textId="77777777" w:rsidR="00B52877" w:rsidRDefault="00BC5B3F">
      <w:pPr>
        <w:spacing w:line="360" w:lineRule="auto"/>
        <w:ind w:firstLine="709"/>
        <w:jc w:val="both"/>
      </w:pPr>
      <w:r w:rsidRPr="003728EF">
        <w:rPr>
          <w:lang w:val="ru-RU"/>
        </w:rPr>
        <w:t xml:space="preserve">Возможность ограничения доступа инструментов во внешнюю сеть, равно как и ограничения доступа извне к инструментам, в ближайшей перспективе не предусматривается. В связи с этим в текущей итерации инструмент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имеет доступ во внешнюю</w:t>
      </w:r>
      <w:r w:rsidRPr="003728EF">
        <w:rPr>
          <w:lang w:val="ru-RU"/>
        </w:rPr>
        <w:t xml:space="preserve"> сеть, но строго в направлении серверов самого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(для актуализации базы знаний по уязвимостям). Существует техническая возможность развёртывания локальной базы знаний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, при которой инструменту перестанет требоваться доступ во внешнюю </w:t>
      </w:r>
      <w:proofErr w:type="spellStart"/>
      <w:r>
        <w:t>с</w:t>
      </w:r>
      <w:r>
        <w:t>еть</w:t>
      </w:r>
      <w:proofErr w:type="spellEnd"/>
      <w:r>
        <w:t xml:space="preserve">;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данное</w:t>
      </w:r>
      <w:proofErr w:type="spellEnd"/>
      <w:r>
        <w:t xml:space="preserve"> </w:t>
      </w:r>
      <w:proofErr w:type="spellStart"/>
      <w:r>
        <w:t>направление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прорабатывается</w:t>
      </w:r>
      <w:proofErr w:type="spellEnd"/>
      <w:r>
        <w:t>.</w:t>
      </w:r>
    </w:p>
    <w:p w14:paraId="573D6217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>Решение направлено на улучшение существующего процесса в трёх взаимосвязанных аспектах: безопасности обращения с чувствительными данными, стабильности параллельного исполнения сборок и систематиз</w:t>
      </w:r>
      <w:r w:rsidRPr="003728EF">
        <w:rPr>
          <w:lang w:val="ru-RU"/>
        </w:rPr>
        <w:t>ации параметризации запуска. Дополнительной задачей является документирование процесса для последующей разработки методических материалов.</w:t>
      </w:r>
    </w:p>
    <w:p w14:paraId="68E8E8AB" w14:textId="77777777" w:rsidR="00B52877" w:rsidRPr="003728EF" w:rsidRDefault="00BC5B3F">
      <w:pPr>
        <w:pStyle w:val="Heading1"/>
        <w:rPr>
          <w:lang w:val="ru-RU"/>
        </w:rPr>
      </w:pPr>
      <w:bookmarkStart w:id="1" w:name="__RefHeading___Toc279_851264152"/>
      <w:bookmarkEnd w:id="1"/>
      <w:r w:rsidRPr="003728EF">
        <w:rPr>
          <w:lang w:val="ru-RU"/>
        </w:rPr>
        <w:lastRenderedPageBreak/>
        <w:t>2 Решаемые проблемы и целевые улучшения</w:t>
      </w:r>
    </w:p>
    <w:p w14:paraId="4A32C508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>В ходе работы над проектом сформулированы задачи, сгруппированные по направле</w:t>
      </w:r>
      <w:r w:rsidRPr="003728EF">
        <w:rPr>
          <w:lang w:val="ru-RU"/>
        </w:rPr>
        <w:t>ниям улучшения. Постановка задач уточнена с учётом действующего технологического процесса: автоматизированная подача кода на анализ уже реализована — оператору не требуется вводить команды вручную, достаточно задать аргументы и запустить сборку нажатием кн</w:t>
      </w:r>
      <w:r w:rsidRPr="003728EF">
        <w:rPr>
          <w:lang w:val="ru-RU"/>
        </w:rPr>
        <w:t xml:space="preserve">опки в интерфейсе </w:t>
      </w:r>
      <w:r>
        <w:t>Jenkins</w:t>
      </w:r>
      <w:r w:rsidRPr="003728EF">
        <w:rPr>
          <w:lang w:val="ru-RU"/>
        </w:rPr>
        <w:t xml:space="preserve">. Объектом композиционного анализа являются не сценарии </w:t>
      </w:r>
      <w:r>
        <w:t>CI</w:t>
      </w:r>
      <w:r w:rsidRPr="003728EF">
        <w:rPr>
          <w:lang w:val="ru-RU"/>
        </w:rPr>
        <w:t>/</w:t>
      </w:r>
      <w:r>
        <w:t>CD</w:t>
      </w:r>
      <w:r w:rsidRPr="003728EF">
        <w:rPr>
          <w:lang w:val="ru-RU"/>
        </w:rPr>
        <w:t>, а сопроводительные файлы исходного кода — манифест-файлы проектных систем сборки (</w:t>
      </w:r>
      <w:r>
        <w:t>requirements</w:t>
      </w:r>
      <w:r w:rsidRPr="003728EF">
        <w:rPr>
          <w:lang w:val="ru-RU"/>
        </w:rPr>
        <w:t>.</w:t>
      </w:r>
      <w:r>
        <w:t>txt</w:t>
      </w:r>
      <w:r w:rsidRPr="003728EF">
        <w:rPr>
          <w:lang w:val="ru-RU"/>
        </w:rPr>
        <w:t xml:space="preserve"> для </w:t>
      </w:r>
      <w:r>
        <w:t>Python</w:t>
      </w:r>
      <w:r w:rsidRPr="003728EF">
        <w:rPr>
          <w:lang w:val="ru-RU"/>
        </w:rPr>
        <w:t xml:space="preserve">, </w:t>
      </w:r>
      <w:r>
        <w:t>pom</w:t>
      </w:r>
      <w:r w:rsidRPr="003728EF">
        <w:rPr>
          <w:lang w:val="ru-RU"/>
        </w:rPr>
        <w:t>.</w:t>
      </w:r>
      <w:r>
        <w:t>xml</w:t>
      </w:r>
      <w:r w:rsidRPr="003728EF">
        <w:rPr>
          <w:lang w:val="ru-RU"/>
        </w:rPr>
        <w:t xml:space="preserve"> для </w:t>
      </w:r>
      <w:r>
        <w:t>Maven</w:t>
      </w:r>
      <w:r w:rsidRPr="003728EF">
        <w:rPr>
          <w:lang w:val="ru-RU"/>
        </w:rPr>
        <w:t xml:space="preserve">, </w:t>
      </w:r>
      <w:r>
        <w:t>package</w:t>
      </w:r>
      <w:r w:rsidRPr="003728EF">
        <w:rPr>
          <w:lang w:val="ru-RU"/>
        </w:rPr>
        <w:t>.</w:t>
      </w:r>
      <w:r>
        <w:t>json</w:t>
      </w:r>
      <w:r w:rsidRPr="003728EF">
        <w:rPr>
          <w:lang w:val="ru-RU"/>
        </w:rPr>
        <w:t xml:space="preserve"> для </w:t>
      </w:r>
      <w:proofErr w:type="spellStart"/>
      <w:r>
        <w:t>npm</w:t>
      </w:r>
      <w:proofErr w:type="spellEnd"/>
      <w:r w:rsidRPr="003728EF">
        <w:rPr>
          <w:lang w:val="ru-RU"/>
        </w:rPr>
        <w:t xml:space="preserve"> и иные), описываю</w:t>
      </w:r>
      <w:r w:rsidRPr="003728EF">
        <w:rPr>
          <w:lang w:val="ru-RU"/>
        </w:rPr>
        <w:t>щие используемые библиотеки.</w:t>
      </w:r>
    </w:p>
    <w:p w14:paraId="18BDA6BD" w14:textId="77777777" w:rsidR="00B52877" w:rsidRPr="003728EF" w:rsidRDefault="00BC5B3F">
      <w:pPr>
        <w:pStyle w:val="Heading2"/>
        <w:rPr>
          <w:lang w:val="ru-RU"/>
        </w:rPr>
      </w:pPr>
      <w:bookmarkStart w:id="2" w:name="__RefHeading___Toc281_851264152"/>
      <w:bookmarkEnd w:id="2"/>
      <w:r w:rsidRPr="003728EF">
        <w:rPr>
          <w:lang w:val="ru-RU"/>
        </w:rPr>
        <w:t>2.1 Систематизация процесса</w:t>
      </w:r>
    </w:p>
    <w:p w14:paraId="3EB26A8A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Действующая редакция сценария </w:t>
      </w:r>
      <w:r>
        <w:t>Jenkins</w:t>
      </w:r>
      <w:r w:rsidRPr="003728EF">
        <w:rPr>
          <w:lang w:val="ru-RU"/>
        </w:rPr>
        <w:t xml:space="preserve"> </w:t>
      </w:r>
      <w:r>
        <w:t>Pipeline</w:t>
      </w:r>
      <w:r w:rsidRPr="003728EF">
        <w:rPr>
          <w:lang w:val="ru-RU"/>
        </w:rPr>
        <w:t xml:space="preserve"> требовала ручной правки тела сценария для подстановки имени репозитория, ветки и наименования проекта в </w:t>
      </w:r>
      <w:proofErr w:type="spellStart"/>
      <w:r>
        <w:t>CodeScoring</w:t>
      </w:r>
      <w:proofErr w:type="spellEnd"/>
      <w:r w:rsidRPr="003728EF">
        <w:rPr>
          <w:lang w:val="ru-RU"/>
        </w:rPr>
        <w:t>. Подобный подход создаёт риск ошибок</w:t>
      </w:r>
      <w:r w:rsidRPr="003728EF">
        <w:rPr>
          <w:lang w:val="ru-RU"/>
        </w:rPr>
        <w:t xml:space="preserve"> и снижает повторяемость запуска.</w:t>
      </w:r>
    </w:p>
    <w:p w14:paraId="5DAE0DB7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Предлагается перенести все варьируемые величины в параметры сборки </w:t>
      </w:r>
      <w:r>
        <w:t>Jenkins</w:t>
      </w:r>
      <w:r w:rsidRPr="003728EF">
        <w:rPr>
          <w:lang w:val="ru-RU"/>
        </w:rPr>
        <w:t xml:space="preserve"> (</w:t>
      </w:r>
      <w:r>
        <w:t>Build</w:t>
      </w:r>
      <w:r w:rsidRPr="003728EF">
        <w:rPr>
          <w:lang w:val="ru-RU"/>
        </w:rPr>
        <w:t xml:space="preserve"> </w:t>
      </w:r>
      <w:r>
        <w:t>Parameters</w:t>
      </w:r>
      <w:r w:rsidRPr="003728EF">
        <w:rPr>
          <w:lang w:val="ru-RU"/>
        </w:rPr>
        <w:t>). Оператор задаёт значения через интерфейс запуска, не редактируя исходный код сценария. Также вводится регламент именования пара</w:t>
      </w:r>
      <w:r w:rsidRPr="003728EF">
        <w:rPr>
          <w:lang w:val="ru-RU"/>
        </w:rPr>
        <w:t>метров, обеспечивающий единообразие между запусками разных аналитиков.</w:t>
      </w:r>
    </w:p>
    <w:p w14:paraId="795120A9" w14:textId="77777777" w:rsidR="00B52877" w:rsidRPr="003728EF" w:rsidRDefault="00BC5B3F">
      <w:pPr>
        <w:pStyle w:val="Heading2"/>
        <w:rPr>
          <w:lang w:val="ru-RU"/>
        </w:rPr>
      </w:pPr>
      <w:bookmarkStart w:id="3" w:name="__RefHeading___Toc297_851264152"/>
      <w:bookmarkEnd w:id="3"/>
      <w:r w:rsidRPr="003728EF">
        <w:rPr>
          <w:lang w:val="ru-RU"/>
        </w:rPr>
        <w:t>2.2 Безопасность</w:t>
      </w:r>
    </w:p>
    <w:p w14:paraId="385EE4E9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Хранение токенов доступа к </w:t>
      </w:r>
      <w:proofErr w:type="spellStart"/>
      <w:r>
        <w:t>Gitea</w:t>
      </w:r>
      <w:proofErr w:type="spellEnd"/>
      <w:r w:rsidRPr="003728EF">
        <w:rPr>
          <w:lang w:val="ru-RU"/>
        </w:rPr>
        <w:t xml:space="preserve"> и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в открытом виде непосредственно в теле скрипта противоречит требованиям по защите чувствительной информации. Согласно ГОС</w:t>
      </w:r>
      <w:r w:rsidRPr="003728EF">
        <w:rPr>
          <w:lang w:val="ru-RU"/>
        </w:rPr>
        <w:t xml:space="preserve">Т Р 56939-2016 «Защита информации. Разработка безопасного программного обеспечения. Общие требования», п. 5.15, доступ к конфиденциальным данным (включая ключи доступа, пароли, токены) должен быть ограничен и осуществляться с применением криптографической </w:t>
      </w:r>
      <w:r w:rsidRPr="003728EF">
        <w:rPr>
          <w:lang w:val="ru-RU"/>
        </w:rPr>
        <w:t>защиты.</w:t>
      </w:r>
    </w:p>
    <w:p w14:paraId="2B809FAE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lastRenderedPageBreak/>
        <w:t xml:space="preserve">Предлагается перенести токены в </w:t>
      </w:r>
      <w:r>
        <w:t>Jenkins</w:t>
      </w:r>
      <w:r w:rsidRPr="003728EF">
        <w:rPr>
          <w:lang w:val="ru-RU"/>
        </w:rPr>
        <w:t xml:space="preserve"> </w:t>
      </w:r>
      <w:r>
        <w:t>Credentials</w:t>
      </w:r>
      <w:r w:rsidRPr="003728EF">
        <w:rPr>
          <w:lang w:val="ru-RU"/>
        </w:rPr>
        <w:t xml:space="preserve"> </w:t>
      </w:r>
      <w:r>
        <w:t>Store</w:t>
      </w:r>
      <w:r w:rsidRPr="003728EF">
        <w:rPr>
          <w:lang w:val="ru-RU"/>
        </w:rPr>
        <w:t>, где они хранятся в зашифрованном виде и подставляются в переменные окружения только на время выполнения соответствующих этапов сборки. Кроме того, поскольку с системой будут работать нескол</w:t>
      </w:r>
      <w:r w:rsidRPr="003728EF">
        <w:rPr>
          <w:lang w:val="ru-RU"/>
        </w:rPr>
        <w:t xml:space="preserve">ько аналитиков, каждый из которых имеет собственную учётную запись в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, в сценарий введён параметр персонального </w:t>
      </w:r>
      <w:r>
        <w:t>API</w:t>
      </w:r>
      <w:r w:rsidRPr="003728EF">
        <w:rPr>
          <w:lang w:val="ru-RU"/>
        </w:rPr>
        <w:t xml:space="preserve">-токена аналитика типа </w:t>
      </w:r>
      <w:r>
        <w:t>password</w:t>
      </w:r>
      <w:r w:rsidRPr="003728EF">
        <w:rPr>
          <w:lang w:val="ru-RU"/>
        </w:rPr>
        <w:t xml:space="preserve"> (значение маскируется в журналах сборки). Если параметр не задан, используется общий токен из </w:t>
      </w:r>
      <w:r>
        <w:t>Cred</w:t>
      </w:r>
      <w:r>
        <w:t>entials</w:t>
      </w:r>
      <w:r w:rsidRPr="003728EF">
        <w:rPr>
          <w:lang w:val="ru-RU"/>
        </w:rPr>
        <w:t xml:space="preserve"> </w:t>
      </w:r>
      <w:r>
        <w:t>Store</w:t>
      </w:r>
      <w:r w:rsidRPr="003728EF">
        <w:rPr>
          <w:lang w:val="ru-RU"/>
        </w:rPr>
        <w:t>, что упрощает отладку.</w:t>
      </w:r>
    </w:p>
    <w:p w14:paraId="007A924F" w14:textId="77777777" w:rsidR="00B52877" w:rsidRPr="003728EF" w:rsidRDefault="00BC5B3F">
      <w:pPr>
        <w:pStyle w:val="Heading2"/>
        <w:rPr>
          <w:lang w:val="ru-RU"/>
        </w:rPr>
      </w:pPr>
      <w:bookmarkStart w:id="4" w:name="__RefHeading___Toc295_851264152"/>
      <w:bookmarkEnd w:id="4"/>
      <w:r w:rsidRPr="003728EF">
        <w:rPr>
          <w:lang w:val="ru-RU"/>
        </w:rPr>
        <w:t>2.3 Стабильность работы</w:t>
      </w:r>
    </w:p>
    <w:p w14:paraId="794B87BC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Действующая редакция использовала фиксированную рабочую директорию </w:t>
      </w:r>
      <w:r>
        <w:t>scan</w:t>
      </w:r>
      <w:r w:rsidRPr="003728EF">
        <w:rPr>
          <w:lang w:val="ru-RU"/>
        </w:rPr>
        <w:t>-</w:t>
      </w:r>
      <w:r>
        <w:t>target</w:t>
      </w:r>
      <w:r w:rsidRPr="003728EF">
        <w:rPr>
          <w:lang w:val="ru-RU"/>
        </w:rPr>
        <w:t>. При нескольких параллельных запусках сборки возникали коллизии: один запуск перезаписывал файлы другого, что привод</w:t>
      </w:r>
      <w:r w:rsidRPr="003728EF">
        <w:rPr>
          <w:lang w:val="ru-RU"/>
        </w:rPr>
        <w:t>ило к нестабильным результатам анализа.</w:t>
      </w:r>
    </w:p>
    <w:p w14:paraId="61A3297D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Предлагается включать в путь рабочей директории идентификатор сборки </w:t>
      </w:r>
      <w:r>
        <w:t>Jenkins</w:t>
      </w:r>
      <w:r w:rsidRPr="003728EF">
        <w:rPr>
          <w:lang w:val="ru-RU"/>
        </w:rPr>
        <w:t xml:space="preserve"> ($</w:t>
      </w:r>
      <w:r>
        <w:t>BUILD</w:t>
      </w:r>
      <w:r w:rsidRPr="003728EF">
        <w:rPr>
          <w:lang w:val="ru-RU"/>
        </w:rPr>
        <w:t>_</w:t>
      </w:r>
      <w:r>
        <w:t>NUMBER</w:t>
      </w:r>
      <w:r w:rsidRPr="003728EF">
        <w:rPr>
          <w:lang w:val="ru-RU"/>
        </w:rPr>
        <w:t xml:space="preserve">): </w:t>
      </w:r>
      <w:r>
        <w:t>scan</w:t>
      </w:r>
      <w:r w:rsidRPr="003728EF">
        <w:rPr>
          <w:lang w:val="ru-RU"/>
        </w:rPr>
        <w:t>-</w:t>
      </w:r>
      <w:r>
        <w:t>target</w:t>
      </w:r>
      <w:r w:rsidRPr="003728EF">
        <w:rPr>
          <w:lang w:val="ru-RU"/>
        </w:rPr>
        <w:t>-${</w:t>
      </w:r>
      <w:r>
        <w:t>BUILD</w:t>
      </w:r>
      <w:r w:rsidRPr="003728EF">
        <w:rPr>
          <w:lang w:val="ru-RU"/>
        </w:rPr>
        <w:t>_</w:t>
      </w:r>
      <w:r>
        <w:t>NUMBER</w:t>
      </w:r>
      <w:r w:rsidRPr="003728EF">
        <w:rPr>
          <w:lang w:val="ru-RU"/>
        </w:rPr>
        <w:t>}. Это гарантирует уникальность пути для каждого запуска и устраняет необходимость использования</w:t>
      </w:r>
      <w:r w:rsidRPr="003728EF">
        <w:rPr>
          <w:lang w:val="ru-RU"/>
        </w:rPr>
        <w:t xml:space="preserve"> директивы </w:t>
      </w:r>
      <w:proofErr w:type="spellStart"/>
      <w:r>
        <w:t>disableConcurrentBuilds</w:t>
      </w:r>
      <w:proofErr w:type="spellEnd"/>
      <w:r w:rsidRPr="003728EF">
        <w:rPr>
          <w:lang w:val="ru-RU"/>
        </w:rPr>
        <w:t>(). Удаление указанной директивы позволяет нескольким аналитикам запускать сборки одновременно, не блокируя друг друга.</w:t>
      </w:r>
    </w:p>
    <w:p w14:paraId="4B7B7EE5" w14:textId="77777777" w:rsidR="00B52877" w:rsidRPr="003728EF" w:rsidRDefault="00BC5B3F">
      <w:pPr>
        <w:pStyle w:val="Heading2"/>
        <w:rPr>
          <w:lang w:val="ru-RU"/>
        </w:rPr>
      </w:pPr>
      <w:bookmarkStart w:id="5" w:name="__RefHeading___Toc293_851264152"/>
      <w:bookmarkEnd w:id="5"/>
      <w:r w:rsidRPr="003728EF">
        <w:rPr>
          <w:lang w:val="ru-RU"/>
        </w:rPr>
        <w:t>2.4 Документирование процесса</w:t>
      </w:r>
    </w:p>
    <w:p w14:paraId="5BBFF2E7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На текущий момент процесс автоматического запуска </w:t>
      </w:r>
      <w:r>
        <w:t>SCA</w:t>
      </w:r>
      <w:r w:rsidRPr="003728EF">
        <w:rPr>
          <w:lang w:val="ru-RU"/>
        </w:rPr>
        <w:t xml:space="preserve"> не задокументирова</w:t>
      </w:r>
      <w:r w:rsidRPr="003728EF">
        <w:rPr>
          <w:lang w:val="ru-RU"/>
        </w:rPr>
        <w:t>н, что препятствует передаче решения инженерам сопровождения и проведению практических обучающих мероприятий. Настоящий документ закрывает указанный пробел и формирует основу для разработки методических материалов (лабораторных работ) для обучения сотрудни</w:t>
      </w:r>
      <w:r w:rsidRPr="003728EF">
        <w:rPr>
          <w:lang w:val="ru-RU"/>
        </w:rPr>
        <w:t xml:space="preserve">ков и студентов работе с </w:t>
      </w:r>
      <w:r>
        <w:t>SCA</w:t>
      </w:r>
      <w:r w:rsidRPr="003728EF">
        <w:rPr>
          <w:lang w:val="ru-RU"/>
        </w:rPr>
        <w:t>-инструментарием в условиях, приближенных к реальным.</w:t>
      </w:r>
    </w:p>
    <w:p w14:paraId="6DD66E58" w14:textId="77777777" w:rsidR="00B52877" w:rsidRPr="003728EF" w:rsidRDefault="00BC5B3F">
      <w:pPr>
        <w:pStyle w:val="Heading1"/>
        <w:rPr>
          <w:lang w:val="ru-RU"/>
        </w:rPr>
      </w:pPr>
      <w:bookmarkStart w:id="6" w:name="__RefHeading___Toc277_851264152"/>
      <w:bookmarkEnd w:id="6"/>
      <w:r w:rsidRPr="003728EF">
        <w:rPr>
          <w:lang w:val="ru-RU"/>
        </w:rPr>
        <w:t>3 Архитектура решения и компоненты</w:t>
      </w:r>
    </w:p>
    <w:p w14:paraId="56540B6C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lastRenderedPageBreak/>
        <w:t xml:space="preserve">Развёртывание производится в изолированной части контура. Все компоненты доступны по внутренним </w:t>
      </w:r>
      <w:r>
        <w:t>IP</w:t>
      </w:r>
      <w:r w:rsidRPr="003728EF">
        <w:rPr>
          <w:lang w:val="ru-RU"/>
        </w:rPr>
        <w:t>-адресам. Состав компонентов и их назначе</w:t>
      </w:r>
      <w:r w:rsidRPr="003728EF">
        <w:rPr>
          <w:lang w:val="ru-RU"/>
        </w:rPr>
        <w:t>ние приведены в таблице 3.1.</w:t>
      </w:r>
    </w:p>
    <w:p w14:paraId="714705F9" w14:textId="77777777" w:rsidR="00B52877" w:rsidRPr="003728EF" w:rsidRDefault="00BC5B3F">
      <w:pPr>
        <w:spacing w:before="120" w:after="120" w:line="360" w:lineRule="auto"/>
        <w:rPr>
          <w:lang w:val="ru-RU"/>
        </w:rPr>
      </w:pPr>
      <w:r w:rsidRPr="003728EF">
        <w:rPr>
          <w:lang w:val="ru-RU"/>
        </w:rPr>
        <w:t>Таблица 3.1 — Компоненты решения</w:t>
      </w:r>
    </w:p>
    <w:tbl>
      <w:tblPr>
        <w:tblW w:w="935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1"/>
        <w:gridCol w:w="2300"/>
        <w:gridCol w:w="2299"/>
        <w:gridCol w:w="2855"/>
      </w:tblGrid>
      <w:tr w:rsidR="00B52877" w14:paraId="515FB19E" w14:textId="77777777">
        <w:trPr>
          <w:tblHeader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CBD1632" w14:textId="77777777" w:rsidR="00B52877" w:rsidRDefault="00BC5B3F">
            <w:pPr>
              <w:spacing w:line="276" w:lineRule="auto"/>
            </w:pPr>
            <w:proofErr w:type="spellStart"/>
            <w:r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0D095602" w14:textId="77777777" w:rsidR="00B52877" w:rsidRDefault="00BC5B3F">
            <w:pPr>
              <w:spacing w:line="276" w:lineRule="auto"/>
            </w:pPr>
            <w:proofErr w:type="spellStart"/>
            <w:r>
              <w:rPr>
                <w:b/>
                <w:bCs/>
              </w:rPr>
              <w:t>Роль</w:t>
            </w:r>
            <w:proofErr w:type="spellEnd"/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A353609" w14:textId="77777777" w:rsidR="00B52877" w:rsidRDefault="00BC5B3F">
            <w:pPr>
              <w:spacing w:line="276" w:lineRule="auto"/>
            </w:pPr>
            <w:proofErr w:type="spellStart"/>
            <w:r>
              <w:rPr>
                <w:b/>
                <w:bCs/>
              </w:rPr>
              <w:t>Адрес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2666D0A9" w14:textId="77777777" w:rsidR="00B52877" w:rsidRDefault="00BC5B3F">
            <w:pPr>
              <w:spacing w:line="276" w:lineRule="auto"/>
            </w:pPr>
            <w:proofErr w:type="spellStart"/>
            <w:r>
              <w:rPr>
                <w:b/>
                <w:bCs/>
              </w:rPr>
              <w:t>Примечание</w:t>
            </w:r>
            <w:proofErr w:type="spellEnd"/>
          </w:p>
        </w:tc>
      </w:tr>
      <w:tr w:rsidR="00B52877" w14:paraId="06D692EE" w14:textId="77777777"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DEC83" w14:textId="77777777" w:rsidR="00B52877" w:rsidRDefault="00BC5B3F">
            <w:pPr>
              <w:spacing w:line="276" w:lineRule="auto"/>
            </w:pPr>
            <w:proofErr w:type="spellStart"/>
            <w:r>
              <w:t>Gitea</w:t>
            </w:r>
            <w:proofErr w:type="spellEnd"/>
            <w:r>
              <w:t xml:space="preserve"> (alt-3)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74FED" w14:textId="77777777" w:rsidR="00B52877" w:rsidRPr="003728EF" w:rsidRDefault="00BC5B3F">
            <w:pPr>
              <w:spacing w:line="276" w:lineRule="auto"/>
              <w:rPr>
                <w:lang w:val="ru-RU"/>
              </w:rPr>
            </w:pPr>
            <w:r w:rsidRPr="003728EF">
              <w:rPr>
                <w:lang w:val="ru-RU"/>
              </w:rPr>
              <w:t xml:space="preserve">Хостинг </w:t>
            </w:r>
            <w:r>
              <w:t>Git</w:t>
            </w:r>
            <w:r w:rsidRPr="003728EF">
              <w:rPr>
                <w:lang w:val="ru-RU"/>
              </w:rPr>
              <w:t>-репозиториев. Содержит целевой код для анализа.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23E59" w14:textId="77777777" w:rsidR="00B52877" w:rsidRDefault="00BC5B3F">
            <w:pPr>
              <w:spacing w:line="276" w:lineRule="auto"/>
            </w:pPr>
            <w:r>
              <w:t>172.16.1.3:3000</w:t>
            </w:r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E8A8F" w14:textId="77777777" w:rsidR="00B52877" w:rsidRDefault="00BC5B3F">
            <w:pPr>
              <w:spacing w:line="276" w:lineRule="auto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контроля</w:t>
            </w:r>
            <w:proofErr w:type="spellEnd"/>
            <w:r>
              <w:t xml:space="preserve"> </w:t>
            </w:r>
            <w:proofErr w:type="spellStart"/>
            <w:r>
              <w:t>версий</w:t>
            </w:r>
            <w:proofErr w:type="spellEnd"/>
            <w:r>
              <w:t>.</w:t>
            </w:r>
          </w:p>
        </w:tc>
      </w:tr>
      <w:tr w:rsidR="00B52877" w14:paraId="7235AA14" w14:textId="77777777"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F6C21" w14:textId="77777777" w:rsidR="00B52877" w:rsidRDefault="00BC5B3F">
            <w:pPr>
              <w:spacing w:line="276" w:lineRule="auto"/>
            </w:pPr>
            <w:r>
              <w:t>Jenkins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42C9E" w14:textId="77777777" w:rsidR="00B52877" w:rsidRPr="003728EF" w:rsidRDefault="00BC5B3F">
            <w:pPr>
              <w:spacing w:line="276" w:lineRule="auto"/>
              <w:rPr>
                <w:lang w:val="ru-RU"/>
              </w:rPr>
            </w:pPr>
            <w:r>
              <w:t>CI</w:t>
            </w:r>
            <w:r w:rsidRPr="003728EF">
              <w:rPr>
                <w:lang w:val="ru-RU"/>
              </w:rPr>
              <w:t>/</w:t>
            </w:r>
            <w:r>
              <w:t>CD</w:t>
            </w:r>
            <w:r w:rsidRPr="003728EF">
              <w:rPr>
                <w:lang w:val="ru-RU"/>
              </w:rPr>
              <w:t xml:space="preserve">-сервер. </w:t>
            </w:r>
            <w:proofErr w:type="spellStart"/>
            <w:r w:rsidRPr="003728EF">
              <w:rPr>
                <w:lang w:val="ru-RU"/>
              </w:rPr>
              <w:t>Оркестрирует</w:t>
            </w:r>
            <w:proofErr w:type="spellEnd"/>
            <w:r w:rsidRPr="003728EF">
              <w:rPr>
                <w:lang w:val="ru-RU"/>
              </w:rPr>
              <w:t xml:space="preserve"> процесс запуска анализа.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08256" w14:textId="77777777" w:rsidR="00B52877" w:rsidRDefault="00BC5B3F">
            <w:pPr>
              <w:spacing w:line="276" w:lineRule="auto"/>
            </w:pPr>
            <w:r>
              <w:t>172.16.1.4:8880</w:t>
            </w:r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50E63" w14:textId="77777777" w:rsidR="00B52877" w:rsidRDefault="00BC5B3F">
            <w:pPr>
              <w:spacing w:line="276" w:lineRule="auto"/>
            </w:pPr>
            <w:proofErr w:type="spellStart"/>
            <w:r>
              <w:t>Выполняет</w:t>
            </w:r>
            <w:proofErr w:type="spellEnd"/>
            <w:r>
              <w:t xml:space="preserve"> </w:t>
            </w:r>
            <w:proofErr w:type="spellStart"/>
            <w:r>
              <w:t>параметризованный</w:t>
            </w:r>
            <w:proofErr w:type="spellEnd"/>
            <w:r>
              <w:t xml:space="preserve"> </w:t>
            </w:r>
            <w:proofErr w:type="spellStart"/>
            <w:r>
              <w:t>пайплайн</w:t>
            </w:r>
            <w:proofErr w:type="spellEnd"/>
            <w:r>
              <w:t>.</w:t>
            </w:r>
          </w:p>
        </w:tc>
      </w:tr>
      <w:tr w:rsidR="00B52877" w:rsidRPr="003728EF" w14:paraId="32A46914" w14:textId="77777777"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B15D" w14:textId="77777777" w:rsidR="00B52877" w:rsidRDefault="00BC5B3F">
            <w:pPr>
              <w:spacing w:line="276" w:lineRule="auto"/>
            </w:pPr>
            <w:proofErr w:type="spellStart"/>
            <w:r>
              <w:t>CodeScoring</w:t>
            </w:r>
            <w:proofErr w:type="spellEnd"/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2E611" w14:textId="77777777" w:rsidR="00B52877" w:rsidRPr="003728EF" w:rsidRDefault="00BC5B3F">
            <w:pPr>
              <w:spacing w:line="276" w:lineRule="auto"/>
              <w:rPr>
                <w:lang w:val="ru-RU"/>
              </w:rPr>
            </w:pPr>
            <w:r w:rsidRPr="003728EF">
              <w:rPr>
                <w:lang w:val="ru-RU"/>
              </w:rPr>
              <w:t xml:space="preserve">Инструмент </w:t>
            </w:r>
            <w:r>
              <w:t>SCA</w:t>
            </w:r>
            <w:r w:rsidRPr="003728EF">
              <w:rPr>
                <w:lang w:val="ru-RU"/>
              </w:rPr>
              <w:t>. Анализирует код на предмет зависимостей, лицензий и уязвимостей.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11D9B" w14:textId="77777777" w:rsidR="00B52877" w:rsidRDefault="00BC5B3F">
            <w:pPr>
              <w:spacing w:line="276" w:lineRule="auto"/>
            </w:pPr>
            <w:r>
              <w:t>172.16.1.4:8081</w:t>
            </w:r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9677F" w14:textId="77777777" w:rsidR="00B52877" w:rsidRPr="003728EF" w:rsidRDefault="00BC5B3F">
            <w:pPr>
              <w:spacing w:line="276" w:lineRule="auto"/>
              <w:rPr>
                <w:lang w:val="ru-RU"/>
              </w:rPr>
            </w:pPr>
            <w:r w:rsidRPr="003728EF">
              <w:rPr>
                <w:lang w:val="ru-RU"/>
              </w:rPr>
              <w:t xml:space="preserve">Ядро анализа. </w:t>
            </w:r>
            <w:r>
              <w:t>API</w:t>
            </w:r>
            <w:r w:rsidRPr="003728EF">
              <w:rPr>
                <w:lang w:val="ru-RU"/>
              </w:rPr>
              <w:t xml:space="preserve"> используется для создания </w:t>
            </w:r>
            <w:r w:rsidRPr="003728EF">
              <w:rPr>
                <w:lang w:val="ru-RU"/>
              </w:rPr>
              <w:t>проектов и загрузки результатов.</w:t>
            </w:r>
          </w:p>
        </w:tc>
      </w:tr>
    </w:tbl>
    <w:p w14:paraId="685FE261" w14:textId="77777777" w:rsidR="00B52877" w:rsidRPr="003728EF" w:rsidRDefault="00B52877">
      <w:pPr>
        <w:spacing w:after="200"/>
        <w:rPr>
          <w:lang w:val="ru-RU"/>
        </w:rPr>
      </w:pPr>
    </w:p>
    <w:p w14:paraId="417C9355" w14:textId="710506CB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Общая схема работы. Аналитик загружает целевой код в </w:t>
      </w:r>
      <w:proofErr w:type="spellStart"/>
      <w:r>
        <w:t>Gitea</w:t>
      </w:r>
      <w:proofErr w:type="spellEnd"/>
      <w:r w:rsidRPr="003728EF">
        <w:rPr>
          <w:lang w:val="ru-RU"/>
        </w:rPr>
        <w:t xml:space="preserve">, после чего инициирует сборку в </w:t>
      </w:r>
      <w:r>
        <w:t>Jenkins</w:t>
      </w:r>
      <w:r w:rsidRPr="003728EF">
        <w:rPr>
          <w:lang w:val="ru-RU"/>
        </w:rPr>
        <w:t xml:space="preserve">, передавая параметры через веб-интерфейс. </w:t>
      </w:r>
      <w:r>
        <w:t>Jenkins</w:t>
      </w:r>
      <w:r w:rsidRPr="003728EF">
        <w:rPr>
          <w:lang w:val="ru-RU"/>
        </w:rPr>
        <w:t xml:space="preserve"> клонирует код во временную рабочую директорию, привязанную к номеру сбор</w:t>
      </w:r>
      <w:r w:rsidRPr="003728EF">
        <w:rPr>
          <w:lang w:val="ru-RU"/>
        </w:rPr>
        <w:t xml:space="preserve">ки, и вызывает </w:t>
      </w:r>
      <w:r>
        <w:t>CLI</w:t>
      </w:r>
      <w:r w:rsidRPr="003728EF">
        <w:rPr>
          <w:lang w:val="ru-RU"/>
        </w:rPr>
        <w:t xml:space="preserve">-утилиту </w:t>
      </w:r>
      <w:r>
        <w:t>johnny</w:t>
      </w:r>
      <w:r w:rsidRPr="003728EF">
        <w:rPr>
          <w:lang w:val="ru-RU"/>
        </w:rPr>
        <w:t xml:space="preserve"> из дистрибутива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. Утилита </w:t>
      </w:r>
      <w:r>
        <w:t>johnny</w:t>
      </w:r>
      <w:r w:rsidRPr="003728EF">
        <w:rPr>
          <w:lang w:val="ru-RU"/>
        </w:rPr>
        <w:t xml:space="preserve"> выполняет </w:t>
      </w:r>
      <w:proofErr w:type="spellStart"/>
      <w:r w:rsidRPr="003728EF">
        <w:rPr>
          <w:lang w:val="ru-RU"/>
        </w:rPr>
        <w:t>резолв</w:t>
      </w:r>
      <w:proofErr w:type="spellEnd"/>
      <w:r w:rsidRPr="003728EF">
        <w:rPr>
          <w:lang w:val="ru-RU"/>
        </w:rPr>
        <w:t xml:space="preserve"> зависимостей по манифест-файлам проекта и отправляет результаты в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через </w:t>
      </w:r>
      <w:r>
        <w:t>API</w:t>
      </w:r>
      <w:r w:rsidRPr="003728EF">
        <w:rPr>
          <w:lang w:val="ru-RU"/>
        </w:rPr>
        <w:t xml:space="preserve">; параллельно формируется файл </w:t>
      </w:r>
      <w:r>
        <w:t>BOM</w:t>
      </w:r>
      <w:r w:rsidRPr="003728EF">
        <w:rPr>
          <w:lang w:val="ru-RU"/>
        </w:rPr>
        <w:t xml:space="preserve"> (</w:t>
      </w:r>
      <w:r>
        <w:t>Bill</w:t>
      </w:r>
      <w:r w:rsidRPr="003728EF">
        <w:rPr>
          <w:lang w:val="ru-RU"/>
        </w:rPr>
        <w:t xml:space="preserve"> </w:t>
      </w:r>
      <w:r>
        <w:t>of</w:t>
      </w:r>
      <w:r w:rsidRPr="003728EF">
        <w:rPr>
          <w:lang w:val="ru-RU"/>
        </w:rPr>
        <w:t xml:space="preserve"> </w:t>
      </w:r>
      <w:r>
        <w:t>Materials</w:t>
      </w:r>
      <w:r w:rsidRPr="003728EF">
        <w:rPr>
          <w:lang w:val="ru-RU"/>
        </w:rPr>
        <w:t xml:space="preserve">) в формате </w:t>
      </w:r>
      <w:r>
        <w:t>JSON</w:t>
      </w:r>
      <w:r w:rsidRPr="003728EF">
        <w:rPr>
          <w:lang w:val="ru-RU"/>
        </w:rPr>
        <w:t>. Рез</w:t>
      </w:r>
      <w:r w:rsidRPr="003728EF">
        <w:rPr>
          <w:lang w:val="ru-RU"/>
        </w:rPr>
        <w:t xml:space="preserve">ультаты анализа становятся доступны в графическом интерфейсе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; артефакт </w:t>
      </w:r>
      <w:r>
        <w:t>BOM</w:t>
      </w:r>
      <w:r w:rsidRPr="003728EF">
        <w:rPr>
          <w:lang w:val="ru-RU"/>
        </w:rPr>
        <w:t xml:space="preserve"> архивируется на стороне </w:t>
      </w:r>
      <w:r>
        <w:t>Jenkins</w:t>
      </w:r>
      <w:r w:rsidRPr="003728EF">
        <w:rPr>
          <w:lang w:val="ru-RU"/>
        </w:rPr>
        <w:t xml:space="preserve"> и доступен для скачивания из интерфейса </w:t>
      </w:r>
      <w:r w:rsidRPr="003728EF">
        <w:rPr>
          <w:lang w:val="ru-RU"/>
        </w:rPr>
        <w:lastRenderedPageBreak/>
        <w:t>соответствующей сборки.</w:t>
      </w:r>
      <w:r w:rsidR="003728EF" w:rsidRPr="003728EF">
        <w:rPr>
          <w:noProof/>
          <w:lang w:val="ru-RU"/>
        </w:rPr>
        <w:t xml:space="preserve"> </w:t>
      </w:r>
      <w:r w:rsidR="003728EF">
        <w:rPr>
          <w:noProof/>
        </w:rPr>
        <w:drawing>
          <wp:inline distT="0" distB="0" distL="0" distR="0" wp14:anchorId="12E2F12A" wp14:editId="6F2018F9">
            <wp:extent cx="5762625" cy="62960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29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CF387" w14:textId="77777777" w:rsidR="00B52877" w:rsidRPr="003728EF" w:rsidRDefault="00BC5B3F">
      <w:pPr>
        <w:spacing w:before="120" w:after="240" w:line="360" w:lineRule="auto"/>
        <w:jc w:val="center"/>
        <w:rPr>
          <w:lang w:val="ru-RU"/>
        </w:rPr>
      </w:pPr>
      <w:r w:rsidRPr="003728EF">
        <w:rPr>
          <w:lang w:val="ru-RU"/>
        </w:rPr>
        <w:t>Рисунок 3.1 — Диаграмма с деталями пайплайна</w:t>
      </w:r>
    </w:p>
    <w:p w14:paraId="4E875F1A" w14:textId="77777777" w:rsidR="00B52877" w:rsidRPr="003728EF" w:rsidRDefault="00BC5B3F">
      <w:pPr>
        <w:pStyle w:val="Heading1"/>
        <w:rPr>
          <w:lang w:val="ru-RU"/>
        </w:rPr>
      </w:pPr>
      <w:bookmarkStart w:id="7" w:name="__RefHeading___Toc275_851264152"/>
      <w:bookmarkEnd w:id="7"/>
      <w:r w:rsidRPr="003728EF">
        <w:rPr>
          <w:lang w:val="ru-RU"/>
        </w:rPr>
        <w:t>4 Подготовительный этап: нас</w:t>
      </w:r>
      <w:r w:rsidRPr="003728EF">
        <w:rPr>
          <w:lang w:val="ru-RU"/>
        </w:rPr>
        <w:t>тройка учётных записей и токенов</w:t>
      </w:r>
    </w:p>
    <w:p w14:paraId="3A585937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>Для обеспечения безопасности и изоляции доступа применяются раздельные токены с минимально необходимыми правами в соответствии с принципом наименьших привилегий.</w:t>
      </w:r>
    </w:p>
    <w:p w14:paraId="6A63549E" w14:textId="77777777" w:rsidR="00B52877" w:rsidRDefault="00BC5B3F">
      <w:pPr>
        <w:pStyle w:val="Heading2"/>
      </w:pPr>
      <w:bookmarkStart w:id="8" w:name="__RefHeading___Toc291_851264152"/>
      <w:bookmarkEnd w:id="8"/>
      <w:r>
        <w:t xml:space="preserve">4.1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к </w:t>
      </w:r>
      <w:proofErr w:type="spellStart"/>
      <w:r>
        <w:t>Gitea</w:t>
      </w:r>
      <w:proofErr w:type="spellEnd"/>
      <w:r>
        <w:t xml:space="preserve"> </w:t>
      </w:r>
      <w:r>
        <w:t>(gitea3-student-read-token)</w:t>
      </w:r>
    </w:p>
    <w:p w14:paraId="7FB20FBB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proofErr w:type="spellStart"/>
      <w:r>
        <w:lastRenderedPageBreak/>
        <w:t>Токен</w:t>
      </w:r>
      <w:proofErr w:type="spellEnd"/>
      <w:r>
        <w:t xml:space="preserve"> </w:t>
      </w:r>
      <w:proofErr w:type="spellStart"/>
      <w:r>
        <w:t>создаётся</w:t>
      </w:r>
      <w:proofErr w:type="spellEnd"/>
      <w:r>
        <w:t xml:space="preserve"> в </w:t>
      </w:r>
      <w:proofErr w:type="spellStart"/>
      <w:r>
        <w:t>профиле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student в </w:t>
      </w:r>
      <w:proofErr w:type="spellStart"/>
      <w:r>
        <w:t>Gitea</w:t>
      </w:r>
      <w:proofErr w:type="spellEnd"/>
      <w:r>
        <w:t xml:space="preserve"> (</w:t>
      </w:r>
      <w:proofErr w:type="spellStart"/>
      <w:r>
        <w:t>Настройки</w:t>
      </w:r>
      <w:proofErr w:type="spellEnd"/>
      <w:r>
        <w:t xml:space="preserve"> → </w:t>
      </w:r>
      <w:proofErr w:type="spellStart"/>
      <w:r>
        <w:t>Приложения</w:t>
      </w:r>
      <w:proofErr w:type="spellEnd"/>
      <w:r>
        <w:t xml:space="preserve"> →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токенами</w:t>
      </w:r>
      <w:proofErr w:type="spellEnd"/>
      <w:r>
        <w:t xml:space="preserve">) и </w:t>
      </w:r>
      <w:proofErr w:type="spellStart"/>
      <w:r>
        <w:t>сохраняется</w:t>
      </w:r>
      <w:proofErr w:type="spellEnd"/>
      <w:r>
        <w:t xml:space="preserve"> в Jenkins Credentials Store с </w:t>
      </w:r>
      <w:proofErr w:type="spellStart"/>
      <w:r>
        <w:t>типом</w:t>
      </w:r>
      <w:proofErr w:type="spellEnd"/>
      <w:r>
        <w:t xml:space="preserve"> «Username with password». </w:t>
      </w:r>
      <w:r w:rsidRPr="003728EF">
        <w:rPr>
          <w:lang w:val="ru-RU"/>
        </w:rPr>
        <w:t xml:space="preserve">Назначение — клонирование репозитория из </w:t>
      </w:r>
      <w:proofErr w:type="spellStart"/>
      <w:r>
        <w:t>Gitea</w:t>
      </w:r>
      <w:proofErr w:type="spellEnd"/>
      <w:r w:rsidRPr="003728EF">
        <w:rPr>
          <w:lang w:val="ru-RU"/>
        </w:rPr>
        <w:t xml:space="preserve"> на </w:t>
      </w:r>
      <w:r w:rsidRPr="003728EF">
        <w:rPr>
          <w:lang w:val="ru-RU"/>
        </w:rPr>
        <w:t xml:space="preserve">стороне </w:t>
      </w:r>
      <w:r>
        <w:t>Jenkins</w:t>
      </w:r>
      <w:r w:rsidRPr="003728EF">
        <w:rPr>
          <w:lang w:val="ru-RU"/>
        </w:rPr>
        <w:t>. Права доступа ограничены чтением (</w:t>
      </w:r>
      <w:r>
        <w:t>read</w:t>
      </w:r>
      <w:r w:rsidRPr="003728EF">
        <w:rPr>
          <w:lang w:val="ru-RU"/>
        </w:rPr>
        <w:t xml:space="preserve">) для раздела </w:t>
      </w:r>
      <w:r>
        <w:t>repository</w:t>
      </w:r>
      <w:r w:rsidRPr="003728EF">
        <w:rPr>
          <w:lang w:val="ru-RU"/>
        </w:rPr>
        <w:t xml:space="preserve">, что гарантирует невозможность изменения или удаления кода в репозитории даже в случае компрометации сценария. Параметры доступа охватывают публичные, приватные и ограниченные </w:t>
      </w:r>
      <w:r w:rsidRPr="003728EF">
        <w:rPr>
          <w:lang w:val="ru-RU"/>
        </w:rPr>
        <w:t>репозитории.</w:t>
      </w:r>
    </w:p>
    <w:p w14:paraId="6D126D12" w14:textId="77777777" w:rsidR="00B52877" w:rsidRPr="003728EF" w:rsidRDefault="00BC5B3F">
      <w:pPr>
        <w:pStyle w:val="Heading2"/>
        <w:rPr>
          <w:lang w:val="ru-RU"/>
        </w:rPr>
      </w:pPr>
      <w:bookmarkStart w:id="9" w:name="__RefHeading___Toc289_851264152"/>
      <w:bookmarkEnd w:id="9"/>
      <w:r w:rsidRPr="003728EF">
        <w:rPr>
          <w:lang w:val="ru-RU"/>
        </w:rPr>
        <w:t xml:space="preserve">4.2 Токен доступа к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(</w:t>
      </w:r>
      <w:proofErr w:type="spellStart"/>
      <w:r>
        <w:t>codescoring</w:t>
      </w:r>
      <w:proofErr w:type="spellEnd"/>
      <w:r w:rsidRPr="003728EF">
        <w:rPr>
          <w:lang w:val="ru-RU"/>
        </w:rPr>
        <w:t>-</w:t>
      </w:r>
      <w:r>
        <w:t>student</w:t>
      </w:r>
      <w:r w:rsidRPr="003728EF">
        <w:rPr>
          <w:lang w:val="ru-RU"/>
        </w:rPr>
        <w:t>-</w:t>
      </w:r>
      <w:proofErr w:type="spellStart"/>
      <w:r>
        <w:t>api</w:t>
      </w:r>
      <w:proofErr w:type="spellEnd"/>
      <w:r w:rsidRPr="003728EF">
        <w:rPr>
          <w:lang w:val="ru-RU"/>
        </w:rPr>
        <w:t>-</w:t>
      </w:r>
      <w:r>
        <w:t>token</w:t>
      </w:r>
      <w:r w:rsidRPr="003728EF">
        <w:rPr>
          <w:lang w:val="ru-RU"/>
        </w:rPr>
        <w:t>)</w:t>
      </w:r>
    </w:p>
    <w:p w14:paraId="76EF3A5B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Токен создаётся в профиле пользователя в графическом интерфейсе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(Профиль → </w:t>
      </w:r>
      <w:r>
        <w:t>API</w:t>
      </w:r>
      <w:r w:rsidRPr="003728EF">
        <w:rPr>
          <w:lang w:val="ru-RU"/>
        </w:rPr>
        <w:t xml:space="preserve">-токен) и сохраняется в </w:t>
      </w:r>
      <w:r>
        <w:t>Jenkins</w:t>
      </w:r>
      <w:r w:rsidRPr="003728EF">
        <w:rPr>
          <w:lang w:val="ru-RU"/>
        </w:rPr>
        <w:t xml:space="preserve"> </w:t>
      </w:r>
      <w:r>
        <w:t>Credentials</w:t>
      </w:r>
      <w:r w:rsidRPr="003728EF">
        <w:rPr>
          <w:lang w:val="ru-RU"/>
        </w:rPr>
        <w:t xml:space="preserve"> </w:t>
      </w:r>
      <w:r>
        <w:t>Store</w:t>
      </w:r>
      <w:r w:rsidRPr="003728EF">
        <w:rPr>
          <w:lang w:val="ru-RU"/>
        </w:rPr>
        <w:t xml:space="preserve"> с типом «</w:t>
      </w:r>
      <w:r>
        <w:t>Secret</w:t>
      </w:r>
      <w:r w:rsidRPr="003728EF">
        <w:rPr>
          <w:lang w:val="ru-RU"/>
        </w:rPr>
        <w:t xml:space="preserve"> </w:t>
      </w:r>
      <w:r>
        <w:t>text</w:t>
      </w:r>
      <w:r w:rsidRPr="003728EF">
        <w:rPr>
          <w:lang w:val="ru-RU"/>
        </w:rPr>
        <w:t>». Назначение — аут</w:t>
      </w:r>
      <w:r w:rsidRPr="003728EF">
        <w:rPr>
          <w:lang w:val="ru-RU"/>
        </w:rPr>
        <w:t xml:space="preserve">ентификация утилиты </w:t>
      </w:r>
      <w:r>
        <w:t>johnny</w:t>
      </w:r>
      <w:r w:rsidRPr="003728EF">
        <w:rPr>
          <w:lang w:val="ru-RU"/>
        </w:rPr>
        <w:t xml:space="preserve"> при отправке результатов анализа и создании проектов. Права определяются ролью пользователя в </w:t>
      </w:r>
      <w:proofErr w:type="spellStart"/>
      <w:r>
        <w:t>CodeScoring</w:t>
      </w:r>
      <w:proofErr w:type="spellEnd"/>
      <w:r w:rsidRPr="003728EF">
        <w:rPr>
          <w:lang w:val="ru-RU"/>
        </w:rPr>
        <w:t>; для целей настоящей работы достаточно прав на создание проектов и загрузку результатов сканирования.</w:t>
      </w:r>
    </w:p>
    <w:p w14:paraId="529EA7C6" w14:textId="77777777" w:rsidR="00B52877" w:rsidRPr="003728EF" w:rsidRDefault="00BC5B3F">
      <w:pPr>
        <w:pStyle w:val="Heading2"/>
        <w:rPr>
          <w:lang w:val="ru-RU"/>
        </w:rPr>
      </w:pPr>
      <w:bookmarkStart w:id="10" w:name="__RefHeading___Toc287_851264152"/>
      <w:bookmarkEnd w:id="10"/>
      <w:r w:rsidRPr="003728EF">
        <w:rPr>
          <w:lang w:val="ru-RU"/>
        </w:rPr>
        <w:t>4.3 Персональный токе</w:t>
      </w:r>
      <w:r w:rsidRPr="003728EF">
        <w:rPr>
          <w:lang w:val="ru-RU"/>
        </w:rPr>
        <w:t>н аналитика</w:t>
      </w:r>
    </w:p>
    <w:p w14:paraId="2B97345E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Поскольку с системой работает несколько аналитиков с собственными учётными записями в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, в сценарий введён параметр сборки </w:t>
      </w:r>
      <w:r>
        <w:t>ANALYST</w:t>
      </w:r>
      <w:r w:rsidRPr="003728EF">
        <w:rPr>
          <w:lang w:val="ru-RU"/>
        </w:rPr>
        <w:t>_</w:t>
      </w:r>
      <w:r>
        <w:t>API</w:t>
      </w:r>
      <w:r w:rsidRPr="003728EF">
        <w:rPr>
          <w:lang w:val="ru-RU"/>
        </w:rPr>
        <w:t>_</w:t>
      </w:r>
      <w:r>
        <w:t>TOKEN</w:t>
      </w:r>
      <w:r w:rsidRPr="003728EF">
        <w:rPr>
          <w:lang w:val="ru-RU"/>
        </w:rPr>
        <w:t xml:space="preserve"> типа </w:t>
      </w:r>
      <w:r>
        <w:t>password</w:t>
      </w:r>
      <w:r w:rsidRPr="003728EF">
        <w:rPr>
          <w:lang w:val="ru-RU"/>
        </w:rPr>
        <w:t>. Аналитик указывает свой персональный токен непосредственно перед запуском сбор</w:t>
      </w:r>
      <w:r w:rsidRPr="003728EF">
        <w:rPr>
          <w:lang w:val="ru-RU"/>
        </w:rPr>
        <w:t xml:space="preserve">ки. При наличии значения сценарий использует этот токен; при отсутствии — общий токен из </w:t>
      </w:r>
      <w:r>
        <w:t>Credentials</w:t>
      </w:r>
      <w:r w:rsidRPr="003728EF">
        <w:rPr>
          <w:lang w:val="ru-RU"/>
        </w:rPr>
        <w:t xml:space="preserve"> </w:t>
      </w:r>
      <w:r>
        <w:t>Store</w:t>
      </w:r>
      <w:r w:rsidRPr="003728EF">
        <w:rPr>
          <w:lang w:val="ru-RU"/>
        </w:rPr>
        <w:t xml:space="preserve">. Такой подход обеспечивает корректное разделение действий между аналитиками в журналах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и одновременно сохраняет возможность использования</w:t>
      </w:r>
      <w:r w:rsidRPr="003728EF">
        <w:rPr>
          <w:lang w:val="ru-RU"/>
        </w:rPr>
        <w:t xml:space="preserve"> сценария в режиме отладки или автоматического запуска.</w:t>
      </w:r>
    </w:p>
    <w:p w14:paraId="62C0C107" w14:textId="77777777" w:rsidR="00B52877" w:rsidRPr="003728EF" w:rsidRDefault="00BC5B3F">
      <w:pPr>
        <w:pStyle w:val="Heading1"/>
        <w:rPr>
          <w:lang w:val="ru-RU"/>
        </w:rPr>
      </w:pPr>
      <w:bookmarkStart w:id="11" w:name="__RefHeading___Toc273_851264152"/>
      <w:bookmarkEnd w:id="11"/>
      <w:r w:rsidRPr="003728EF">
        <w:rPr>
          <w:lang w:val="ru-RU"/>
        </w:rPr>
        <w:t xml:space="preserve">5 Детальное описание </w:t>
      </w:r>
      <w:r>
        <w:t>Jenkins</w:t>
      </w:r>
      <w:r w:rsidRPr="003728EF">
        <w:rPr>
          <w:lang w:val="ru-RU"/>
        </w:rPr>
        <w:t xml:space="preserve"> </w:t>
      </w:r>
      <w:r>
        <w:t>Pipeline</w:t>
      </w:r>
    </w:p>
    <w:p w14:paraId="17BA234E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Сценарий написан в декларативном стиле и полностью </w:t>
      </w:r>
      <w:proofErr w:type="spellStart"/>
      <w:r w:rsidRPr="003728EF">
        <w:rPr>
          <w:lang w:val="ru-RU"/>
        </w:rPr>
        <w:t>параметризован</w:t>
      </w:r>
      <w:proofErr w:type="spellEnd"/>
      <w:r w:rsidRPr="003728EF">
        <w:rPr>
          <w:lang w:val="ru-RU"/>
        </w:rPr>
        <w:t xml:space="preserve">. Это обеспечивает повторное использование для анализа любого репозитория, размещённого в </w:t>
      </w:r>
      <w:proofErr w:type="spellStart"/>
      <w:r>
        <w:t>Gitea</w:t>
      </w:r>
      <w:proofErr w:type="spellEnd"/>
      <w:r w:rsidRPr="003728EF">
        <w:rPr>
          <w:lang w:val="ru-RU"/>
        </w:rPr>
        <w:t>.</w:t>
      </w:r>
    </w:p>
    <w:p w14:paraId="5AE9212E" w14:textId="77777777" w:rsidR="00B52877" w:rsidRDefault="00BC5B3F">
      <w:pPr>
        <w:pStyle w:val="Heading2"/>
      </w:pPr>
      <w:bookmarkStart w:id="12" w:name="__RefHeading___Toc285_851264152"/>
      <w:bookmarkEnd w:id="12"/>
      <w:r>
        <w:t xml:space="preserve">5.1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сборки</w:t>
      </w:r>
      <w:proofErr w:type="spellEnd"/>
    </w:p>
    <w:p w14:paraId="3CAAC43E" w14:textId="77777777" w:rsidR="00B52877" w:rsidRDefault="00BC5B3F">
      <w:pPr>
        <w:pStyle w:val="ae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lastRenderedPageBreak/>
        <w:t>GIT_REPO</w:t>
      </w:r>
      <w:r>
        <w:t xml:space="preserve"> — </w:t>
      </w:r>
      <w:proofErr w:type="spellStart"/>
      <w:r>
        <w:t>путь</w:t>
      </w:r>
      <w:proofErr w:type="spellEnd"/>
      <w:r>
        <w:t xml:space="preserve"> к </w:t>
      </w:r>
      <w:proofErr w:type="spellStart"/>
      <w:r>
        <w:t>репозиторию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>, student/data_prepper_2-14.git);</w:t>
      </w:r>
    </w:p>
    <w:p w14:paraId="7E3752E4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b/>
          <w:bCs/>
        </w:rPr>
        <w:t>GIT</w:t>
      </w:r>
      <w:r w:rsidRPr="003728EF">
        <w:rPr>
          <w:b/>
          <w:bCs/>
          <w:lang w:val="ru-RU"/>
        </w:rPr>
        <w:t>_</w:t>
      </w:r>
      <w:r>
        <w:rPr>
          <w:b/>
          <w:bCs/>
        </w:rPr>
        <w:t>BRANCH</w:t>
      </w:r>
      <w:r w:rsidRPr="003728EF">
        <w:rPr>
          <w:lang w:val="ru-RU"/>
        </w:rPr>
        <w:t xml:space="preserve"> — ветка для анализа (по умолчанию </w:t>
      </w:r>
      <w:r>
        <w:t>main</w:t>
      </w:r>
      <w:r w:rsidRPr="003728EF">
        <w:rPr>
          <w:lang w:val="ru-RU"/>
        </w:rPr>
        <w:t>);</w:t>
      </w:r>
    </w:p>
    <w:p w14:paraId="2B73E2E6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b/>
          <w:bCs/>
        </w:rPr>
        <w:t>CODESCORING</w:t>
      </w:r>
      <w:r w:rsidRPr="003728EF">
        <w:rPr>
          <w:b/>
          <w:bCs/>
          <w:lang w:val="ru-RU"/>
        </w:rPr>
        <w:t>_</w:t>
      </w:r>
      <w:r>
        <w:rPr>
          <w:b/>
          <w:bCs/>
        </w:rPr>
        <w:t>PROJECT</w:t>
      </w:r>
      <w:r w:rsidRPr="003728EF">
        <w:rPr>
          <w:lang w:val="ru-RU"/>
        </w:rPr>
        <w:t xml:space="preserve"> — имя, под которым проект создаётся или обновляется в </w:t>
      </w:r>
      <w:proofErr w:type="spellStart"/>
      <w:r>
        <w:t>CodeScoring</w:t>
      </w:r>
      <w:proofErr w:type="spellEnd"/>
      <w:r w:rsidRPr="003728EF">
        <w:rPr>
          <w:lang w:val="ru-RU"/>
        </w:rPr>
        <w:t>;</w:t>
      </w:r>
    </w:p>
    <w:p w14:paraId="17D464F4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b/>
          <w:bCs/>
        </w:rPr>
        <w:t>ANALYST</w:t>
      </w:r>
      <w:r w:rsidRPr="003728EF">
        <w:rPr>
          <w:b/>
          <w:bCs/>
          <w:lang w:val="ru-RU"/>
        </w:rPr>
        <w:t>_</w:t>
      </w:r>
      <w:r>
        <w:rPr>
          <w:b/>
          <w:bCs/>
        </w:rPr>
        <w:t>API</w:t>
      </w:r>
      <w:r w:rsidRPr="003728EF">
        <w:rPr>
          <w:b/>
          <w:bCs/>
          <w:lang w:val="ru-RU"/>
        </w:rPr>
        <w:t>_</w:t>
      </w:r>
      <w:r>
        <w:rPr>
          <w:b/>
          <w:bCs/>
        </w:rPr>
        <w:t>TOKEN</w:t>
      </w:r>
      <w:r w:rsidRPr="003728EF">
        <w:rPr>
          <w:lang w:val="ru-RU"/>
        </w:rPr>
        <w:t xml:space="preserve"> — пер</w:t>
      </w:r>
      <w:r w:rsidRPr="003728EF">
        <w:rPr>
          <w:lang w:val="ru-RU"/>
        </w:rPr>
        <w:t xml:space="preserve">сональный </w:t>
      </w:r>
      <w:r>
        <w:t>API</w:t>
      </w:r>
      <w:r w:rsidRPr="003728EF">
        <w:rPr>
          <w:lang w:val="ru-RU"/>
        </w:rPr>
        <w:t xml:space="preserve">-токен аналитика для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(тип </w:t>
      </w:r>
      <w:r>
        <w:t>password</w:t>
      </w:r>
      <w:r w:rsidRPr="003728EF">
        <w:rPr>
          <w:lang w:val="ru-RU"/>
        </w:rPr>
        <w:t>, маскируется);</w:t>
      </w:r>
    </w:p>
    <w:p w14:paraId="4A319E7C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b/>
          <w:bCs/>
        </w:rPr>
        <w:t>BUILDER</w:t>
      </w:r>
      <w:r w:rsidRPr="003728EF">
        <w:rPr>
          <w:b/>
          <w:bCs/>
          <w:lang w:val="ru-RU"/>
        </w:rPr>
        <w:t>_</w:t>
      </w:r>
      <w:r>
        <w:rPr>
          <w:b/>
          <w:bCs/>
        </w:rPr>
        <w:t>RESOLVE</w:t>
      </w:r>
      <w:r w:rsidRPr="003728EF">
        <w:rPr>
          <w:b/>
          <w:bCs/>
          <w:lang w:val="ru-RU"/>
        </w:rPr>
        <w:t>_</w:t>
      </w:r>
      <w:r>
        <w:rPr>
          <w:b/>
          <w:bCs/>
        </w:rPr>
        <w:t>FLAGS</w:t>
      </w:r>
      <w:r w:rsidRPr="003728EF">
        <w:rPr>
          <w:lang w:val="ru-RU"/>
        </w:rPr>
        <w:t xml:space="preserve"> — флаги </w:t>
      </w:r>
      <w:proofErr w:type="spellStart"/>
      <w:r w:rsidRPr="003728EF">
        <w:rPr>
          <w:lang w:val="ru-RU"/>
        </w:rPr>
        <w:t>резолверов</w:t>
      </w:r>
      <w:proofErr w:type="spellEnd"/>
      <w:r w:rsidRPr="003728EF">
        <w:rPr>
          <w:lang w:val="ru-RU"/>
        </w:rPr>
        <w:t xml:space="preserve"> сборщиков для </w:t>
      </w:r>
      <w:r>
        <w:t>johnny</w:t>
      </w:r>
      <w:r w:rsidRPr="003728EF">
        <w:rPr>
          <w:lang w:val="ru-RU"/>
        </w:rPr>
        <w:t xml:space="preserve"> (по умолчанию --</w:t>
      </w:r>
      <w:r>
        <w:t>pip</w:t>
      </w:r>
      <w:r w:rsidRPr="003728EF">
        <w:rPr>
          <w:lang w:val="ru-RU"/>
        </w:rPr>
        <w:t>-</w:t>
      </w:r>
      <w:r>
        <w:t>resolve</w:t>
      </w:r>
      <w:r w:rsidRPr="003728EF">
        <w:rPr>
          <w:lang w:val="ru-RU"/>
        </w:rPr>
        <w:t xml:space="preserve"> --</w:t>
      </w:r>
      <w:r>
        <w:t>maven</w:t>
      </w:r>
      <w:r w:rsidRPr="003728EF">
        <w:rPr>
          <w:lang w:val="ru-RU"/>
        </w:rPr>
        <w:t>-</w:t>
      </w:r>
      <w:r>
        <w:t>resolve</w:t>
      </w:r>
      <w:r w:rsidRPr="003728EF">
        <w:rPr>
          <w:lang w:val="ru-RU"/>
        </w:rPr>
        <w:t>);</w:t>
      </w:r>
    </w:p>
    <w:p w14:paraId="6C99DD93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b/>
          <w:bCs/>
        </w:rPr>
        <w:t>IGNORE</w:t>
      </w:r>
      <w:r w:rsidRPr="003728EF">
        <w:rPr>
          <w:b/>
          <w:bCs/>
          <w:lang w:val="ru-RU"/>
        </w:rPr>
        <w:t>_</w:t>
      </w:r>
      <w:r>
        <w:rPr>
          <w:b/>
          <w:bCs/>
        </w:rPr>
        <w:t>FLAGS</w:t>
      </w:r>
      <w:r w:rsidRPr="003728EF">
        <w:rPr>
          <w:lang w:val="ru-RU"/>
        </w:rPr>
        <w:t xml:space="preserve"> — список путей, исключаемых из анализа, через --</w:t>
      </w:r>
      <w:r>
        <w:t>ignore</w:t>
      </w:r>
      <w:r w:rsidRPr="003728EF">
        <w:rPr>
          <w:lang w:val="ru-RU"/>
        </w:rPr>
        <w:t xml:space="preserve"> (по у</w:t>
      </w:r>
      <w:r w:rsidRPr="003728EF">
        <w:rPr>
          <w:lang w:val="ru-RU"/>
        </w:rPr>
        <w:t>молчанию исключаются .</w:t>
      </w:r>
      <w:r>
        <w:t>git</w:t>
      </w:r>
      <w:r w:rsidRPr="003728EF">
        <w:rPr>
          <w:lang w:val="ru-RU"/>
        </w:rPr>
        <w:t>, .</w:t>
      </w:r>
      <w:proofErr w:type="spellStart"/>
      <w:r>
        <w:t>venv</w:t>
      </w:r>
      <w:proofErr w:type="spellEnd"/>
      <w:r w:rsidRPr="003728EF">
        <w:rPr>
          <w:lang w:val="ru-RU"/>
        </w:rPr>
        <w:t xml:space="preserve">, </w:t>
      </w:r>
      <w:r>
        <w:t>node</w:t>
      </w:r>
      <w:r w:rsidRPr="003728EF">
        <w:rPr>
          <w:lang w:val="ru-RU"/>
        </w:rPr>
        <w:t>_</w:t>
      </w:r>
      <w:r>
        <w:t>modules</w:t>
      </w:r>
      <w:r w:rsidRPr="003728EF">
        <w:rPr>
          <w:lang w:val="ru-RU"/>
        </w:rPr>
        <w:t>, __</w:t>
      </w:r>
      <w:proofErr w:type="spellStart"/>
      <w:r>
        <w:t>pycache</w:t>
      </w:r>
      <w:proofErr w:type="spellEnd"/>
      <w:r w:rsidRPr="003728EF">
        <w:rPr>
          <w:lang w:val="ru-RU"/>
        </w:rPr>
        <w:t xml:space="preserve">__, </w:t>
      </w:r>
      <w:proofErr w:type="spellStart"/>
      <w:r>
        <w:t>dist</w:t>
      </w:r>
      <w:proofErr w:type="spellEnd"/>
      <w:r w:rsidRPr="003728EF">
        <w:rPr>
          <w:lang w:val="ru-RU"/>
        </w:rPr>
        <w:t xml:space="preserve">, </w:t>
      </w:r>
      <w:r>
        <w:t>build</w:t>
      </w:r>
      <w:r w:rsidRPr="003728EF">
        <w:rPr>
          <w:lang w:val="ru-RU"/>
        </w:rPr>
        <w:t xml:space="preserve">, </w:t>
      </w:r>
      <w:r>
        <w:t>target</w:t>
      </w:r>
      <w:r w:rsidRPr="003728EF">
        <w:rPr>
          <w:lang w:val="ru-RU"/>
        </w:rPr>
        <w:t>).</w:t>
      </w:r>
    </w:p>
    <w:p w14:paraId="65D64B22" w14:textId="77777777" w:rsidR="00B52877" w:rsidRPr="003728EF" w:rsidRDefault="00BC5B3F">
      <w:pPr>
        <w:pStyle w:val="Heading2"/>
        <w:rPr>
          <w:lang w:val="ru-RU"/>
        </w:rPr>
      </w:pPr>
      <w:bookmarkStart w:id="13" w:name="__RefHeading___Toc283_851264152"/>
      <w:bookmarkEnd w:id="13"/>
      <w:r w:rsidRPr="003728EF">
        <w:rPr>
          <w:lang w:val="ru-RU"/>
        </w:rPr>
        <w:t>5.2 Этапы выполнения</w:t>
      </w:r>
    </w:p>
    <w:p w14:paraId="690D4592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</w:rPr>
        <w:t>Stage</w:t>
      </w:r>
      <w:r w:rsidRPr="003728EF">
        <w:rPr>
          <w:b/>
          <w:bCs/>
          <w:lang w:val="ru-RU"/>
        </w:rPr>
        <w:t xml:space="preserve"> 0 (вне сценария): загрузка кода в </w:t>
      </w:r>
      <w:proofErr w:type="spellStart"/>
      <w:r>
        <w:rPr>
          <w:b/>
          <w:bCs/>
        </w:rPr>
        <w:t>Gitea</w:t>
      </w:r>
      <w:proofErr w:type="spellEnd"/>
      <w:r w:rsidRPr="003728EF">
        <w:rPr>
          <w:b/>
          <w:bCs/>
          <w:lang w:val="ru-RU"/>
        </w:rPr>
        <w:t xml:space="preserve">. </w:t>
      </w:r>
      <w:r w:rsidRPr="003728EF">
        <w:rPr>
          <w:lang w:val="ru-RU"/>
        </w:rPr>
        <w:t xml:space="preserve">Аналитик создаёт репозиторий в </w:t>
      </w:r>
      <w:proofErr w:type="spellStart"/>
      <w:r>
        <w:t>Gitea</w:t>
      </w:r>
      <w:proofErr w:type="spellEnd"/>
      <w:r w:rsidRPr="003728EF">
        <w:rPr>
          <w:lang w:val="ru-RU"/>
        </w:rPr>
        <w:t xml:space="preserve"> и помещает в него целевой код вручную либо отдельным сценарием. Дейс</w:t>
      </w:r>
      <w:r w:rsidRPr="003728EF">
        <w:rPr>
          <w:lang w:val="ru-RU"/>
        </w:rPr>
        <w:t>твие выполняется до запуска основного сценария, поскольку прямой доступ в интернет в целевом контуре изолирован.</w:t>
      </w:r>
    </w:p>
    <w:p w14:paraId="3D32D34C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</w:rPr>
        <w:t>Stage</w:t>
      </w:r>
      <w:r w:rsidRPr="003728EF">
        <w:rPr>
          <w:b/>
          <w:bCs/>
          <w:lang w:val="ru-RU"/>
        </w:rPr>
        <w:t xml:space="preserve"> 1: </w:t>
      </w:r>
      <w:r>
        <w:rPr>
          <w:b/>
          <w:bCs/>
        </w:rPr>
        <w:t>Prepare</w:t>
      </w:r>
      <w:r w:rsidRPr="003728EF">
        <w:rPr>
          <w:b/>
          <w:bCs/>
          <w:lang w:val="ru-RU"/>
        </w:rPr>
        <w:t xml:space="preserve"> </w:t>
      </w:r>
      <w:r>
        <w:rPr>
          <w:b/>
          <w:bCs/>
        </w:rPr>
        <w:t>workspace</w:t>
      </w:r>
      <w:r w:rsidRPr="003728EF">
        <w:rPr>
          <w:b/>
          <w:bCs/>
          <w:lang w:val="ru-RU"/>
        </w:rPr>
        <w:t xml:space="preserve">. </w:t>
      </w:r>
      <w:r w:rsidRPr="003728EF">
        <w:rPr>
          <w:lang w:val="ru-RU"/>
        </w:rPr>
        <w:t xml:space="preserve">Создаётся рабочая директория с уникальным именем </w:t>
      </w:r>
      <w:r>
        <w:t>scan</w:t>
      </w:r>
      <w:r w:rsidRPr="003728EF">
        <w:rPr>
          <w:lang w:val="ru-RU"/>
        </w:rPr>
        <w:t>-</w:t>
      </w:r>
      <w:r>
        <w:t>target</w:t>
      </w:r>
      <w:r w:rsidRPr="003728EF">
        <w:rPr>
          <w:lang w:val="ru-RU"/>
        </w:rPr>
        <w:t>-${</w:t>
      </w:r>
      <w:r>
        <w:t>BUILD</w:t>
      </w:r>
      <w:r w:rsidRPr="003728EF">
        <w:rPr>
          <w:lang w:val="ru-RU"/>
        </w:rPr>
        <w:t>_</w:t>
      </w:r>
      <w:r>
        <w:t>NUMBER</w:t>
      </w:r>
      <w:r w:rsidRPr="003728EF">
        <w:rPr>
          <w:lang w:val="ru-RU"/>
        </w:rPr>
        <w:t>}, что исключает коллизии при параллельн</w:t>
      </w:r>
      <w:r w:rsidRPr="003728EF">
        <w:rPr>
          <w:lang w:val="ru-RU"/>
        </w:rPr>
        <w:t>ом выполнении нескольких сборок.</w:t>
      </w:r>
    </w:p>
    <w:p w14:paraId="61E0DB9B" w14:textId="77777777" w:rsidR="00B52877" w:rsidRDefault="00BC5B3F">
      <w:pPr>
        <w:spacing w:line="360" w:lineRule="auto"/>
        <w:ind w:firstLine="709"/>
        <w:jc w:val="both"/>
      </w:pPr>
      <w:r>
        <w:rPr>
          <w:b/>
          <w:bCs/>
        </w:rPr>
        <w:t xml:space="preserve">Stage 2: Clone repository from </w:t>
      </w:r>
      <w:proofErr w:type="spellStart"/>
      <w:r>
        <w:rPr>
          <w:b/>
          <w:bCs/>
        </w:rPr>
        <w:t>Gitea</w:t>
      </w:r>
      <w:proofErr w:type="spellEnd"/>
      <w:r>
        <w:rPr>
          <w:b/>
          <w:bCs/>
        </w:rPr>
        <w:t xml:space="preserve">. </w:t>
      </w:r>
      <w:r>
        <w:t xml:space="preserve">Jenkins </w:t>
      </w:r>
      <w:proofErr w:type="spellStart"/>
      <w:r>
        <w:t>аутентифицируется</w:t>
      </w:r>
      <w:proofErr w:type="spellEnd"/>
      <w:r>
        <w:t xml:space="preserve"> в </w:t>
      </w:r>
      <w:proofErr w:type="spellStart"/>
      <w:r>
        <w:t>Gitea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gitea3-student-read-token (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usernamePassword</w:t>
      </w:r>
      <w:proofErr w:type="spellEnd"/>
      <w:r>
        <w:t xml:space="preserve">, </w:t>
      </w:r>
      <w:proofErr w:type="spellStart"/>
      <w:r>
        <w:t>подставляется</w:t>
      </w:r>
      <w:proofErr w:type="spellEnd"/>
      <w:r>
        <w:t xml:space="preserve"> в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 xml:space="preserve"> GITEA_USER и GITEA_TOKEN) и </w:t>
      </w:r>
      <w:proofErr w:type="spellStart"/>
      <w:r>
        <w:t>клонирует</w:t>
      </w:r>
      <w:proofErr w:type="spellEnd"/>
      <w:r>
        <w:t xml:space="preserve"> </w:t>
      </w:r>
      <w:proofErr w:type="spellStart"/>
      <w:r>
        <w:t>указанный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 xml:space="preserve"> и </w:t>
      </w:r>
      <w:proofErr w:type="spellStart"/>
      <w:r>
        <w:t>ветку</w:t>
      </w:r>
      <w:proofErr w:type="spellEnd"/>
      <w:r>
        <w:t xml:space="preserve"> в </w:t>
      </w:r>
      <w:proofErr w:type="spellStart"/>
      <w:r>
        <w:t>подкаталог</w:t>
      </w:r>
      <w:proofErr w:type="spellEnd"/>
      <w:r>
        <w:t xml:space="preserve"> repo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директории</w:t>
      </w:r>
      <w:proofErr w:type="spellEnd"/>
      <w:r>
        <w:t>.</w:t>
      </w:r>
    </w:p>
    <w:p w14:paraId="0A55B0B7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</w:rPr>
        <w:t xml:space="preserve">Stage 3: Run Johnny scan. </w:t>
      </w:r>
      <w:proofErr w:type="spellStart"/>
      <w:r>
        <w:t>Запускается</w:t>
      </w:r>
      <w:proofErr w:type="spellEnd"/>
      <w:r>
        <w:t xml:space="preserve"> CLI-</w:t>
      </w:r>
      <w:proofErr w:type="spellStart"/>
      <w:r>
        <w:t>утилита</w:t>
      </w:r>
      <w:proofErr w:type="spellEnd"/>
      <w:r>
        <w:t xml:space="preserve"> johnny. </w:t>
      </w:r>
      <w:r w:rsidRPr="003728EF">
        <w:rPr>
          <w:lang w:val="ru-RU"/>
        </w:rPr>
        <w:t xml:space="preserve">Аутентификация в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выполняется через персональный токен аналитика (если он указан в параметрах сборки) либо через общий токен </w:t>
      </w:r>
      <w:proofErr w:type="spellStart"/>
      <w:r>
        <w:t>code</w:t>
      </w:r>
      <w:r>
        <w:t>scoring</w:t>
      </w:r>
      <w:proofErr w:type="spellEnd"/>
      <w:r w:rsidRPr="003728EF">
        <w:rPr>
          <w:lang w:val="ru-RU"/>
        </w:rPr>
        <w:t>-</w:t>
      </w:r>
      <w:r>
        <w:t>student</w:t>
      </w:r>
      <w:r w:rsidRPr="003728EF">
        <w:rPr>
          <w:lang w:val="ru-RU"/>
        </w:rPr>
        <w:t>-</w:t>
      </w:r>
      <w:proofErr w:type="spellStart"/>
      <w:r>
        <w:t>api</w:t>
      </w:r>
      <w:proofErr w:type="spellEnd"/>
      <w:r w:rsidRPr="003728EF">
        <w:rPr>
          <w:lang w:val="ru-RU"/>
        </w:rPr>
        <w:t>-</w:t>
      </w:r>
      <w:r>
        <w:t>token</w:t>
      </w:r>
      <w:r w:rsidRPr="003728EF">
        <w:rPr>
          <w:lang w:val="ru-RU"/>
        </w:rPr>
        <w:t xml:space="preserve"> из </w:t>
      </w:r>
      <w:r>
        <w:t>Credentials</w:t>
      </w:r>
      <w:r w:rsidRPr="003728EF">
        <w:rPr>
          <w:lang w:val="ru-RU"/>
        </w:rPr>
        <w:t xml:space="preserve"> </w:t>
      </w:r>
      <w:r>
        <w:t>Store</w:t>
      </w:r>
      <w:r w:rsidRPr="003728EF">
        <w:rPr>
          <w:lang w:val="ru-RU"/>
        </w:rPr>
        <w:t xml:space="preserve">. Команда </w:t>
      </w:r>
      <w:r>
        <w:t>johnny</w:t>
      </w:r>
      <w:r w:rsidRPr="003728EF">
        <w:rPr>
          <w:lang w:val="ru-RU"/>
        </w:rPr>
        <w:t xml:space="preserve"> </w:t>
      </w:r>
      <w:r>
        <w:t>scan</w:t>
      </w:r>
      <w:r w:rsidRPr="003728EF">
        <w:rPr>
          <w:lang w:val="ru-RU"/>
        </w:rPr>
        <w:t xml:space="preserve"> </w:t>
      </w:r>
      <w:proofErr w:type="spellStart"/>
      <w:r>
        <w:t>dir</w:t>
      </w:r>
      <w:proofErr w:type="spellEnd"/>
      <w:r w:rsidRPr="003728EF">
        <w:rPr>
          <w:lang w:val="ru-RU"/>
        </w:rPr>
        <w:t xml:space="preserve"> получает аргументы --</w:t>
      </w:r>
      <w:r>
        <w:t>create</w:t>
      </w:r>
      <w:r w:rsidRPr="003728EF">
        <w:rPr>
          <w:lang w:val="ru-RU"/>
        </w:rPr>
        <w:t>-</w:t>
      </w:r>
      <w:r>
        <w:t>project</w:t>
      </w:r>
      <w:r w:rsidRPr="003728EF">
        <w:rPr>
          <w:lang w:val="ru-RU"/>
        </w:rPr>
        <w:t xml:space="preserve"> (для автоматического создания проекта </w:t>
      </w:r>
      <w:r w:rsidRPr="003728EF">
        <w:rPr>
          <w:lang w:val="ru-RU"/>
        </w:rPr>
        <w:lastRenderedPageBreak/>
        <w:t>при отсутствии), --</w:t>
      </w:r>
      <w:r>
        <w:t>save</w:t>
      </w:r>
      <w:r w:rsidRPr="003728EF">
        <w:rPr>
          <w:lang w:val="ru-RU"/>
        </w:rPr>
        <w:t>-</w:t>
      </w:r>
      <w:r>
        <w:t>results</w:t>
      </w:r>
      <w:r w:rsidRPr="003728EF">
        <w:rPr>
          <w:lang w:val="ru-RU"/>
        </w:rPr>
        <w:t xml:space="preserve"> (для сохранения результатов локально), --</w:t>
      </w:r>
      <w:proofErr w:type="spellStart"/>
      <w:r>
        <w:t>bom</w:t>
      </w:r>
      <w:proofErr w:type="spellEnd"/>
      <w:r w:rsidRPr="003728EF">
        <w:rPr>
          <w:lang w:val="ru-RU"/>
        </w:rPr>
        <w:t>-</w:t>
      </w:r>
      <w:r>
        <w:t>path</w:t>
      </w:r>
      <w:r w:rsidRPr="003728EF">
        <w:rPr>
          <w:lang w:val="ru-RU"/>
        </w:rPr>
        <w:t xml:space="preserve"> </w:t>
      </w:r>
      <w:proofErr w:type="spellStart"/>
      <w:r>
        <w:t>bom</w:t>
      </w:r>
      <w:proofErr w:type="spellEnd"/>
      <w:r w:rsidRPr="003728EF">
        <w:rPr>
          <w:lang w:val="ru-RU"/>
        </w:rPr>
        <w:t>.</w:t>
      </w:r>
      <w:r>
        <w:t>json</w:t>
      </w:r>
      <w:r w:rsidRPr="003728EF">
        <w:rPr>
          <w:lang w:val="ru-RU"/>
        </w:rPr>
        <w:t xml:space="preserve"> (для экспорта </w:t>
      </w:r>
      <w:r>
        <w:t>BOM</w:t>
      </w:r>
      <w:r w:rsidRPr="003728EF">
        <w:rPr>
          <w:lang w:val="ru-RU"/>
        </w:rPr>
        <w:t>),</w:t>
      </w:r>
      <w:r w:rsidRPr="003728EF">
        <w:rPr>
          <w:lang w:val="ru-RU"/>
        </w:rPr>
        <w:t xml:space="preserve"> флаги </w:t>
      </w:r>
      <w:proofErr w:type="spellStart"/>
      <w:r w:rsidRPr="003728EF">
        <w:rPr>
          <w:lang w:val="ru-RU"/>
        </w:rPr>
        <w:t>резолверов</w:t>
      </w:r>
      <w:proofErr w:type="spellEnd"/>
      <w:r w:rsidRPr="003728EF">
        <w:rPr>
          <w:lang w:val="ru-RU"/>
        </w:rPr>
        <w:t xml:space="preserve"> сборщиков и расширенный набор --</w:t>
      </w:r>
      <w:r>
        <w:t>ignore</w:t>
      </w:r>
      <w:r w:rsidRPr="003728EF">
        <w:rPr>
          <w:lang w:val="ru-RU"/>
        </w:rPr>
        <w:t>. Учитывается особенность утилиты: код возврата 1 при обнаружении уязвимостей не интерпретируется как ошибка сборки.</w:t>
      </w:r>
    </w:p>
    <w:p w14:paraId="14690312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</w:rPr>
        <w:t>Post</w:t>
      </w:r>
      <w:r w:rsidRPr="003728EF">
        <w:rPr>
          <w:b/>
          <w:bCs/>
          <w:lang w:val="ru-RU"/>
        </w:rPr>
        <w:t>-</w:t>
      </w:r>
      <w:r>
        <w:rPr>
          <w:b/>
          <w:bCs/>
        </w:rPr>
        <w:t>actions</w:t>
      </w:r>
      <w:r w:rsidRPr="003728EF">
        <w:rPr>
          <w:b/>
          <w:bCs/>
          <w:lang w:val="ru-RU"/>
        </w:rPr>
        <w:t xml:space="preserve">. </w:t>
      </w:r>
      <w:r w:rsidRPr="003728EF">
        <w:rPr>
          <w:lang w:val="ru-RU"/>
        </w:rPr>
        <w:t xml:space="preserve">Артефакт </w:t>
      </w:r>
      <w:proofErr w:type="spellStart"/>
      <w:r>
        <w:t>bom</w:t>
      </w:r>
      <w:proofErr w:type="spellEnd"/>
      <w:r w:rsidRPr="003728EF">
        <w:rPr>
          <w:lang w:val="ru-RU"/>
        </w:rPr>
        <w:t>.</w:t>
      </w:r>
      <w:r>
        <w:t>json</w:t>
      </w:r>
      <w:r w:rsidRPr="003728EF">
        <w:rPr>
          <w:lang w:val="ru-RU"/>
        </w:rPr>
        <w:t xml:space="preserve"> архивируется средствами </w:t>
      </w:r>
      <w:r>
        <w:t>Jenkins</w:t>
      </w:r>
      <w:r w:rsidRPr="003728EF">
        <w:rPr>
          <w:lang w:val="ru-RU"/>
        </w:rPr>
        <w:t xml:space="preserve"> (доступен для скачи</w:t>
      </w:r>
      <w:r w:rsidRPr="003728EF">
        <w:rPr>
          <w:lang w:val="ru-RU"/>
        </w:rPr>
        <w:t>вания из интерфейса сборки), после чего рабочая директория полностью удаляется.</w:t>
      </w:r>
    </w:p>
    <w:p w14:paraId="1BA791EC" w14:textId="77777777" w:rsidR="00B52877" w:rsidRPr="003728EF" w:rsidRDefault="00BC5B3F">
      <w:pPr>
        <w:pStyle w:val="Heading1"/>
        <w:rPr>
          <w:lang w:val="ru-RU"/>
        </w:rPr>
      </w:pPr>
      <w:bookmarkStart w:id="14" w:name="__RefHeading___Toc271_851264152"/>
      <w:bookmarkEnd w:id="14"/>
      <w:r w:rsidRPr="003728EF">
        <w:rPr>
          <w:lang w:val="ru-RU"/>
        </w:rPr>
        <w:t>6 Итоговый результат и дальнейшие шаги</w:t>
      </w:r>
    </w:p>
    <w:p w14:paraId="0695D00C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В результате внесённых изменений достигнуто улучшение технологического процесса композиционного анализа в трёх ключевых аспектах. Аспект </w:t>
      </w:r>
      <w:r w:rsidRPr="003728EF">
        <w:rPr>
          <w:lang w:val="ru-RU"/>
        </w:rPr>
        <w:t xml:space="preserve">безопасности: токены доступа исключены из тела сценария и перенесены в зашифрованное хранилище </w:t>
      </w:r>
      <w:r>
        <w:t>Jenkins</w:t>
      </w:r>
      <w:r w:rsidRPr="003728EF">
        <w:rPr>
          <w:lang w:val="ru-RU"/>
        </w:rPr>
        <w:t xml:space="preserve"> </w:t>
      </w:r>
      <w:r>
        <w:t>Credentials</w:t>
      </w:r>
      <w:r w:rsidRPr="003728EF">
        <w:rPr>
          <w:lang w:val="ru-RU"/>
        </w:rPr>
        <w:t xml:space="preserve"> </w:t>
      </w:r>
      <w:r>
        <w:t>Store</w:t>
      </w:r>
      <w:r w:rsidRPr="003728EF">
        <w:rPr>
          <w:lang w:val="ru-RU"/>
        </w:rPr>
        <w:t xml:space="preserve">, что соответствует требованиям ГОСТ Р 56939-2016. Введён механизм персонального токена аналитика, обеспечивающий корректное разделение </w:t>
      </w:r>
      <w:r w:rsidRPr="003728EF">
        <w:rPr>
          <w:lang w:val="ru-RU"/>
        </w:rPr>
        <w:t xml:space="preserve">действий в журналах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. Аспект стабильности: </w:t>
      </w:r>
      <w:proofErr w:type="spellStart"/>
      <w:r w:rsidRPr="003728EF">
        <w:rPr>
          <w:lang w:val="ru-RU"/>
        </w:rPr>
        <w:t>уникализация</w:t>
      </w:r>
      <w:proofErr w:type="spellEnd"/>
      <w:r w:rsidRPr="003728EF">
        <w:rPr>
          <w:lang w:val="ru-RU"/>
        </w:rPr>
        <w:t xml:space="preserve"> рабочих директорий по номеру сборки устраняет коллизии при параллельных запусках; ограничение </w:t>
      </w:r>
      <w:proofErr w:type="spellStart"/>
      <w:r>
        <w:t>disableConcurrentBuilds</w:t>
      </w:r>
      <w:proofErr w:type="spellEnd"/>
      <w:r w:rsidRPr="003728EF">
        <w:rPr>
          <w:lang w:val="ru-RU"/>
        </w:rPr>
        <w:t>() снято. Аспект систематизации: все варьируемые параметры (репозиторий,</w:t>
      </w:r>
      <w:r w:rsidRPr="003728EF">
        <w:rPr>
          <w:lang w:val="ru-RU"/>
        </w:rPr>
        <w:t xml:space="preserve"> ветка, имя проекта, флаги </w:t>
      </w:r>
      <w:proofErr w:type="spellStart"/>
      <w:r w:rsidRPr="003728EF">
        <w:rPr>
          <w:lang w:val="ru-RU"/>
        </w:rPr>
        <w:t>резолверов</w:t>
      </w:r>
      <w:proofErr w:type="spellEnd"/>
      <w:r w:rsidRPr="003728EF">
        <w:rPr>
          <w:lang w:val="ru-RU"/>
        </w:rPr>
        <w:t xml:space="preserve"> и игнорирования) вынесены в параметры сборки, оператору не требуется правка тела сценария.</w:t>
      </w:r>
    </w:p>
    <w:p w14:paraId="3C5B1083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 xml:space="preserve">Помимо перечисленного, по завершении сборки выполняется автоматическое формирование артефакта </w:t>
      </w:r>
      <w:r>
        <w:t>BOM</w:t>
      </w:r>
      <w:r w:rsidRPr="003728EF">
        <w:rPr>
          <w:lang w:val="ru-RU"/>
        </w:rPr>
        <w:t xml:space="preserve"> в формате </w:t>
      </w:r>
      <w:r>
        <w:t>JSON</w:t>
      </w:r>
      <w:r w:rsidRPr="003728EF">
        <w:rPr>
          <w:lang w:val="ru-RU"/>
        </w:rPr>
        <w:t>, который досту</w:t>
      </w:r>
      <w:r w:rsidRPr="003728EF">
        <w:rPr>
          <w:lang w:val="ru-RU"/>
        </w:rPr>
        <w:t xml:space="preserve">пен для скачивания из интерфейса соответствующей сборки </w:t>
      </w:r>
      <w:r>
        <w:t>Jenkins</w:t>
      </w:r>
      <w:r w:rsidRPr="003728EF">
        <w:rPr>
          <w:lang w:val="ru-RU"/>
        </w:rPr>
        <w:t xml:space="preserve">. В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создаётся или обновляется одноимённый проект с детальной информацией о зависимостях, лицензиях и уязвимостях.</w:t>
      </w:r>
    </w:p>
    <w:p w14:paraId="0C953541" w14:textId="77777777" w:rsidR="00B52877" w:rsidRPr="003728EF" w:rsidRDefault="00BC5B3F">
      <w:pPr>
        <w:spacing w:line="360" w:lineRule="auto"/>
        <w:ind w:firstLine="709"/>
        <w:jc w:val="both"/>
        <w:rPr>
          <w:lang w:val="ru-RU"/>
        </w:rPr>
      </w:pPr>
      <w:r w:rsidRPr="003728EF">
        <w:rPr>
          <w:lang w:val="ru-RU"/>
        </w:rPr>
        <w:t>Дальнейшие шаги по развитию решения:</w:t>
      </w:r>
    </w:p>
    <w:p w14:paraId="5328B2EA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3728EF">
        <w:rPr>
          <w:lang w:val="ru-RU"/>
        </w:rPr>
        <w:t xml:space="preserve">добавление </w:t>
      </w:r>
      <w:r w:rsidRPr="003728EF">
        <w:rPr>
          <w:lang w:val="ru-RU"/>
        </w:rPr>
        <w:t xml:space="preserve">иллюстративных скриншотов интерфейсов </w:t>
      </w:r>
      <w:r>
        <w:t>Jenkins</w:t>
      </w:r>
      <w:r w:rsidRPr="003728EF">
        <w:rPr>
          <w:lang w:val="ru-RU"/>
        </w:rPr>
        <w:t xml:space="preserve"> и </w:t>
      </w:r>
      <w:proofErr w:type="spellStart"/>
      <w:r>
        <w:t>CodeScoring</w:t>
      </w:r>
      <w:proofErr w:type="spellEnd"/>
      <w:r w:rsidRPr="003728EF">
        <w:rPr>
          <w:lang w:val="ru-RU"/>
        </w:rPr>
        <w:t>;</w:t>
      </w:r>
    </w:p>
    <w:p w14:paraId="5B648C9A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3728EF">
        <w:rPr>
          <w:lang w:val="ru-RU"/>
        </w:rPr>
        <w:lastRenderedPageBreak/>
        <w:t>согласование архитектуры с инженерами сопровождения (ООО «ЕС Лизинг»);</w:t>
      </w:r>
    </w:p>
    <w:p w14:paraId="3B72E8BB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3728EF">
        <w:rPr>
          <w:lang w:val="ru-RU"/>
        </w:rPr>
        <w:t xml:space="preserve">настройка политик безопасности и уведомлений в </w:t>
      </w:r>
      <w:proofErr w:type="spellStart"/>
      <w:r>
        <w:t>CodeScoring</w:t>
      </w:r>
      <w:proofErr w:type="spellEnd"/>
      <w:r w:rsidRPr="003728EF">
        <w:rPr>
          <w:lang w:val="ru-RU"/>
        </w:rPr>
        <w:t>;</w:t>
      </w:r>
    </w:p>
    <w:p w14:paraId="42572048" w14:textId="77777777" w:rsidR="00B52877" w:rsidRPr="003728EF" w:rsidRDefault="00BC5B3F">
      <w:pPr>
        <w:pStyle w:val="ae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3728EF">
        <w:rPr>
          <w:lang w:val="ru-RU"/>
        </w:rPr>
        <w:t>подготовка детальной методики для пользователей и студентов на о</w:t>
      </w:r>
      <w:r w:rsidRPr="003728EF">
        <w:rPr>
          <w:lang w:val="ru-RU"/>
        </w:rPr>
        <w:t>снове предложенного решения;</w:t>
      </w:r>
    </w:p>
    <w:p w14:paraId="237E3589" w14:textId="77777777" w:rsidR="00B52877" w:rsidRDefault="00BC5B3F">
      <w:pPr>
        <w:pStyle w:val="ae"/>
        <w:numPr>
          <w:ilvl w:val="0"/>
          <w:numId w:val="1"/>
        </w:numPr>
        <w:spacing w:line="360" w:lineRule="auto"/>
        <w:jc w:val="both"/>
      </w:pPr>
      <w:r w:rsidRPr="003728EF">
        <w:rPr>
          <w:lang w:val="ru-RU"/>
        </w:rPr>
        <w:t xml:space="preserve">проработка возможности развёртывания локальной базы знаний </w:t>
      </w:r>
      <w:proofErr w:type="spellStart"/>
      <w:r>
        <w:t>CodeScoring</w:t>
      </w:r>
      <w:proofErr w:type="spellEnd"/>
      <w:r w:rsidRPr="003728EF">
        <w:rPr>
          <w:lang w:val="ru-RU"/>
        </w:rPr>
        <w:t xml:space="preserve"> для исключения доступа во внешнюю </w:t>
      </w:r>
      <w:proofErr w:type="spellStart"/>
      <w:r>
        <w:t>сеть</w:t>
      </w:r>
      <w:proofErr w:type="spellEnd"/>
      <w:r>
        <w:t>.</w:t>
      </w:r>
    </w:p>
    <w:p w14:paraId="3BD89845" w14:textId="77777777" w:rsidR="00B52877" w:rsidRDefault="00BC5B3F">
      <w:r>
        <w:br w:type="page"/>
      </w:r>
    </w:p>
    <w:p w14:paraId="7F565E30" w14:textId="77777777" w:rsidR="00B52877" w:rsidRDefault="00BC5B3F">
      <w:pPr>
        <w:spacing w:after="120" w:line="360" w:lineRule="auto"/>
        <w:jc w:val="center"/>
      </w:pPr>
      <w:r>
        <w:rPr>
          <w:b/>
          <w:bCs/>
        </w:rPr>
        <w:lastRenderedPageBreak/>
        <w:t>ПРИЛОЖЕНИЕ А</w:t>
      </w:r>
    </w:p>
    <w:p w14:paraId="2F685073" w14:textId="77777777" w:rsidR="00B52877" w:rsidRDefault="00BC5B3F">
      <w:pPr>
        <w:spacing w:after="120" w:line="360" w:lineRule="auto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обязательное</w:t>
      </w:r>
      <w:proofErr w:type="spellEnd"/>
      <w:r>
        <w:rPr>
          <w:i/>
          <w:iCs/>
        </w:rPr>
        <w:t>)</w:t>
      </w:r>
    </w:p>
    <w:p w14:paraId="4FE30CBD" w14:textId="77777777" w:rsidR="00B52877" w:rsidRDefault="00BC5B3F">
      <w:pPr>
        <w:spacing w:after="360" w:line="360" w:lineRule="auto"/>
        <w:jc w:val="center"/>
      </w:pPr>
      <w:proofErr w:type="spellStart"/>
      <w:r>
        <w:rPr>
          <w:b/>
          <w:bCs/>
        </w:rPr>
        <w:t>Листинг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Jenkinsfile</w:t>
      </w:r>
      <w:proofErr w:type="spellEnd"/>
    </w:p>
    <w:p w14:paraId="546C9B01" w14:textId="77777777" w:rsidR="00B52877" w:rsidRPr="003728EF" w:rsidRDefault="00BC5B3F">
      <w:pPr>
        <w:spacing w:before="120" w:after="200" w:line="360" w:lineRule="auto"/>
        <w:rPr>
          <w:lang w:val="ru-RU"/>
        </w:rPr>
      </w:pPr>
      <w:r w:rsidRPr="003728EF">
        <w:rPr>
          <w:lang w:val="ru-RU"/>
        </w:rPr>
        <w:t xml:space="preserve">Листинг А.1 — Файл </w:t>
      </w:r>
      <w:proofErr w:type="spellStart"/>
      <w:r>
        <w:t>Jenkinsfile</w:t>
      </w:r>
      <w:proofErr w:type="spellEnd"/>
      <w:r w:rsidRPr="003728EF">
        <w:rPr>
          <w:lang w:val="ru-RU"/>
        </w:rPr>
        <w:t xml:space="preserve">, реализующий </w:t>
      </w:r>
      <w:r w:rsidRPr="003728EF">
        <w:rPr>
          <w:lang w:val="ru-RU"/>
        </w:rPr>
        <w:t xml:space="preserve">параметризованный </w:t>
      </w:r>
      <w:proofErr w:type="spellStart"/>
      <w:r w:rsidRPr="003728EF">
        <w:rPr>
          <w:lang w:val="ru-RU"/>
        </w:rPr>
        <w:t>пайплайн</w:t>
      </w:r>
      <w:proofErr w:type="spellEnd"/>
      <w:r w:rsidRPr="003728EF">
        <w:rPr>
          <w:lang w:val="ru-RU"/>
        </w:rPr>
        <w:t xml:space="preserve"> </w:t>
      </w:r>
      <w:r>
        <w:t>SCA</w:t>
      </w:r>
    </w:p>
    <w:tbl>
      <w:tblPr>
        <w:tblW w:w="9355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  <w:tblLook w:val="04A0" w:firstRow="1" w:lastRow="0" w:firstColumn="1" w:lastColumn="0" w:noHBand="0" w:noVBand="1"/>
      </w:tblPr>
      <w:tblGrid>
        <w:gridCol w:w="9355"/>
      </w:tblGrid>
      <w:tr w:rsidR="00B52877" w14:paraId="5F456F92" w14:textId="77777777">
        <w:tc>
          <w:tcPr>
            <w:tcW w:w="9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83683A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>pipeline {</w:t>
            </w:r>
          </w:p>
          <w:p w14:paraId="7D42645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agent any</w:t>
            </w:r>
          </w:p>
          <w:p w14:paraId="7711482E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6D0B0B6A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options {</w:t>
            </w:r>
          </w:p>
          <w:p w14:paraId="5BC1C15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timestamps()</w:t>
            </w:r>
          </w:p>
          <w:p w14:paraId="33230CBC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62AC51E0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07CDE67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parameters {</w:t>
            </w:r>
          </w:p>
          <w:p w14:paraId="010EAF16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string(</w:t>
            </w:r>
          </w:p>
          <w:p w14:paraId="2B5F824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name: 'GIT_REPO',</w:t>
            </w:r>
          </w:p>
          <w:p w14:paraId="0A15F33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'student/your-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repo.git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',</w:t>
            </w:r>
          </w:p>
          <w:p w14:paraId="071FD83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description: '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Путь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репозит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ория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Gitea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например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, student/data_prepper_2-14.git)'</w:t>
            </w:r>
          </w:p>
          <w:p w14:paraId="6BB6684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)</w:t>
            </w:r>
          </w:p>
          <w:p w14:paraId="4FCBF12E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string(</w:t>
            </w:r>
          </w:p>
          <w:p w14:paraId="5DF0518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name: 'GIT_BRANCH',</w:t>
            </w:r>
          </w:p>
          <w:p w14:paraId="6775278C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'main',</w:t>
            </w:r>
          </w:p>
          <w:p w14:paraId="147B0ED6" w14:textId="77777777" w:rsidR="00B52877" w:rsidRPr="003728EF" w:rsidRDefault="00BC5B3F">
            <w:pPr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description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>: 'Ветка для сканирования'</w:t>
            </w:r>
          </w:p>
          <w:p w14:paraId="4FF4ED93" w14:textId="77777777" w:rsidR="00B52877" w:rsidRPr="003728EF" w:rsidRDefault="00BC5B3F">
            <w:pPr>
              <w:rPr>
                <w:lang w:val="ru-RU"/>
              </w:rPr>
            </w:pP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)</w:t>
            </w:r>
          </w:p>
          <w:p w14:paraId="024B0556" w14:textId="77777777" w:rsidR="00B52877" w:rsidRPr="003728EF" w:rsidRDefault="00BC5B3F">
            <w:pPr>
              <w:rPr>
                <w:lang w:val="ru-RU"/>
              </w:rPr>
            </w:pP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string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>(</w:t>
            </w:r>
          </w:p>
          <w:p w14:paraId="13185B0F" w14:textId="77777777" w:rsidR="00B52877" w:rsidRDefault="00BC5B3F"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name: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'CODESCORING_PROJECT',</w:t>
            </w:r>
          </w:p>
          <w:p w14:paraId="286A0560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'student-project',</w:t>
            </w:r>
          </w:p>
          <w:p w14:paraId="065D03D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description: '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Имя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проекта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CodeScoring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'</w:t>
            </w:r>
          </w:p>
          <w:p w14:paraId="3968883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)</w:t>
            </w:r>
          </w:p>
          <w:p w14:paraId="7A3ED2F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password(</w:t>
            </w:r>
          </w:p>
          <w:p w14:paraId="57311D68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name: 'ANALYST_API_TOKEN',</w:t>
            </w:r>
          </w:p>
          <w:p w14:paraId="12421565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'',</w:t>
            </w:r>
          </w:p>
          <w:p w14:paraId="0C3B8BC7" w14:textId="77777777" w:rsidR="00B52877" w:rsidRPr="003728EF" w:rsidRDefault="00BC5B3F">
            <w:pPr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description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>: 'Персональный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-токен аналитика для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CodeScoring</w:t>
            </w:r>
            <w:proofErr w:type="spellEnd"/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. Если пусто — используется общий токен из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Credentials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Store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>.'</w:t>
            </w:r>
          </w:p>
          <w:p w14:paraId="636DFABA" w14:textId="77777777" w:rsidR="00B52877" w:rsidRPr="003728EF" w:rsidRDefault="00BC5B3F">
            <w:pPr>
              <w:rPr>
                <w:lang w:val="ru-RU"/>
              </w:rPr>
            </w:pP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)</w:t>
            </w:r>
          </w:p>
          <w:p w14:paraId="0D389C92" w14:textId="77777777" w:rsidR="00B52877" w:rsidRPr="003728EF" w:rsidRDefault="00BC5B3F">
            <w:pPr>
              <w:rPr>
                <w:lang w:val="ru-RU"/>
              </w:rPr>
            </w:pP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string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>(</w:t>
            </w:r>
          </w:p>
          <w:p w14:paraId="4FDB4F33" w14:textId="77777777" w:rsidR="00B52877" w:rsidRDefault="00BC5B3F"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name: 'BUILDER_RESOLVE_FLAGS',</w:t>
            </w:r>
          </w:p>
          <w:p w14:paraId="2B7A404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'--pip-resolve --maven-resolve',</w:t>
            </w:r>
          </w:p>
          <w:p w14:paraId="0C00BB1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description: '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Фла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ги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резолверов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сборщиков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johnny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например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--pip-resolve, --maven-resolve, --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-resolve, --go-resolve)'</w:t>
            </w:r>
          </w:p>
          <w:p w14:paraId="131605EC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)</w:t>
            </w:r>
          </w:p>
          <w:p w14:paraId="4EEDFAC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string(</w:t>
            </w:r>
          </w:p>
          <w:p w14:paraId="1ABAD8D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name: 'IGNORE_FLAGS',</w:t>
            </w:r>
          </w:p>
          <w:p w14:paraId="0D1EB36A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'--ignore .git --ignore .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--ignore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--ignore __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__ --ignore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--ignore build --ignore target',</w:t>
            </w:r>
          </w:p>
          <w:p w14:paraId="6DD59929" w14:textId="77777777" w:rsidR="00B52877" w:rsidRPr="003728EF" w:rsidRDefault="00BC5B3F">
            <w:pPr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          description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>: 'Список путей, исключаемых из анализа (через --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ignore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>)'</w:t>
            </w:r>
          </w:p>
          <w:p w14:paraId="3661A7D1" w14:textId="77777777" w:rsidR="00B52877" w:rsidRDefault="00BC5B3F"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  <w:p w14:paraId="5B6FC26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6981120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179E5E8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environment {</w:t>
            </w:r>
          </w:p>
          <w:p w14:paraId="319C564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GITEA_HOST      =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'172.16.1.3:3000'</w:t>
            </w:r>
          </w:p>
          <w:p w14:paraId="55A6AC58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CODESCORING_URL = 'http://172.16.1.4:8081'</w:t>
            </w:r>
          </w:p>
          <w:p w14:paraId="762EA1E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WORK_DIR        = "scan-target-${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env.BUILD_NUMBER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}"</w:t>
            </w:r>
          </w:p>
          <w:p w14:paraId="7606175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62BB8C7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5008ECA0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stages {</w:t>
            </w:r>
          </w:p>
          <w:p w14:paraId="016A9AD5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stage('Prepare workspace') {</w:t>
            </w:r>
          </w:p>
          <w:p w14:paraId="71C295A6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steps {</w:t>
            </w:r>
          </w:p>
          <w:p w14:paraId="50F3EAF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-p "$WORK_DIR"'</w:t>
            </w:r>
          </w:p>
          <w:p w14:paraId="38897C5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}</w:t>
            </w:r>
          </w:p>
          <w:p w14:paraId="0D74E0F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}</w:t>
            </w:r>
          </w:p>
          <w:p w14:paraId="57E6394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362FDCF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stage('Clone repository from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Gitea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') {</w:t>
            </w:r>
          </w:p>
          <w:p w14:paraId="653DB65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steps {</w:t>
            </w:r>
          </w:p>
          <w:p w14:paraId="0B891F0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("${WORK_DIR}") {</w:t>
            </w:r>
          </w:p>
          <w:p w14:paraId="2678B10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withCredentials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usernamePassword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</w:p>
          <w:p w14:paraId="7F2B3C3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credentialsId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'gitea3-student-read-token',</w:t>
            </w:r>
          </w:p>
          <w:p w14:paraId="38B112EC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usernameVariable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'GITEA_USER',</w:t>
            </w:r>
          </w:p>
          <w:p w14:paraId="7C2FA998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passwordVariable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'GITEA_TOKEN'</w:t>
            </w:r>
          </w:p>
          <w:p w14:paraId="4B8A1F75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)]) {</w:t>
            </w:r>
          </w:p>
          <w:p w14:paraId="0CE5B36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'''</w:t>
            </w:r>
          </w:p>
          <w:p w14:paraId="63215A53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set 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eu</w:t>
            </w:r>
            <w:proofErr w:type="spellEnd"/>
          </w:p>
          <w:p w14:paraId="11931A6A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git clone \</w:t>
            </w:r>
          </w:p>
          <w:p w14:paraId="53691C70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--branch "$GIT_BRANCH" \</w:t>
            </w:r>
          </w:p>
          <w:p w14:paraId="0274DCE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"http://${GITEA_USER}:${GITEA_TOKEN}@${GITEA_HOST}/${GIT_REPO}" \</w:t>
            </w:r>
          </w:p>
          <w:p w14:paraId="584BC9E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repo</w:t>
            </w:r>
          </w:p>
          <w:p w14:paraId="6E8CCAE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'''</w:t>
            </w:r>
          </w:p>
          <w:p w14:paraId="2A4FFA2C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}</w:t>
            </w:r>
          </w:p>
          <w:p w14:paraId="593D3B2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}</w:t>
            </w:r>
          </w:p>
          <w:p w14:paraId="1D12565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}</w:t>
            </w:r>
          </w:p>
          <w:p w14:paraId="6386993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}</w:t>
            </w:r>
          </w:p>
          <w:p w14:paraId="3DB10F33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4CA0FC28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stage('Run Johnny scan') {</w:t>
            </w:r>
          </w:p>
          <w:p w14:paraId="56F6623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steps {</w:t>
            </w:r>
          </w:p>
          <w:p w14:paraId="452205E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("${WORK_DIR}/repo") {</w:t>
            </w:r>
          </w:p>
          <w:p w14:paraId="454A7FA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script {</w:t>
            </w:r>
          </w:p>
          <w:p w14:paraId="560F5393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def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runScan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= {</w:t>
            </w:r>
          </w:p>
          <w:p w14:paraId="2506138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'''</w:t>
            </w:r>
          </w:p>
          <w:p w14:paraId="752910AA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set +e</w:t>
            </w:r>
          </w:p>
          <w:p w14:paraId="4371410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command -v johnny</w:t>
            </w:r>
          </w:p>
          <w:p w14:paraId="6AD9236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johnny scan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. \</w:t>
            </w:r>
          </w:p>
          <w:p w14:paraId="2731040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--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api_url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"$CODESCORING_URL" \</w:t>
            </w:r>
          </w:p>
          <w:p w14:paraId="1E74956E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--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api_token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"$CODESCORING_API_TOKEN" \</w:t>
            </w:r>
          </w:p>
          <w:p w14:paraId="79954D5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--save-results \</w:t>
            </w:r>
          </w:p>
          <w:p w14:paraId="6FC5CFA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--create-project \</w:t>
            </w:r>
          </w:p>
          <w:p w14:paraId="12BC6F5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--project "$CODESCORING_PROJECT" \</w:t>
            </w:r>
          </w:p>
          <w:p w14:paraId="6209556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                                $BUILDER_RESOLVE_FLAGS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\</w:t>
            </w:r>
          </w:p>
          <w:p w14:paraId="1B1ED5C5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$IGNORE_FLAGS \</w:t>
            </w:r>
          </w:p>
          <w:p w14:paraId="08FBAFA0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--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-path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bom.json</w:t>
            </w:r>
            <w:proofErr w:type="spellEnd"/>
          </w:p>
          <w:p w14:paraId="3A8D446C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=$?</w:t>
            </w:r>
          </w:p>
          <w:p w14:paraId="5886BF05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echo "Johnny exit code: $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"</w:t>
            </w:r>
          </w:p>
          <w:p w14:paraId="445B1036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if [ "$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" -ne 0 ]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&amp;&amp; [ "$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" -ne 1 ]; then</w:t>
            </w:r>
          </w:p>
          <w:p w14:paraId="7489C8F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    exit "$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"</w:t>
            </w:r>
          </w:p>
          <w:p w14:paraId="64EEEA3E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fi</w:t>
            </w:r>
          </w:p>
          <w:p w14:paraId="3C9D2FF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exit 0</w:t>
            </w:r>
          </w:p>
          <w:p w14:paraId="75457EE6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'''</w:t>
            </w:r>
          </w:p>
          <w:p w14:paraId="062246E7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}</w:t>
            </w:r>
          </w:p>
          <w:p w14:paraId="6C06BD7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599E9AB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if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params.ANALYST_API_TOKEN?.trim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()) {</w:t>
            </w:r>
          </w:p>
          <w:p w14:paraId="34A2A305" w14:textId="77777777" w:rsidR="00B52877" w:rsidRPr="003728EF" w:rsidRDefault="00BC5B3F">
            <w:pPr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echo</w:t>
            </w:r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'Используется персональный токен аналитика.'</w:t>
            </w:r>
          </w:p>
          <w:p w14:paraId="5E54BB4D" w14:textId="77777777" w:rsidR="00B52877" w:rsidRDefault="00BC5B3F">
            <w:r w:rsidRPr="003728EF">
              <w:rPr>
                <w:rFonts w:ascii="Courier New" w:eastAsia="Courier New" w:hAnsi="Courier New" w:cs="Courier New"/>
                <w:sz w:val="22"/>
                <w:szCs w:val="22"/>
                <w:lang w:val="ru-RU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withEnv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(["CODESCORING_API_TOKEN=${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params.ANALYST_API_TOKEN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}"]) {</w:t>
            </w:r>
          </w:p>
          <w:p w14:paraId="73A2538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runScan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  <w:p w14:paraId="356C85F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}</w:t>
            </w:r>
          </w:p>
          <w:p w14:paraId="1F5B4518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} else {</w:t>
            </w:r>
          </w:p>
          <w:p w14:paraId="0B767BB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echo '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Используется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общий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из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Jenkins Credentials Store.'</w:t>
            </w:r>
          </w:p>
          <w:p w14:paraId="5B740433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withCredentials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([string(</w:t>
            </w:r>
          </w:p>
          <w:p w14:paraId="0CD1FCA3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credentialsId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codescor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-student-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-token',</w:t>
            </w:r>
          </w:p>
          <w:p w14:paraId="6ED5A01A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variable: 'CODESCORING_API_TOKEN'</w:t>
            </w:r>
          </w:p>
          <w:p w14:paraId="146BE9B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)]) {</w:t>
            </w:r>
          </w:p>
          <w:p w14:paraId="0AF1535E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runScan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  <w:p w14:paraId="671800B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}</w:t>
            </w:r>
          </w:p>
          <w:p w14:paraId="1EE0FFFE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}</w:t>
            </w:r>
          </w:p>
          <w:p w14:paraId="38C988FE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}</w:t>
            </w:r>
          </w:p>
          <w:p w14:paraId="26994A52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61C501A8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}</w:t>
            </w:r>
          </w:p>
          <w:p w14:paraId="5DDD6A03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}</w:t>
            </w:r>
          </w:p>
          <w:p w14:paraId="1238E915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2C528500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  <w:p w14:paraId="74C5179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post {</w:t>
            </w:r>
          </w:p>
          <w:p w14:paraId="48268D0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always {</w:t>
            </w:r>
          </w:p>
          <w:p w14:paraId="09FC9CDC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archiveArtifacts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</w:p>
          <w:p w14:paraId="3B1A658F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artifacts: "scan-target-${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env.BUILD_NUMBER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}/repo/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bom.json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",</w:t>
            </w:r>
          </w:p>
          <w:p w14:paraId="7EB6FD48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allowEmptyArchive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 true</w:t>
            </w:r>
          </w:p>
          <w:p w14:paraId="4D1FA74B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)</w:t>
            </w:r>
          </w:p>
          <w:p w14:paraId="5261D710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("${WORK_DIR}") {</w:t>
            </w:r>
          </w:p>
          <w:p w14:paraId="0E847375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deleteDir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  <w:p w14:paraId="0A4DFF89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}</w:t>
            </w:r>
          </w:p>
          <w:p w14:paraId="6D50EECD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}</w:t>
            </w:r>
          </w:p>
          <w:p w14:paraId="54E62BFA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1D31F941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  <w:p w14:paraId="2133E784" w14:textId="77777777" w:rsidR="00B52877" w:rsidRDefault="00BC5B3F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</w:p>
        </w:tc>
      </w:tr>
    </w:tbl>
    <w:p w14:paraId="05D60BDC" w14:textId="77777777" w:rsidR="00BC5B3F" w:rsidRDefault="00BC5B3F"/>
    <w:sectPr w:rsidR="00BC5B3F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docGrid w:linePitch="360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4E1FC" w14:textId="77777777" w:rsidR="00BC5B3F" w:rsidRDefault="00BC5B3F">
      <w:r>
        <w:separator/>
      </w:r>
    </w:p>
  </w:endnote>
  <w:endnote w:type="continuationSeparator" w:id="0">
    <w:p w14:paraId="637D3B85" w14:textId="77777777" w:rsidR="00BC5B3F" w:rsidRDefault="00BC5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6A329" w14:textId="77777777" w:rsidR="00B52877" w:rsidRDefault="00B5287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EC3AE" w14:textId="77777777" w:rsidR="00B52877" w:rsidRDefault="00BC5B3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C22EE" w14:textId="77777777" w:rsidR="00B52877" w:rsidRDefault="00BC5B3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A4A43" w14:textId="77777777" w:rsidR="00BC5B3F" w:rsidRDefault="00BC5B3F">
      <w:r>
        <w:separator/>
      </w:r>
    </w:p>
  </w:footnote>
  <w:footnote w:type="continuationSeparator" w:id="0">
    <w:p w14:paraId="2139E9D1" w14:textId="77777777" w:rsidR="00BC5B3F" w:rsidRDefault="00BC5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1FC0"/>
    <w:multiLevelType w:val="multilevel"/>
    <w:tmpl w:val="8C38EC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10682F"/>
    <w:multiLevelType w:val="multilevel"/>
    <w:tmpl w:val="32D46234"/>
    <w:lvl w:ilvl="0">
      <w:start w:val="1"/>
      <w:numFmt w:val="bullet"/>
      <w:lvlText w:val="—"/>
      <w:lvlJc w:val="left"/>
      <w:pPr>
        <w:tabs>
          <w:tab w:val="num" w:pos="0"/>
        </w:tabs>
        <w:ind w:left="1134" w:hanging="425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877"/>
    <w:rsid w:val="003728EF"/>
    <w:rsid w:val="00B52877"/>
    <w:rsid w:val="00BC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6382"/>
  <w15:docId w15:val="{4660D52B-607A-4134-BEFC-ED8C9270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uiPriority w:val="9"/>
    <w:qFormat/>
    <w:pPr>
      <w:spacing w:after="24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</w:rPr>
  </w:style>
  <w:style w:type="paragraph" w:styleId="2">
    <w:name w:val="heading 2"/>
    <w:basedOn w:val="Heading"/>
    <w:uiPriority w:val="9"/>
    <w:semiHidden/>
    <w:unhideWhenUsed/>
    <w:qFormat/>
    <w:pPr>
      <w:spacing w:before="200" w:after="16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Текст сноски Знак"/>
    <w:link w:val="a6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character" w:customStyle="1" w:styleId="a8">
    <w:name w:val="Текст концевой сноски Знак"/>
    <w:link w:val="a9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FreeSans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d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ae">
    <w:name w:val="List Paragraph"/>
    <w:qFormat/>
  </w:style>
  <w:style w:type="paragraph" w:styleId="a6">
    <w:name w:val="footnote text"/>
    <w:basedOn w:val="a"/>
    <w:link w:val="a5"/>
    <w:uiPriority w:val="99"/>
    <w:semiHidden/>
    <w:unhideWhenUsed/>
    <w:rPr>
      <w:sz w:val="20"/>
      <w:szCs w:val="20"/>
    </w:rPr>
  </w:style>
  <w:style w:type="paragraph" w:styleId="a9">
    <w:name w:val="endnote text"/>
    <w:basedOn w:val="a"/>
    <w:link w:val="a8"/>
    <w:uiPriority w:val="99"/>
    <w:semiHidden/>
    <w:unhideWhenUsed/>
    <w:rPr>
      <w:sz w:val="20"/>
      <w:szCs w:val="20"/>
    </w:rPr>
  </w:style>
  <w:style w:type="paragraph" w:customStyle="1" w:styleId="Heading1">
    <w:name w:val="Heading1"/>
    <w:qFormat/>
    <w:rsid w:val="003728EF"/>
    <w:pPr>
      <w:spacing w:line="360" w:lineRule="auto"/>
      <w:jc w:val="center"/>
    </w:pPr>
    <w:rPr>
      <w:b/>
      <w:color w:val="000000" w:themeColor="text1"/>
      <w:sz w:val="32"/>
      <w:szCs w:val="32"/>
    </w:rPr>
  </w:style>
  <w:style w:type="paragraph" w:customStyle="1" w:styleId="Heading2">
    <w:name w:val="Heading2"/>
    <w:qFormat/>
    <w:rsid w:val="003728EF"/>
    <w:pPr>
      <w:spacing w:line="360" w:lineRule="auto"/>
    </w:pPr>
    <w:rPr>
      <w:b/>
      <w:color w:val="000000" w:themeColor="text1"/>
      <w:szCs w:val="26"/>
    </w:rPr>
  </w:style>
  <w:style w:type="paragraph" w:customStyle="1" w:styleId="HeaderandFooter">
    <w:name w:val="Header and Footer"/>
    <w:basedOn w:val="a"/>
    <w:qFormat/>
  </w:style>
  <w:style w:type="paragraph" w:styleId="af">
    <w:name w:val="footer"/>
    <w:basedOn w:val="HeaderandFooter"/>
  </w:style>
  <w:style w:type="paragraph" w:styleId="10">
    <w:name w:val="toc 1"/>
    <w:basedOn w:val="Index"/>
    <w:pPr>
      <w:tabs>
        <w:tab w:val="right" w:leader="dot" w:pos="9355"/>
      </w:tabs>
    </w:pPr>
  </w:style>
  <w:style w:type="paragraph" w:styleId="20">
    <w:name w:val="toc 2"/>
    <w:basedOn w:val="Index"/>
    <w:pPr>
      <w:tabs>
        <w:tab w:val="right" w:leader="dot" w:pos="9072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2790</Words>
  <Characters>15905</Characters>
  <Application>Microsoft Office Word</Application>
  <DocSecurity>0</DocSecurity>
  <Lines>132</Lines>
  <Paragraphs>37</Paragraphs>
  <ScaleCrop>false</ScaleCrop>
  <Company/>
  <LinksUpToDate>false</LinksUpToDate>
  <CharactersWithSpaces>18658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проекту</dc:title>
  <dc:subject/>
  <dc:creator>Группа 1992</dc:creator>
  <dc:description/>
  <cp:lastModifiedBy>Professional</cp:lastModifiedBy>
  <cp:revision>3</cp:revision>
  <dcterms:created xsi:type="dcterms:W3CDTF">2026-05-07T11:39:00Z</dcterms:created>
  <dcterms:modified xsi:type="dcterms:W3CDTF">2026-05-07T11:45:00Z</dcterms:modified>
  <dc:language>en-US</dc:language>
</cp:coreProperties>
</file>