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76" w:rsidRPr="009917EC" w:rsidRDefault="00643C76" w:rsidP="00643C76">
      <w:pP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</w:pP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وعَنْ أَبِي عُثْمَانَ النَّهْدِيِّ عَنْ حَنْظَلَةَ الْأُسَيِّدِيِّ وَكَانَ مِنْ كُتَّابِ النَّبِيِّ صَلَّى اللَّهُ عَلَيْهِ وَسَلَّمَ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أَنَّهُ مَرَّبِأَبِي بَكْرٍ وَهُوَ يَبْكِي فَقَالَ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: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مَا لَكَ يَا حَنْظَلَةُ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؟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قَالَ نَافَقَ حَنْظَلَةُ يَا أَبَا بَكْرٍ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!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نَكُونُ عِنْدَ رَسُولِ اللَّهِ صَلَّى اللَّهُ عَلَيْهِ وَسَلَّمَ يُذَكِّرُنَا بِالنَّارِ وَالْجَنَّةِ كَأَنَّا رَأْيَ عَيْنٍ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فَإِذَا رَجَعْنَا إِلَى الْأَزْوَاجِ وَالضَّيْعَةِ نَسِينَا كَثِيرًا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قَالَ فَوَاللَّهِ إِنَّا لَكَذَلِكَ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!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انْطَلِقْ بِنَا إِلَى رَسُولِ اللَّهِ صَلَّى اللَّهُ عَلَيْهِ وَسَلَّمَ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فَانْطَلَقْنَا فَلَمَّا رَآهُ رَسُولُ اللَّهِ صَلَّى اللَّهُ عَلَيْهِ وَسَلَّمَ قَالَ مَا لَكَ يَا حَنْظَلَةُ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؟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قَالَ نَافَقَ حَنْظَلَةُ يَا رَسُولَ اللَّهِ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!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نَكُونُ عِنْدَكَ تُذَكِّرُنَا بِالنَّارِ وَالْجَنَّةِ كَأَنَّا رَأْيَ عَيْنٍ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فَإِذَا رَجَعْنَا عَافَسْنَا الْأَزْوَاجَ وَ</w:t>
      </w:r>
      <w: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الضَّيْعَةَ وَنَسِينَا كَثِيرًا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 xml:space="preserve">! 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قَالَ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: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فَقَالَ رَسُولُ اللَّهِ صَ</w:t>
      </w:r>
      <w: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لَّى اللَّهُ عَلَيْهِ وَسَلَّمَ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: "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لَوْ تَدُومُونَ عَلَى الْحَالِ الَّذِي تَقُومُونَ بِهَا مِنْ عِنْدِي لَصَافَحَتْكُمْ الْمَلَائِكَةُ فِي مَجَالِسِكُمْ وَفِي طُرُقِكُمْ وَعَلَى فُرُشِكُمْ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>،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وَلَكِنْ ي</w:t>
      </w:r>
      <w: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َا حَنْظَلَةُ سَاعَةً وَسَاعَةً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 xml:space="preserve">، 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وَسَاعَةً وَسَاعَةً</w:t>
      </w:r>
      <w:r>
        <w:rPr>
          <w:rFonts w:ascii="Traditional Arabic" w:hAnsi="Traditional Arabic" w:cs="Traditional Arabic" w:hint="cs"/>
          <w:color w:val="auto"/>
          <w:sz w:val="32"/>
          <w:szCs w:val="32"/>
          <w:highlight w:val="cyan"/>
          <w:rtl/>
        </w:rPr>
        <w:t xml:space="preserve">" 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قَالَ أَبُو عِيسَى هَذَا حَدِيثٌ حَسَنٌ صَحِيحٌ</w:t>
      </w:r>
    </w:p>
    <w:p w:rsidR="00643C76" w:rsidRPr="009917EC" w:rsidRDefault="00643C76" w:rsidP="00643C76">
      <w:pP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</w:pPr>
    </w:p>
    <w:p w:rsidR="00643C76" w:rsidRPr="009917EC" w:rsidRDefault="00643C76" w:rsidP="00643C76">
      <w:pP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</w:pP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وعن أنس رضي الله عنه قال:قالوا : يا رسولَ اللهِ ! إنَّا نكونُ عندك على حالٍ ، فإذا فارقناك كنَّا على غيرِه ، فنخافُ أن يكونَ ذلك النِّفاقَ ، قال : كيف أنتم وربُّكم ؟ قالوا : اللهُ ربُّنا في السِّرِّ والعل</w:t>
      </w:r>
      <w: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انيةِ ، قال : كيف أنتم ونبيُّكم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؟ قالوا : أنتَ نبيُّنا في السِّرِّ والعلانيةِ ، قال : ليس ذلك النِّفاقَ" رواه أبو نعيم في حلية الأولياء(2/332)- 2/ 377 والحديث ثابت تفرد به الحارث بن عبيد أبو قدامة عن ثابت ، </w:t>
      </w:r>
      <w:r>
        <w:rPr>
          <w:rFonts w:ascii="Traditional Arabic" w:hAnsi="Traditional Arabic" w:cs="Traditional Arabic" w:hint="cs"/>
          <w:color w:val="auto"/>
          <w:sz w:val="32"/>
          <w:szCs w:val="32"/>
          <w:rtl/>
        </w:rPr>
        <w:t>و</w:t>
      </w:r>
      <w:r w:rsidRPr="00C660F1">
        <w:rPr>
          <w:rFonts w:ascii="Traditional Arabic" w:hAnsi="Traditional Arabic" w:cs="Traditional Arabic"/>
          <w:color w:val="auto"/>
          <w:sz w:val="32"/>
          <w:szCs w:val="32"/>
          <w:rtl/>
        </w:rPr>
        <w:t>أخرجه عبد بن حميد في ((المسند)) (1375)، والبزار (6904)، وأبو نعيم في ((حلية الأولياء)) (2/332) واللفظ له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 ،  والهيثمي في (المجمع) (1/32)</w:t>
      </w:r>
    </w:p>
    <w:p w:rsidR="00643C76" w:rsidRPr="009917EC" w:rsidRDefault="00643C76" w:rsidP="00643C76">
      <w:pP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</w:pPr>
    </w:p>
    <w:p w:rsidR="00643C76" w:rsidRPr="009917EC" w:rsidRDefault="00643C76" w:rsidP="00643C76">
      <w:pP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</w:pP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وعن ابي هريرة رضي الله عنه قال: قلنا يا رسولَ اللَّهِ ، إنا إذا رأيناكَ رقَّت قلوبُنا ، وَكُنَّا من أَهْلِ الآخرةِ ، وإذا فارقناكَ أعجبَتنا الدُّنيا وشمَمنا النِّساءَ والأولادَ ، فقالَ لَو أ</w:t>
      </w:r>
      <w:r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>نَّكم تَكونونَ علَى كلِّ حالٍ</w:t>
      </w:r>
      <w:r w:rsidRPr="009917EC">
        <w:rPr>
          <w:rFonts w:ascii="Traditional Arabic" w:hAnsi="Traditional Arabic" w:cs="Traditional Arabic"/>
          <w:color w:val="auto"/>
          <w:sz w:val="32"/>
          <w:szCs w:val="32"/>
          <w:highlight w:val="cyan"/>
          <w:rtl/>
        </w:rPr>
        <w:t xml:space="preserve">، علَى الحالِ الَّتي أنتُمْ علَيها عندي ، لصافحتْكُم الملائِكَةُ بأَكُفِّهم ، ولزارتْكُم في بيوتِكُم ، ولَو لم تذنِبوا لجاءَ اللَّهُ بقَومٍ يذنِبونَ كَي يغفرَ لَهُم . قُلنا : يا رسولَ اللَّهِ ، حدِّثنا عن الجنَّةِ ما بناؤُها ؟ قالَ :لَبِنَةُ ذَهَبٍ ، و لَبِنَةُ فضَّةٍ ، ومِلاطُها المِسكُ الأذْفَرُ ، وحصباؤُها اللُّؤلؤُ والياقوتُ ، وترابُها الزَّعفرانُ ، مَن يدخلُها ينعمُ لا يبأسُ ، ويخلدُ لا يموتُ ، لا تبلَى ثيابُهُ ، ولا يفنَى شبابُهُ ، ثلاثةٌ لا تُرَدُّ دعوتُهُم : الإمامُ العادلُ ، والصَّائمُ حتَّى يُفْطِرَ ، ودعوةُ المظلومِ تُحمَلُ علَى الغمامِ وتُفتَحُ لَها أبوابُ السَّماءِ ، ويقولُ الرَّبُّ : وعزَّتي لأنصرنَّكَ ولَو بعدَ حينٍ"  حديث صحيح ، عمدة التفسير 1/416، احمد شاكر </w:t>
      </w:r>
    </w:p>
    <w:p w:rsidR="00D96425" w:rsidRDefault="00D96425">
      <w:bookmarkStart w:id="0" w:name="_GoBack"/>
      <w:bookmarkEnd w:id="0"/>
    </w:p>
    <w:sectPr w:rsidR="00D96425" w:rsidSect="00643C76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76"/>
    <w:rsid w:val="00643C76"/>
    <w:rsid w:val="0093751E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6BB10-B02B-494A-BF0E-C4F981C0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C76"/>
    <w:pPr>
      <w:bidi/>
      <w:spacing w:after="0" w:line="240" w:lineRule="auto"/>
    </w:pPr>
    <w:rPr>
      <w:rFonts w:ascii="Times New Roman" w:eastAsia="Times New Roman" w:hAnsi="Times New Roman" w:cs="Simplified Arabic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</dc:creator>
  <cp:keywords/>
  <dc:description/>
  <cp:lastModifiedBy>Am Ma</cp:lastModifiedBy>
  <cp:revision>1</cp:revision>
  <dcterms:created xsi:type="dcterms:W3CDTF">2018-12-05T01:05:00Z</dcterms:created>
  <dcterms:modified xsi:type="dcterms:W3CDTF">2018-12-05T01:07:00Z</dcterms:modified>
</cp:coreProperties>
</file>