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4DE0" w:rsidRPr="00844DE0" w:rsidRDefault="00844DE0" w:rsidP="00844DE0">
      <w:pPr>
        <w:pStyle w:val="Heading1"/>
        <w:rPr>
          <w:highlight w:val="cyan"/>
          <w:rtl/>
        </w:rPr>
      </w:pPr>
      <w:r w:rsidRPr="00844DE0">
        <w:rPr>
          <w:highlight w:val="cyan"/>
          <w:rtl/>
        </w:rPr>
        <w:t>تحريم السباب والشتائم وبذاءة ال</w:t>
      </w:r>
      <w:r w:rsidRPr="00844DE0">
        <w:rPr>
          <w:rFonts w:hint="cs"/>
          <w:highlight w:val="cyan"/>
          <w:rtl/>
        </w:rPr>
        <w:t xml:space="preserve">لسان </w:t>
      </w:r>
    </w:p>
    <w:p w:rsidR="00844DE0" w:rsidRPr="00844DE0" w:rsidRDefault="00844DE0" w:rsidP="00844DE0">
      <w:pPr>
        <w:rPr>
          <w:highlight w:val="cyan"/>
          <w:rtl/>
        </w:rPr>
      </w:pPr>
      <w:r w:rsidRPr="00844DE0">
        <w:rPr>
          <w:highlight w:val="cyan"/>
          <w:rtl/>
        </w:rPr>
        <w:t xml:space="preserve">وعن عياض بن حمار </w:t>
      </w:r>
      <w:r w:rsidRPr="00844DE0">
        <w:rPr>
          <w:rFonts w:hint="cs"/>
          <w:highlight w:val="cyan"/>
          <w:rtl/>
        </w:rPr>
        <w:t xml:space="preserve">رضي الله عنه قال: </w:t>
      </w:r>
      <w:r w:rsidRPr="00844DE0">
        <w:rPr>
          <w:highlight w:val="cyan"/>
          <w:rtl/>
        </w:rPr>
        <w:t>قُلْتُ: يا رسولَ اللهِ</w:t>
      </w:r>
      <w:r w:rsidRPr="00844DE0">
        <w:rPr>
          <w:rFonts w:hint="cs"/>
          <w:highlight w:val="cyan"/>
          <w:rtl/>
        </w:rPr>
        <w:t>!</w:t>
      </w:r>
      <w:r w:rsidRPr="00844DE0">
        <w:rPr>
          <w:highlight w:val="cyan"/>
          <w:rtl/>
        </w:rPr>
        <w:t xml:space="preserve"> الرَّجُلُ يشتُمُني مِن قومي وهو دوني أعليَّ مِن بأسٍ أنْ أنتصِرَ منه؟ قال: (المُستبَّانِ شيطانانِ يتهاتَرانِ ويتكاذَبانِ)</w:t>
      </w:r>
      <w:r w:rsidRPr="00844DE0">
        <w:rPr>
          <w:rFonts w:hint="cs"/>
          <w:highlight w:val="cyan"/>
          <w:rtl/>
        </w:rPr>
        <w:t xml:space="preserve"> حديث إسناده صحيح على شرط مسلم، شعيب الأرناؤوط في </w:t>
      </w:r>
      <w:r w:rsidRPr="00844DE0">
        <w:rPr>
          <w:highlight w:val="cyan"/>
          <w:rtl/>
        </w:rPr>
        <w:t xml:space="preserve">تخريج صحيح ابن حبان5727 </w:t>
      </w:r>
    </w:p>
    <w:p w:rsidR="00844DE0" w:rsidRPr="00844DE0" w:rsidRDefault="00844DE0" w:rsidP="00844DE0">
      <w:pPr>
        <w:rPr>
          <w:highlight w:val="cyan"/>
          <w:rtl/>
        </w:rPr>
      </w:pPr>
    </w:p>
    <w:p w:rsidR="00844DE0" w:rsidRPr="00844DE0" w:rsidRDefault="00844DE0" w:rsidP="00844DE0">
      <w:pPr>
        <w:rPr>
          <w:highlight w:val="cyan"/>
          <w:rtl/>
        </w:rPr>
      </w:pPr>
      <w:r w:rsidRPr="00844DE0">
        <w:rPr>
          <w:highlight w:val="cyan"/>
          <w:rtl/>
        </w:rPr>
        <w:t xml:space="preserve">  وعن عبدالله بن عمرو </w:t>
      </w:r>
      <w:r w:rsidRPr="00844DE0">
        <w:rPr>
          <w:rFonts w:hint="cs"/>
          <w:highlight w:val="cyan"/>
          <w:rtl/>
        </w:rPr>
        <w:t xml:space="preserve">رضي الله عنهما </w:t>
      </w:r>
      <w:r w:rsidRPr="00844DE0">
        <w:rPr>
          <w:highlight w:val="cyan"/>
          <w:rtl/>
        </w:rPr>
        <w:t xml:space="preserve">رفعه قال: " سِبَابُ الْمُسْلِمِ </w:t>
      </w:r>
      <w:r w:rsidRPr="00844DE0">
        <w:rPr>
          <w:highlight w:val="cyan"/>
        </w:rPr>
        <w:t>]</w:t>
      </w:r>
      <w:r w:rsidRPr="00844DE0">
        <w:rPr>
          <w:rFonts w:hint="cs"/>
          <w:highlight w:val="cyan"/>
          <w:rtl/>
        </w:rPr>
        <w:t xml:space="preserve">وفي رواية: سباب الموتى </w:t>
      </w:r>
      <w:r w:rsidRPr="00844DE0">
        <w:rPr>
          <w:highlight w:val="cyan"/>
        </w:rPr>
        <w:t>[</w:t>
      </w:r>
      <w:r w:rsidRPr="00844DE0">
        <w:rPr>
          <w:rFonts w:hint="cs"/>
          <w:highlight w:val="cyan"/>
          <w:rtl/>
        </w:rPr>
        <w:t xml:space="preserve"> </w:t>
      </w:r>
      <w:r w:rsidRPr="00844DE0">
        <w:rPr>
          <w:highlight w:val="cyan"/>
          <w:rtl/>
        </w:rPr>
        <w:t xml:space="preserve"> كَالْمُشْرِفِ عَلَى الْهَلَكَةِ</w:t>
      </w:r>
      <w:r w:rsidRPr="00844DE0">
        <w:rPr>
          <w:rFonts w:hint="cs"/>
          <w:highlight w:val="cyan"/>
          <w:rtl/>
        </w:rPr>
        <w:t xml:space="preserve">" حديث رجاله ثقات، </w:t>
      </w:r>
      <w:r w:rsidRPr="00844DE0">
        <w:rPr>
          <w:rFonts w:hint="cs"/>
          <w:sz w:val="28"/>
          <w:szCs w:val="28"/>
          <w:highlight w:val="cyan"/>
          <w:rtl/>
        </w:rPr>
        <w:t>الهيثمي في مجمع الزوائد</w:t>
      </w:r>
      <w:r w:rsidRPr="00844DE0">
        <w:rPr>
          <w:sz w:val="28"/>
          <w:szCs w:val="28"/>
          <w:highlight w:val="cyan"/>
          <w:rtl/>
        </w:rPr>
        <w:t xml:space="preserve">8/76 </w:t>
      </w:r>
      <w:r w:rsidRPr="00844DE0">
        <w:rPr>
          <w:rFonts w:hint="cs"/>
          <w:sz w:val="28"/>
          <w:szCs w:val="28"/>
          <w:highlight w:val="cyan"/>
          <w:rtl/>
        </w:rPr>
        <w:t>و</w:t>
      </w:r>
      <w:r w:rsidRPr="00844DE0">
        <w:rPr>
          <w:sz w:val="28"/>
          <w:szCs w:val="28"/>
          <w:highlight w:val="cyan"/>
          <w:rtl/>
        </w:rPr>
        <w:t>أخرجه البزار كما في ((سلسلة الأحاديث الصحيحة)) للألباني (4/377)، والطبراني (13/527) (14411)، والديلمي في ((الفردوس)) (3530) باختلاف يسير.</w:t>
      </w:r>
    </w:p>
    <w:p w:rsidR="00844DE0" w:rsidRPr="00844DE0" w:rsidRDefault="00844DE0" w:rsidP="00844DE0">
      <w:pPr>
        <w:rPr>
          <w:highlight w:val="cyan"/>
          <w:rtl/>
        </w:rPr>
      </w:pPr>
    </w:p>
    <w:p w:rsidR="00844DE0" w:rsidRPr="00844DE0" w:rsidRDefault="00844DE0" w:rsidP="00844DE0">
      <w:pPr>
        <w:rPr>
          <w:highlight w:val="cyan"/>
          <w:rtl/>
        </w:rPr>
      </w:pPr>
      <w:r w:rsidRPr="00844DE0">
        <w:rPr>
          <w:rFonts w:hint="cs"/>
          <w:highlight w:val="cyan"/>
          <w:rtl/>
        </w:rPr>
        <w:t>وعن عبدالله بن مسعود رضي الله عنه أن رسول الله صلى الله عليه وسلم قال: "</w:t>
      </w:r>
      <w:r w:rsidRPr="00844DE0">
        <w:rPr>
          <w:highlight w:val="cyan"/>
          <w:rtl/>
        </w:rPr>
        <w:t>سبابُ المسلِمِ فُسوقٌ، وقتالُه كُفرٌ، وحُرمةُ مالِه كَحُرمَةِ دمِهِ</w:t>
      </w:r>
      <w:r w:rsidRPr="00844DE0">
        <w:rPr>
          <w:rFonts w:hint="cs"/>
          <w:highlight w:val="cyan"/>
          <w:rtl/>
        </w:rPr>
        <w:t xml:space="preserve">" </w:t>
      </w:r>
      <w:r w:rsidRPr="00844DE0">
        <w:rPr>
          <w:highlight w:val="cyan"/>
          <w:rtl/>
        </w:rPr>
        <w:t>أخرجه البخاري (48)،</w:t>
      </w:r>
      <w:r w:rsidRPr="00844DE0">
        <w:rPr>
          <w:sz w:val="28"/>
          <w:szCs w:val="28"/>
          <w:highlight w:val="cyan"/>
          <w:rtl/>
        </w:rPr>
        <w:t xml:space="preserve"> ومسلم (64)، والترمذي (1983)، والنسائي (4109)، وابن ماجه (69) مختصراً، وأحمد (4262) باختلاف يسير.</w:t>
      </w:r>
    </w:p>
    <w:p w:rsidR="00844DE0" w:rsidRPr="00844DE0" w:rsidRDefault="00844DE0" w:rsidP="00844DE0">
      <w:pPr>
        <w:rPr>
          <w:highlight w:val="cyan"/>
          <w:rtl/>
        </w:rPr>
      </w:pPr>
    </w:p>
    <w:p w:rsidR="00844DE0" w:rsidRPr="00844DE0" w:rsidRDefault="00844DE0" w:rsidP="00844DE0">
      <w:pPr>
        <w:rPr>
          <w:highlight w:val="cyan"/>
          <w:rtl/>
        </w:rPr>
      </w:pPr>
      <w:r w:rsidRPr="00844DE0">
        <w:rPr>
          <w:rFonts w:hint="cs"/>
          <w:highlight w:val="cyan"/>
          <w:rtl/>
        </w:rPr>
        <w:t>و</w:t>
      </w:r>
      <w:r w:rsidRPr="00844DE0">
        <w:rPr>
          <w:highlight w:val="cyan"/>
          <w:rtl/>
        </w:rPr>
        <w:t xml:space="preserve">عَنْ أَبِي هُرَيْرَةَ </w:t>
      </w:r>
      <w:r w:rsidRPr="00844DE0">
        <w:rPr>
          <w:rFonts w:hint="cs"/>
          <w:highlight w:val="cyan"/>
          <w:rtl/>
        </w:rPr>
        <w:t xml:space="preserve">رضي الله عنه </w:t>
      </w:r>
      <w:r w:rsidRPr="00844DE0">
        <w:rPr>
          <w:highlight w:val="cyan"/>
          <w:rtl/>
        </w:rPr>
        <w:t>أَنَّ رَسُولَ اللَّهِ صَلَّى اللَّهُ عَلَيْهِ وَسَلَّمَ قَالَ</w:t>
      </w:r>
      <w:r w:rsidRPr="00844DE0">
        <w:rPr>
          <w:rFonts w:hint="cs"/>
          <w:highlight w:val="cyan"/>
          <w:rtl/>
        </w:rPr>
        <w:t>:</w:t>
      </w:r>
      <w:r w:rsidRPr="00844DE0">
        <w:rPr>
          <w:highlight w:val="cyan"/>
          <w:rtl/>
        </w:rPr>
        <w:t xml:space="preserve"> </w:t>
      </w:r>
      <w:r w:rsidRPr="00844DE0">
        <w:rPr>
          <w:rFonts w:hint="cs"/>
          <w:highlight w:val="cyan"/>
          <w:rtl/>
        </w:rPr>
        <w:t>"</w:t>
      </w:r>
      <w:r w:rsidRPr="00844DE0">
        <w:rPr>
          <w:highlight w:val="cyan"/>
          <w:rtl/>
        </w:rPr>
        <w:t>أَتَدْرُونَ مَا الْمُفْلِسُ</w:t>
      </w:r>
      <w:r w:rsidRPr="00844DE0">
        <w:rPr>
          <w:rFonts w:hint="cs"/>
          <w:highlight w:val="cyan"/>
          <w:rtl/>
        </w:rPr>
        <w:t>؟</w:t>
      </w:r>
      <w:r w:rsidRPr="00844DE0">
        <w:rPr>
          <w:highlight w:val="cyan"/>
          <w:rtl/>
        </w:rPr>
        <w:t xml:space="preserve"> قَالُوا الْمُفْلِسُ فِينَا يَا رَسُولَ اللَّهِ مَنْ لَا دِرْهَمَ لَهُ وَلَا مَتَاعَ</w:t>
      </w:r>
      <w:r w:rsidRPr="00844DE0">
        <w:rPr>
          <w:rFonts w:hint="cs"/>
          <w:highlight w:val="cyan"/>
          <w:rtl/>
        </w:rPr>
        <w:t xml:space="preserve">، </w:t>
      </w:r>
      <w:r w:rsidRPr="00844DE0">
        <w:rPr>
          <w:highlight w:val="cyan"/>
          <w:rtl/>
        </w:rPr>
        <w:t>قَالَ رَسُولُ اللَّهِ صَلَّى اللَّهُ عَلَيْهِ وَسَلَّمَ</w:t>
      </w:r>
      <w:r w:rsidRPr="00844DE0">
        <w:rPr>
          <w:rFonts w:hint="cs"/>
          <w:highlight w:val="cyan"/>
          <w:rtl/>
        </w:rPr>
        <w:t>:</w:t>
      </w:r>
      <w:r w:rsidRPr="00844DE0">
        <w:rPr>
          <w:highlight w:val="cyan"/>
          <w:rtl/>
        </w:rPr>
        <w:t xml:space="preserve"> الْمُفْلِسُ مِنْ أُمَّتِي مَنْ يَأْتِي يَوْمَ الْقِيَامَةِ بِصَلَاتِهِ وَصِيَامِهِ وَزَكَاتِه</w:t>
      </w:r>
      <w:r w:rsidRPr="00844DE0">
        <w:rPr>
          <w:rFonts w:hint="cs"/>
          <w:highlight w:val="cyan"/>
          <w:rtl/>
        </w:rPr>
        <w:t>،</w:t>
      </w:r>
      <w:r w:rsidRPr="00844DE0">
        <w:rPr>
          <w:highlight w:val="cyan"/>
          <w:rtl/>
        </w:rPr>
        <w:t>ِ وَيَأْتِي قَدْ شَتَمَ هَذَا</w:t>
      </w:r>
      <w:r w:rsidRPr="00844DE0">
        <w:rPr>
          <w:rFonts w:hint="cs"/>
          <w:highlight w:val="cyan"/>
          <w:rtl/>
        </w:rPr>
        <w:t>،</w:t>
      </w:r>
      <w:r w:rsidRPr="00844DE0">
        <w:rPr>
          <w:highlight w:val="cyan"/>
          <w:rtl/>
        </w:rPr>
        <w:t xml:space="preserve"> وَقَذَفَ هَذَا</w:t>
      </w:r>
      <w:r w:rsidRPr="00844DE0">
        <w:rPr>
          <w:rFonts w:hint="cs"/>
          <w:highlight w:val="cyan"/>
          <w:rtl/>
        </w:rPr>
        <w:t>،</w:t>
      </w:r>
      <w:r w:rsidRPr="00844DE0">
        <w:rPr>
          <w:highlight w:val="cyan"/>
          <w:rtl/>
        </w:rPr>
        <w:t xml:space="preserve"> وَأَكَلَ مَالَ هَذَا</w:t>
      </w:r>
      <w:r w:rsidRPr="00844DE0">
        <w:rPr>
          <w:rFonts w:hint="cs"/>
          <w:highlight w:val="cyan"/>
          <w:rtl/>
        </w:rPr>
        <w:t>،</w:t>
      </w:r>
      <w:r w:rsidRPr="00844DE0">
        <w:rPr>
          <w:highlight w:val="cyan"/>
          <w:rtl/>
        </w:rPr>
        <w:t xml:space="preserve"> وَسَفَكَ دَمَ هَذَا</w:t>
      </w:r>
      <w:r w:rsidRPr="00844DE0">
        <w:rPr>
          <w:rFonts w:hint="cs"/>
          <w:highlight w:val="cyan"/>
          <w:rtl/>
        </w:rPr>
        <w:t>،</w:t>
      </w:r>
      <w:r w:rsidRPr="00844DE0">
        <w:rPr>
          <w:highlight w:val="cyan"/>
          <w:rtl/>
        </w:rPr>
        <w:t xml:space="preserve"> وَضَرَبَ هَذَا</w:t>
      </w:r>
      <w:r w:rsidRPr="00844DE0">
        <w:rPr>
          <w:rFonts w:hint="cs"/>
          <w:highlight w:val="cyan"/>
          <w:rtl/>
        </w:rPr>
        <w:t>،</w:t>
      </w:r>
      <w:r w:rsidRPr="00844DE0">
        <w:rPr>
          <w:highlight w:val="cyan"/>
          <w:rtl/>
        </w:rPr>
        <w:t xml:space="preserve"> فَيَقْعُدُ فَيَقْتَصُّ هَذَا مِنْ حَسَنَاتِهِ وَهَذَا مِنْ حَسَنَاتِهِ</w:t>
      </w:r>
      <w:r w:rsidRPr="00844DE0">
        <w:rPr>
          <w:rFonts w:hint="cs"/>
          <w:highlight w:val="cyan"/>
          <w:rtl/>
        </w:rPr>
        <w:t>،</w:t>
      </w:r>
      <w:r w:rsidRPr="00844DE0">
        <w:rPr>
          <w:highlight w:val="cyan"/>
          <w:rtl/>
        </w:rPr>
        <w:t xml:space="preserve"> فَإِنْ فَنِيَتْ حَسَنَاتُهُ قَبْلَ أَنْ يُقْتَصَّ مَا عَلَيْهِ مِنْ الْخَطَايَا أُخِذَ مِنْ خَطَايَاهُمْ فَطُرِحَ عَلَيْهِ ثُمَّ طُرِحَ فِي النَّارِ</w:t>
      </w:r>
      <w:r w:rsidRPr="00844DE0">
        <w:rPr>
          <w:rFonts w:hint="cs"/>
          <w:highlight w:val="cyan"/>
          <w:rtl/>
        </w:rPr>
        <w:t xml:space="preserve">" </w:t>
      </w:r>
      <w:r w:rsidRPr="00844DE0">
        <w:rPr>
          <w:highlight w:val="cyan"/>
          <w:rtl/>
        </w:rPr>
        <w:t xml:space="preserve"> قَالَ أَبُو عِيسَى هَذَا حَدِيثٌ حَسَنٌ صَحِيحٌ</w:t>
      </w:r>
      <w:r w:rsidRPr="00844DE0">
        <w:rPr>
          <w:rFonts w:hint="cs"/>
          <w:highlight w:val="cyan"/>
          <w:rtl/>
        </w:rPr>
        <w:t>، ورواه مسلم قريبا منه.</w:t>
      </w:r>
    </w:p>
    <w:p w:rsidR="00844DE0" w:rsidRPr="00844DE0" w:rsidRDefault="00844DE0" w:rsidP="00844DE0">
      <w:pPr>
        <w:rPr>
          <w:highlight w:val="cyan"/>
          <w:rtl/>
        </w:rPr>
      </w:pPr>
    </w:p>
    <w:p w:rsidR="00844DE0" w:rsidRPr="00844DE0" w:rsidRDefault="00844DE0" w:rsidP="00844DE0">
      <w:pPr>
        <w:rPr>
          <w:highlight w:val="cyan"/>
          <w:rtl/>
        </w:rPr>
      </w:pPr>
      <w:r w:rsidRPr="00844DE0">
        <w:rPr>
          <w:rFonts w:hint="cs"/>
          <w:highlight w:val="cyan"/>
          <w:rtl/>
        </w:rPr>
        <w:t>وعن قيس بن سعد بن عبادة رضي الله عنه أن رسول الله صلى الله عليه وسلم قال: "</w:t>
      </w:r>
      <w:r w:rsidRPr="00844DE0">
        <w:rPr>
          <w:highlight w:val="cyan"/>
          <w:rtl/>
        </w:rPr>
        <w:t xml:space="preserve"> </w:t>
      </w:r>
      <w:r w:rsidRPr="00844DE0">
        <w:rPr>
          <w:highlight w:val="cyan"/>
        </w:rPr>
        <w:t>]</w:t>
      </w:r>
      <w:r w:rsidRPr="00844DE0">
        <w:rPr>
          <w:highlight w:val="cyan"/>
          <w:rtl/>
        </w:rPr>
        <w:t>إنَّ أَرْبَى الرِّبا أن يستطيلَ الرجلُ في شَتْمِ أخيه</w:t>
      </w:r>
      <w:r w:rsidRPr="00844DE0">
        <w:rPr>
          <w:highlight w:val="cyan"/>
        </w:rPr>
        <w:t>[</w:t>
      </w:r>
      <w:r w:rsidRPr="00844DE0">
        <w:rPr>
          <w:highlight w:val="cyan"/>
          <w:rtl/>
        </w:rPr>
        <w:t xml:space="preserve"> وإنَّ أكبرَ الكبائرِ أن يَشْتِمَ الرجلُ والدِّيَهِ</w:t>
      </w:r>
      <w:r w:rsidRPr="00844DE0">
        <w:rPr>
          <w:rFonts w:hint="cs"/>
          <w:highlight w:val="cyan"/>
          <w:rtl/>
        </w:rPr>
        <w:t>،</w:t>
      </w:r>
      <w:r w:rsidRPr="00844DE0">
        <w:rPr>
          <w:highlight w:val="cyan"/>
          <w:rtl/>
        </w:rPr>
        <w:t xml:space="preserve"> قالوا وكيفَ يَشْتِمُهُمَا يا رسولَ اللهِ</w:t>
      </w:r>
      <w:r w:rsidRPr="00844DE0">
        <w:rPr>
          <w:rFonts w:hint="cs"/>
          <w:highlight w:val="cyan"/>
          <w:rtl/>
        </w:rPr>
        <w:t>؟</w:t>
      </w:r>
      <w:r w:rsidRPr="00844DE0">
        <w:rPr>
          <w:highlight w:val="cyan"/>
          <w:rtl/>
        </w:rPr>
        <w:t xml:space="preserve"> قال يَشْتِمُ الرجلَ فَيَشْتِمُهُمَا</w:t>
      </w:r>
      <w:r w:rsidRPr="00844DE0">
        <w:rPr>
          <w:rFonts w:hint="cs"/>
          <w:highlight w:val="cyan"/>
          <w:rtl/>
        </w:rPr>
        <w:t>" حديث صحيح،</w:t>
      </w:r>
      <w:r w:rsidRPr="00844DE0">
        <w:rPr>
          <w:highlight w:val="cyan"/>
          <w:rtl/>
        </w:rPr>
        <w:t xml:space="preserve"> السلسلة الصحيحة7/1667 </w:t>
      </w:r>
      <w:r w:rsidRPr="00844DE0">
        <w:rPr>
          <w:rFonts w:hint="cs"/>
          <w:highlight w:val="cyan"/>
          <w:rtl/>
        </w:rPr>
        <w:t xml:space="preserve"> ورواه مسلم والترمذي غير أول جملة. </w:t>
      </w:r>
    </w:p>
    <w:p w:rsidR="00844DE0" w:rsidRPr="00844DE0" w:rsidRDefault="00844DE0" w:rsidP="00844DE0">
      <w:pPr>
        <w:rPr>
          <w:highlight w:val="cyan"/>
          <w:rtl/>
        </w:rPr>
      </w:pPr>
    </w:p>
    <w:p w:rsidR="00844DE0" w:rsidRPr="00844DE0" w:rsidRDefault="00844DE0" w:rsidP="00844DE0">
      <w:pPr>
        <w:rPr>
          <w:highlight w:val="cyan"/>
          <w:rtl/>
        </w:rPr>
      </w:pPr>
      <w:r w:rsidRPr="00844DE0">
        <w:rPr>
          <w:highlight w:val="cyan"/>
          <w:rtl/>
        </w:rPr>
        <w:t xml:space="preserve">وعن أبي ذر رضي الله عنه أنه سمع رسول الله صلى الله عليه وسلم يقول‏:‏ ‏"‏ لَا يَرْمِي رَجُلٌ رَجُلًا بِالْفُسُوقِ ، وَلَا يَرْمِيهِ ) أَيْ : رَجُلٌ رَجُلًا ( بِالْكُفْرِ إِلَّا ارْتَدَّتْ عَلَيْهِ إِنْ لَمْ يَكُنْ صَاحِبُهُ كَذَلِكَ ( رَوَاهُ الْبُخَارِيُّ ) </w:t>
      </w:r>
    </w:p>
    <w:p w:rsidR="00844DE0" w:rsidRPr="00844DE0" w:rsidRDefault="00844DE0" w:rsidP="00844DE0">
      <w:pPr>
        <w:rPr>
          <w:highlight w:val="cyan"/>
          <w:rtl/>
        </w:rPr>
      </w:pPr>
    </w:p>
    <w:p w:rsidR="00844DE0" w:rsidRPr="00844DE0" w:rsidRDefault="00844DE0" w:rsidP="00844DE0">
      <w:pPr>
        <w:rPr>
          <w:highlight w:val="cyan"/>
          <w:rtl/>
        </w:rPr>
      </w:pPr>
      <w:r w:rsidRPr="00844DE0">
        <w:rPr>
          <w:highlight w:val="cyan"/>
          <w:rtl/>
        </w:rPr>
        <w:t xml:space="preserve"> وعن أبي هريرة رضي الله عنه أن رسول الله صلى الله عليه وسلم قال‏:‏ ‏"‏الْمُسْتَبَّانِ مَا قَالَا ، فَعَلَى الْبَادِئِ مَا لَمْ يَعْتَدِ الْمَظْلُومُ </w:t>
      </w:r>
      <w:r w:rsidRPr="00844DE0">
        <w:rPr>
          <w:rFonts w:hint="cs"/>
          <w:highlight w:val="cyan"/>
          <w:rtl/>
        </w:rPr>
        <w:t>"</w:t>
      </w:r>
      <w:r w:rsidRPr="00844DE0">
        <w:rPr>
          <w:highlight w:val="cyan"/>
          <w:rtl/>
        </w:rPr>
        <w:t xml:space="preserve"> رَوَاهُ مُسْلِمٌ </w:t>
      </w:r>
    </w:p>
    <w:p w:rsidR="00844DE0" w:rsidRPr="00844DE0" w:rsidRDefault="00844DE0" w:rsidP="00844DE0">
      <w:pPr>
        <w:rPr>
          <w:highlight w:val="cyan"/>
          <w:rtl/>
        </w:rPr>
      </w:pPr>
    </w:p>
    <w:p w:rsidR="00844DE0" w:rsidRDefault="00844DE0" w:rsidP="00844DE0">
      <w:pPr>
        <w:rPr>
          <w:rtl/>
        </w:rPr>
      </w:pPr>
      <w:r w:rsidRPr="00844DE0">
        <w:rPr>
          <w:rFonts w:hint="cs"/>
          <w:highlight w:val="cyan"/>
          <w:rtl/>
        </w:rPr>
        <w:t xml:space="preserve">وعن أبي هريرة رضي الله عنه </w:t>
      </w:r>
      <w:r w:rsidRPr="00844DE0">
        <w:rPr>
          <w:highlight w:val="cyan"/>
          <w:rtl/>
        </w:rPr>
        <w:t xml:space="preserve">أنَّ رَجُلًا شتَمَ أبا بَكرٍ والنَّبيُّ صلَّى اللهُ عليه وسلَّمَ جالِسٌ، فجعَلَ النَّبيُّ صلَّى اللهُ عليه وسلَّمَ يَعجَبُ ويتَبَسَّمُ، فلمَّا أكثَرَ؛ رَدَّ عليه بَعضَ قَولِه، فغضِبَ النَّبيُّ صلَّى اللهُ عليه وسلَّمَ، وقامَ، فلَحِقَه أبو بكرٍ، فقال: يا رسولَ اللهِ، كان يَشتِمُني وأنتَ جالِسٌ، فلمَّا ردَدتُ عليه بَعضَ قَولِه غضِبتَ وقُمتَ! قال: إنَّه كان معكَ مَلَكٌ يَرُدُّ عنكَ، فلمَّا ردَدتَ عليه بَعضَ قَولِه؛ وقَعَ الشَّيطانُ، فلم أكُنْ لِأَقعُدَ مع الشَّيطانِ. ثم قال: </w:t>
      </w:r>
      <w:r w:rsidRPr="00844DE0">
        <w:rPr>
          <w:rFonts w:hint="cs"/>
          <w:highlight w:val="cyan"/>
          <w:rtl/>
        </w:rPr>
        <w:t>"</w:t>
      </w:r>
      <w:r w:rsidRPr="00844DE0">
        <w:rPr>
          <w:highlight w:val="cyan"/>
          <w:rtl/>
        </w:rPr>
        <w:t>يا أبا بكرٍ؛ ثلاثٌ كُلُّهُنَّ حَقٌّ: ما مِن عَبدٍ ظُلِمَ بمَظلَمةٍ فيُغْضي عنها للهِ عزَّ وجلَّ؛ إلَّا أعَزَّ اللهُ بها نَصْرَه، وما فتَحَ رَجُلٌ بابَ عَطيَّةٍ، يُريدُ بها صِلَةً، إلَّا زادَه اللهُ بها كَثرَةً، وما فتَحَ رَجُلٌ بابَ مَسأَلةٍ، يُريدُ بها كَثرَةً؛ إلَّا زادَه اللهُ عزَّ وجلَّ بها قِلَّةً</w:t>
      </w:r>
      <w:r w:rsidRPr="00844DE0">
        <w:rPr>
          <w:rFonts w:hint="cs"/>
          <w:highlight w:val="cyan"/>
          <w:rtl/>
        </w:rPr>
        <w:t>" حديث حسن لغيره، شعيب الأرناؤوط في تخريج المسند</w:t>
      </w:r>
      <w:r w:rsidRPr="00844DE0">
        <w:rPr>
          <w:highlight w:val="cyan"/>
          <w:rtl/>
        </w:rPr>
        <w:t>9624</w:t>
      </w:r>
      <w:bookmarkStart w:id="0" w:name="_GoBack"/>
      <w:bookmarkEnd w:id="0"/>
      <w:r>
        <w:rPr>
          <w:rtl/>
        </w:rPr>
        <w:t xml:space="preserve"> </w:t>
      </w:r>
    </w:p>
    <w:p w:rsidR="00D96425" w:rsidRDefault="00D96425"/>
    <w:sectPr w:rsidR="00D96425" w:rsidSect="00844DE0">
      <w:pgSz w:w="12240" w:h="15840"/>
      <w:pgMar w:top="432" w:right="288" w:bottom="432"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DE0"/>
    <w:rsid w:val="00844DE0"/>
    <w:rsid w:val="0093751E"/>
    <w:rsid w:val="00D964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251B2E-3BD9-4F0D-962B-6BB4DF1AE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4DE0"/>
    <w:pPr>
      <w:bidi/>
      <w:spacing w:after="0" w:line="240" w:lineRule="auto"/>
    </w:pPr>
    <w:rPr>
      <w:rFonts w:ascii="Traditional Arabic" w:eastAsia="Times New Roman" w:hAnsi="Traditional Arabic" w:cs="Traditional Arabic"/>
      <w:sz w:val="32"/>
      <w:szCs w:val="32"/>
    </w:rPr>
  </w:style>
  <w:style w:type="paragraph" w:styleId="Heading1">
    <w:name w:val="heading 1"/>
    <w:basedOn w:val="Normal"/>
    <w:next w:val="Normal"/>
    <w:link w:val="Heading1Char"/>
    <w:qFormat/>
    <w:rsid w:val="00844DE0"/>
    <w:pPr>
      <w:keepNext/>
      <w:spacing w:before="240" w:after="60"/>
      <w:outlineLvl w:val="0"/>
    </w:pPr>
    <w:rPr>
      <w:rFonts w:ascii="Arial" w:hAnsi="Arial" w:cs="Arial"/>
      <w:b/>
      <w:bCs/>
      <w:kern w:val="3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44DE0"/>
    <w:rPr>
      <w:rFonts w:ascii="Arial" w:eastAsia="Times New Roman" w:hAnsi="Arial" w:cs="Arial"/>
      <w:b/>
      <w:bCs/>
      <w:kern w:val="32"/>
      <w:sz w:val="32"/>
      <w:szCs w:val="3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486</Words>
  <Characters>2772</Characters>
  <Application>Microsoft Office Word</Application>
  <DocSecurity>0</DocSecurity>
  <Lines>23</Lines>
  <Paragraphs>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تحريم السباب والشتائم وبذاءة اللسان </vt:lpstr>
    </vt:vector>
  </TitlesOfParts>
  <Company/>
  <LinksUpToDate>false</LinksUpToDate>
  <CharactersWithSpaces>3252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 Ma</dc:creator>
  <cp:keywords/>
  <dc:description/>
  <cp:lastModifiedBy>Am Ma</cp:lastModifiedBy>
  <cp:revision>1</cp:revision>
  <dcterms:created xsi:type="dcterms:W3CDTF">2019-01-01T16:42:00Z</dcterms:created>
  <dcterms:modified xsi:type="dcterms:W3CDTF">2019-01-01T16:43:00Z</dcterms:modified>
</cp:coreProperties>
</file>