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E11" w:rsidRPr="009133A1" w:rsidRDefault="0079493F" w:rsidP="009133A1">
      <w:pPr>
        <w:pStyle w:val="Heading1"/>
        <w:bidi w:val="0"/>
        <w:jc w:val="right"/>
        <w:rPr>
          <w:rStyle w:val="Hyperlink"/>
          <w:rFonts w:ascii="Arial" w:hAnsi="Arial" w:cs="Arial"/>
          <w:color w:val="auto"/>
          <w:sz w:val="32"/>
          <w:highlight w:val="cyan"/>
          <w:u w:val="none"/>
        </w:rPr>
      </w:pPr>
      <w:r w:rsidRPr="009133A1">
        <w:rPr>
          <w:highlight w:val="cyan"/>
          <w:rtl/>
        </w:rPr>
        <w:t>سماحة الإسلام  في التعامل مع غير المسلمين</w:t>
      </w:r>
      <w:r w:rsidR="00E706EA" w:rsidRPr="009133A1">
        <w:rPr>
          <w:highlight w:val="cyan"/>
          <w:rtl/>
        </w:rPr>
        <w:t xml:space="preserve"> وأثره في الدعوة إلى الله</w:t>
      </w:r>
      <w:r w:rsidR="00E706EA" w:rsidRPr="009133A1">
        <w:rPr>
          <w:rFonts w:ascii="Traditional Arabic" w:hAnsi="Traditional Arabic" w:cs="Traditional Arabic"/>
          <w:b w:val="0"/>
          <w:bCs w:val="0"/>
          <w:highlight w:val="cyan"/>
        </w:rPr>
        <w:t> </w:t>
      </w:r>
      <w:r w:rsidR="00105E11" w:rsidRPr="009133A1">
        <w:rPr>
          <w:rFonts w:ascii="Traditional Arabic" w:hAnsi="Traditional Arabic" w:cs="Traditional Arabic"/>
          <w:b w:val="0"/>
          <w:bCs w:val="0"/>
          <w:highlight w:val="cyan"/>
        </w:rPr>
        <w:fldChar w:fldCharType="begin"/>
      </w:r>
      <w:r w:rsidR="00105E11" w:rsidRPr="009133A1">
        <w:rPr>
          <w:rFonts w:ascii="Traditional Arabic" w:hAnsi="Traditional Arabic" w:cs="Traditional Arabic"/>
          <w:b w:val="0"/>
          <w:bCs w:val="0"/>
          <w:highlight w:val="cyan"/>
        </w:rPr>
        <w:instrText xml:space="preserve"> HYPERLINK "https://ar.islamway.net/article/486/%D8%A7%D9%84%D8%A5%D8%AD%D8%B3%D8%A7%D9%86-%D8%A5%D9%84%D9%89-%D8%BA%D9%8A%D8%B1-%D8%A7%D9%84%D9%85%D8%B3%D9%84%D9%85%D9%8A%D9%86-%D9%88%D8%A3%D8%AB%D8%B1%D9%87-%D9%81%D9%8A-%D8%A7%D9%84%D8%AF%D8%B9%D9%88%D8%A9-%D8%A5%D9%84%D9%89-%D8%A7%D9%84%D9%84%D9%87" </w:instrText>
      </w:r>
      <w:r w:rsidR="00105E11" w:rsidRPr="009133A1">
        <w:rPr>
          <w:rFonts w:ascii="Traditional Arabic" w:hAnsi="Traditional Arabic" w:cs="Traditional Arabic"/>
          <w:b w:val="0"/>
          <w:bCs w:val="0"/>
          <w:highlight w:val="cyan"/>
        </w:rPr>
        <w:fldChar w:fldCharType="separate"/>
      </w:r>
    </w:p>
    <w:p w:rsidR="009348B1" w:rsidRPr="009133A1" w:rsidRDefault="00105E11" w:rsidP="00260235">
      <w:pPr>
        <w:rPr>
          <w:highlight w:val="cyan"/>
          <w:rtl/>
        </w:rPr>
      </w:pPr>
      <w:r w:rsidRPr="009133A1">
        <w:rPr>
          <w:highlight w:val="cyan"/>
        </w:rPr>
        <w:fldChar w:fldCharType="end"/>
      </w:r>
      <w:r w:rsidR="009348B1" w:rsidRPr="009133A1">
        <w:rPr>
          <w:highlight w:val="cyan"/>
          <w:rtl/>
        </w:rPr>
        <w:t>قال الله تعالى: "لَا يَنْهَاكُمُ اللَّهُ عَنِ الَّذِينَ لَمْ يُقَاتِلُوكُمْ فِي الدِّينِ وَلَمْ يُخْرِجُوكُمْ مِنْ دِيَارِكُمْ أَنْ تَبَرُّوهُمْ وَتُقْسِطُوا إِلَيْهِمْ إِنَّ اللَّهَ يُحِبُّ الْمُقْسِطِينَ (8) إِنَّمَا يَنْهَاكُمُ اللَّهُ عَنِ الَّذِينَ قَاتَلُوكُمْ فِي الدِّينِ وَأَخْرَجُوكُمْ مِنْ دِيَارِكُمْ وَظَاهَرُوا عَلَى إِخْرَاجِكُمْ أَنْ تَوَلَّوْهُمْ وَمَنْ يَتَوَلَّهُمْ فَأُولَئِكَ هُمُ الظَّالِمُونَ" الممتحنة</w:t>
      </w:r>
    </w:p>
    <w:p w:rsidR="009348B1" w:rsidRPr="009133A1" w:rsidRDefault="009348B1" w:rsidP="00260235">
      <w:pPr>
        <w:rPr>
          <w:highlight w:val="cyan"/>
          <w:rtl/>
        </w:rPr>
      </w:pPr>
      <w:r w:rsidRPr="009133A1">
        <w:rPr>
          <w:highlight w:val="cyan"/>
          <w:rtl/>
        </w:rPr>
        <w:t xml:space="preserve">وعن أسماء بنت أبي بكر رضي الله عنهما قالت: قَدِمَتْ عَلَيَّ أُمِّي وهي مُشْرِكَةٌ في عَهْدِ قُرَيْشٍ، إذْ عَاهَدُوا رَسولَ اللَّهِ صَلَّى اللهُ عليه وسلَّمَ ومُدَّتِهِمْ مع أَبِيهَا، فَاسْتَفْتَتْ رَسولَ اللَّهِ صَلَّى اللهُ عليه وسلَّمَ، فَقالَتْ يا رَسولَ اللَّهِ: إنَّ أُمِّي قَدِمَتْ عَلَيَّ وهي رَاغِبَةٌ أَفَأَصِلُهَا؟ قالَ: نَعَمْ صِلِيهَا.روه البخاري </w:t>
      </w:r>
    </w:p>
    <w:p w:rsidR="0079493F" w:rsidRPr="009133A1" w:rsidRDefault="0079493F" w:rsidP="00260235">
      <w:pPr>
        <w:rPr>
          <w:highlight w:val="cyan"/>
          <w:rtl/>
        </w:rPr>
      </w:pPr>
    </w:p>
    <w:p w:rsidR="004226B6" w:rsidRPr="009133A1" w:rsidRDefault="009348B1" w:rsidP="00260235">
      <w:pPr>
        <w:rPr>
          <w:highlight w:val="cyan"/>
          <w:rtl/>
        </w:rPr>
      </w:pPr>
      <w:r w:rsidRPr="009133A1">
        <w:rPr>
          <w:highlight w:val="cyan"/>
          <w:rtl/>
        </w:rPr>
        <w:t>و</w:t>
      </w:r>
      <w:r w:rsidR="004226B6" w:rsidRPr="009133A1">
        <w:rPr>
          <w:highlight w:val="cyan"/>
          <w:rtl/>
        </w:rPr>
        <w:t>عن أنس بن مالك وأبو هريرة وأبو أمامة ورجل من الصحابة وأبي بن كعب رضي الله عنهم أن رَسُولُ اللَّهِ صَلَّى اللَّهُ عَلَيْهِ وَسَلَّمَ قال: " أَدِّ الْأَمَانَةَ إِلَى مَنْ ائْتَمَنَكَ وَلَا تَخُنْ مَنْ خَانَكَ " حديث حسن، تخريج المشكاة، إبن حجر العسقلاني، 3/188 وأخرجه أبو داود (3535)، والترمذي (1264)</w:t>
      </w:r>
    </w:p>
    <w:p w:rsidR="000B3276" w:rsidRPr="009133A1" w:rsidRDefault="000B3276" w:rsidP="00260235">
      <w:pPr>
        <w:rPr>
          <w:highlight w:val="cyan"/>
          <w:rtl/>
        </w:rPr>
      </w:pPr>
    </w:p>
    <w:p w:rsidR="00531520" w:rsidRPr="009133A1" w:rsidRDefault="00531520" w:rsidP="00260235">
      <w:pPr>
        <w:rPr>
          <w:highlight w:val="cyan"/>
          <w:rtl/>
        </w:rPr>
      </w:pPr>
      <w:r w:rsidRPr="009133A1">
        <w:rPr>
          <w:highlight w:val="cyan"/>
          <w:rtl/>
        </w:rPr>
        <w:t xml:space="preserve">وعن سَهْلُ بنُ حُنَيْفٍ، وقَيْسُ بنُ سَعْدٍ أنهما مَرُّوا عليهما بجَنَازَةٍ، فَقَامَا، فقِيلَ لهما إنَّهَا مِن أَهْلِ الأرْضِ أَيْ مِن أَهْلِ الذِّمَّةِ، فَقالَا: إنَّ النبيَّ صَلَّى اللهُ عليه وسلَّمَ مَرَّتْ به جِنَازَةٌ فَقَامَ، فقِيلَ له: إنَّهَا جِنَازَةُ يَهُودِيٍّ، فَقالَ: أَليسَتْ نَفْسًا؟ رواه البخاري </w:t>
      </w:r>
    </w:p>
    <w:p w:rsidR="000B3276" w:rsidRPr="009133A1" w:rsidRDefault="000B3276" w:rsidP="00260235">
      <w:pPr>
        <w:rPr>
          <w:highlight w:val="cyan"/>
          <w:rtl/>
        </w:rPr>
      </w:pPr>
    </w:p>
    <w:p w:rsidR="000C3422" w:rsidRPr="009133A1" w:rsidRDefault="00BD210E" w:rsidP="00260235">
      <w:pPr>
        <w:rPr>
          <w:highlight w:val="cyan"/>
          <w:rtl/>
        </w:rPr>
      </w:pPr>
      <w:r w:rsidRPr="009133A1">
        <w:rPr>
          <w:highlight w:val="cyan"/>
          <w:rtl/>
        </w:rPr>
        <w:t>و</w:t>
      </w:r>
      <w:r w:rsidR="000B3276" w:rsidRPr="009133A1">
        <w:rPr>
          <w:highlight w:val="cyan"/>
          <w:rtl/>
        </w:rPr>
        <w:t>عن أبي هريرة</w:t>
      </w:r>
      <w:r w:rsidRPr="009133A1">
        <w:rPr>
          <w:highlight w:val="cyan"/>
          <w:rtl/>
        </w:rPr>
        <w:t xml:space="preserve"> رضي الله عنه</w:t>
      </w:r>
      <w:r w:rsidR="000B3276" w:rsidRPr="009133A1">
        <w:rPr>
          <w:highlight w:val="cyan"/>
          <w:rtl/>
        </w:rPr>
        <w:t xml:space="preserve"> أن </w:t>
      </w:r>
      <w:r w:rsidRPr="009133A1">
        <w:rPr>
          <w:highlight w:val="cyan"/>
          <w:rtl/>
        </w:rPr>
        <w:t xml:space="preserve">النبي صَلَّى اللَّهُ عليه وَسَلَّمَ زار قَبْرَ أُمِّهِ، فَبَكَى وَأَبْكَى مَن حَوْلَهُ، فَقالَ: اسْتَأْذَنْتُ رَبِّي في أَنْ أَسْتَغْفِرَ لَهَا فَلَمْ يُؤْذَنْ لِي، وَاسْتَأْذَنْتُهُ في أَنْ أَزُورَ قَبْرَهَا فَأُذِنَ لِي، فَزُورُوا القُبُورَ فإنَّهَا تُذَكِّرُ المَوْتَ. رواه مسلم </w:t>
      </w:r>
    </w:p>
    <w:p w:rsidR="000C3422" w:rsidRPr="009133A1" w:rsidRDefault="000C3422" w:rsidP="00260235">
      <w:pPr>
        <w:rPr>
          <w:highlight w:val="cyan"/>
          <w:rtl/>
        </w:rPr>
      </w:pPr>
    </w:p>
    <w:p w:rsidR="000C3422" w:rsidRPr="009133A1" w:rsidRDefault="00BD210E" w:rsidP="00260235">
      <w:pPr>
        <w:rPr>
          <w:highlight w:val="cyan"/>
          <w:rtl/>
        </w:rPr>
      </w:pPr>
      <w:r w:rsidRPr="009133A1">
        <w:rPr>
          <w:highlight w:val="cyan"/>
          <w:rtl/>
        </w:rPr>
        <w:t xml:space="preserve"> </w:t>
      </w:r>
      <w:r w:rsidR="000C3422" w:rsidRPr="009133A1">
        <w:rPr>
          <w:highlight w:val="cyan"/>
          <w:rtl/>
        </w:rPr>
        <w:t xml:space="preserve">وعن أنس بن مالك رضي الله عنه : ( أَنَّ غُلَامًا مِنَ اليَهُودِ كَانَ يَخدُمُ النَّبِيَّ صَلَّى اللَّهُ عَلَيهِ وَسَلَّمَ فَمَرِضَ ، فَأَتَاهُ النَّبِيُّ صَلَّى اللَّهُ عَلَيهِ وَسَلَّمَ يَعُودُهُ ، فَقَعَدَ عِندَ رَأسِهِ ، فَقَالَ : أَسلِم . فَنَظَرَ إِلَى أَبِيهِ وَهُوَ عِندَ رَأسِهِ ، فَقَالَ لَه : أَطِع أَبَا القَاسِمِ . فَأَسلَمَ ، فَخَرَجَ النَّبِيُّ صَلَّى اللَّهُ عَلَيهِ وَسَلَّمَ وَهُوَ يَقُولُ : الحَمدُ لِلَّهِ الذِي أَنقَذَهُ مِنَ النَّارِ ) رواه البخاري </w:t>
      </w:r>
    </w:p>
    <w:p w:rsidR="000B3276" w:rsidRPr="009133A1" w:rsidRDefault="000B3276" w:rsidP="00260235">
      <w:pPr>
        <w:rPr>
          <w:highlight w:val="cyan"/>
        </w:rPr>
      </w:pPr>
    </w:p>
    <w:p w:rsidR="00155F4C" w:rsidRPr="009133A1" w:rsidRDefault="00155F4C" w:rsidP="00260235">
      <w:pPr>
        <w:rPr>
          <w:highlight w:val="cyan"/>
          <w:rtl/>
        </w:rPr>
      </w:pPr>
      <w:r w:rsidRPr="009133A1">
        <w:rPr>
          <w:highlight w:val="cyan"/>
          <w:rtl/>
        </w:rPr>
        <w:t xml:space="preserve">وعن أبي ذر الغفاري رضي الله عنه أن النبي صَلَّى اللَّهُ عليه وَسَلَّمَ قال: "إنَّكُمْ سَتَفْتَحُونَ أرْضًا يُذْكَرُ فيها القِيراطُ، فاسْتَوْصُوا بأَهْلِها خَيْرًا، فإنَّ لهمْ ذِمَّةً ورَحِمًا" رواه مسلم </w:t>
      </w:r>
    </w:p>
    <w:p w:rsidR="00770F1B" w:rsidRPr="009133A1" w:rsidRDefault="00260235" w:rsidP="00260235">
      <w:pPr>
        <w:rPr>
          <w:highlight w:val="cyan"/>
          <w:rtl/>
        </w:rPr>
      </w:pPr>
      <w:r w:rsidRPr="009133A1">
        <w:rPr>
          <w:rFonts w:hint="cs"/>
          <w:highlight w:val="cyan"/>
          <w:rtl/>
        </w:rPr>
        <w:t xml:space="preserve">* </w:t>
      </w:r>
      <w:r w:rsidR="00770F1B" w:rsidRPr="009133A1">
        <w:rPr>
          <w:highlight w:val="cyan"/>
          <w:rtl/>
        </w:rPr>
        <w:t xml:space="preserve">والرحم هو أن هاجر أم إسماعيل منهم وأما الصهر </w:t>
      </w:r>
      <w:r w:rsidR="00155F4C" w:rsidRPr="009133A1">
        <w:rPr>
          <w:highlight w:val="cyan"/>
          <w:rtl/>
        </w:rPr>
        <w:t>فلكون مارية أم إبراهيم منهم</w:t>
      </w:r>
      <w:r w:rsidR="00770F1B" w:rsidRPr="009133A1">
        <w:rPr>
          <w:highlight w:val="cyan"/>
          <w:rtl/>
        </w:rPr>
        <w:t xml:space="preserve">. </w:t>
      </w:r>
    </w:p>
    <w:p w:rsidR="00770F1B" w:rsidRPr="009133A1" w:rsidRDefault="00770F1B" w:rsidP="00260235">
      <w:pPr>
        <w:rPr>
          <w:highlight w:val="cyan"/>
          <w:rtl/>
        </w:rPr>
      </w:pPr>
    </w:p>
    <w:p w:rsidR="000B3276" w:rsidRPr="009133A1" w:rsidRDefault="005A7C4A" w:rsidP="00260235">
      <w:pPr>
        <w:rPr>
          <w:highlight w:val="cyan"/>
          <w:rtl/>
        </w:rPr>
      </w:pPr>
      <w:r w:rsidRPr="009133A1">
        <w:rPr>
          <w:highlight w:val="cyan"/>
          <w:rtl/>
        </w:rPr>
        <w:t>وفي كتاب الأموال للقاسم بن سلام » رقم الحديث: 395 عن سَعِيدِ بْنِ عَبْدِ الْعَزِيزِ "أَنَّ الرُّومَ صَالَحَتْ مُعَاوِيَةَ عَلَى أَنْ يُؤَدِّيَ إِلَيْهِمْ مَالا، وَارْتَهَنَ مُعَاوِيَةُ مِنْهُمْ رَهْنًا , فَجَعَلَهُمْ بِبَعْلَبَكَّ ثُمَّ إِنَّ الرُّومَ غَدَرَتْ ، فَأَبَى مُعَاوِيَةُ وَالْمُسْلِمُونَ أَنْ يَسْتَحِلُّوا قَتْلَ مَنْ فِي أَيْدِيهِمْ مِنْ رَهْنِهِمْ ، وَخَلُّوا سَبِيلَهُمْ ، وَاسْتَفْتَحُوا بِذَلِكَ عَلَيْهِمْ ، وَقَالُوا : وَفَاءٌ بِغَدْرٍ, خَيْرٌ مِنْ غَدْرٍ بِغَدْرٍ " وَقَالَ الأَوْزَاعِيُّ فِي مِثْلِ ذَلِكَ : " لا تَقْتُلِ الرَّهْنَ بِغَدْرِهِمْ " .</w:t>
      </w:r>
    </w:p>
    <w:p w:rsidR="005A7C4A" w:rsidRPr="009133A1" w:rsidRDefault="005A7C4A" w:rsidP="00260235">
      <w:pPr>
        <w:rPr>
          <w:highlight w:val="cyan"/>
          <w:rtl/>
        </w:rPr>
      </w:pPr>
    </w:p>
    <w:p w:rsidR="000B3276" w:rsidRPr="009133A1" w:rsidRDefault="000B3276" w:rsidP="00260235">
      <w:pPr>
        <w:rPr>
          <w:highlight w:val="cyan"/>
          <w:rtl/>
        </w:rPr>
      </w:pPr>
    </w:p>
    <w:p w:rsidR="0079493F" w:rsidRPr="009133A1" w:rsidRDefault="0079493F" w:rsidP="00260235">
      <w:pPr>
        <w:rPr>
          <w:highlight w:val="cyan"/>
          <w:rtl/>
        </w:rPr>
      </w:pPr>
      <w:r w:rsidRPr="009133A1">
        <w:rPr>
          <w:highlight w:val="cyan"/>
          <w:rtl/>
        </w:rPr>
        <w:t>في خلافة أبي بكر رضي الله عنه كتب خالد بن الوليد رضي الله عنه في عقد الذمة لأهل الحيرة بالعراق- وكانوا من النصارى -: (وجعلت لهم أيما شيخ ضعف عن العمل، أو أصابته آفة من الآفات أو كان غنيا فافتقر وصار أهل دينه يتصدقون عليه طرحت جزيته وعيل من بيت مال المسلمين هو وعياله</w:t>
      </w:r>
      <w:r w:rsidR="00BB74F8" w:rsidRPr="009133A1">
        <w:rPr>
          <w:highlight w:val="cyan"/>
          <w:rtl/>
        </w:rPr>
        <w:t>. كتاب الخراج لأبي يوسف 157</w:t>
      </w:r>
    </w:p>
    <w:p w:rsidR="0079493F" w:rsidRPr="009133A1" w:rsidRDefault="0079493F" w:rsidP="00260235">
      <w:pPr>
        <w:rPr>
          <w:highlight w:val="cyan"/>
          <w:rtl/>
        </w:rPr>
      </w:pPr>
    </w:p>
    <w:p w:rsidR="0079493F" w:rsidRPr="009133A1" w:rsidRDefault="00BB74F8" w:rsidP="00260235">
      <w:pPr>
        <w:rPr>
          <w:highlight w:val="cyan"/>
          <w:shd w:val="clear" w:color="auto" w:fill="FFFFFF"/>
          <w:rtl/>
        </w:rPr>
      </w:pPr>
      <w:r w:rsidRPr="009133A1">
        <w:rPr>
          <w:highlight w:val="cyan"/>
          <w:shd w:val="clear" w:color="auto" w:fill="FFFFFF"/>
        </w:rPr>
        <w:t> </w:t>
      </w:r>
      <w:r w:rsidRPr="009133A1">
        <w:rPr>
          <w:highlight w:val="cyan"/>
          <w:shd w:val="clear" w:color="auto" w:fill="FFFFFF"/>
          <w:rtl/>
        </w:rPr>
        <w:t>وذبحت لعبد الله بن عمرو رضي الله عنهما، شاة في أهله، فلما جاء، قال: أهديتم لجارنا اليهودي؟ أهديتم لجارنا اليهودي؟ سمعت رسول الله صلى الله عليه وسلم يقول: ((ما زال جبريل يوصيني بالجار حتى ظننت أنَّه سيورثه)) رواه ابو داود والترمذي والبيهقي.</w:t>
      </w:r>
    </w:p>
    <w:p w:rsidR="000B3276" w:rsidRPr="009133A1" w:rsidRDefault="000B3276" w:rsidP="00260235">
      <w:pPr>
        <w:rPr>
          <w:highlight w:val="cyan"/>
          <w:rtl/>
        </w:rPr>
      </w:pPr>
    </w:p>
    <w:p w:rsidR="00BB74F8" w:rsidRPr="009133A1" w:rsidRDefault="0079493F" w:rsidP="00260235">
      <w:pPr>
        <w:rPr>
          <w:highlight w:val="cyan"/>
          <w:rtl/>
        </w:rPr>
      </w:pPr>
      <w:r w:rsidRPr="009133A1">
        <w:rPr>
          <w:highlight w:val="cyan"/>
          <w:rtl/>
        </w:rPr>
        <w:t>وفي خلافة عمر بن عبد العزيز رحمه الله كتب إلى عدي بن أرطأة: (وانظر من قبلك من أهل الذمة قد كبرت سنه وضعفت قوته وولت عنه المكاسب فأج</w:t>
      </w:r>
      <w:r w:rsidR="00BB74F8" w:rsidRPr="009133A1">
        <w:rPr>
          <w:highlight w:val="cyan"/>
          <w:rtl/>
        </w:rPr>
        <w:t>ْ</w:t>
      </w:r>
      <w:r w:rsidRPr="009133A1">
        <w:rPr>
          <w:highlight w:val="cyan"/>
          <w:rtl/>
        </w:rPr>
        <w:t>ر</w:t>
      </w:r>
      <w:r w:rsidR="00BB74F8" w:rsidRPr="009133A1">
        <w:rPr>
          <w:highlight w:val="cyan"/>
          <w:rtl/>
        </w:rPr>
        <w:t>ِ</w:t>
      </w:r>
      <w:r w:rsidRPr="009133A1">
        <w:rPr>
          <w:highlight w:val="cyan"/>
          <w:rtl/>
        </w:rPr>
        <w:t xml:space="preserve"> عليه من بيت مال المسلمين ما يصلحه.</w:t>
      </w:r>
      <w:r w:rsidR="00BB74F8" w:rsidRPr="009133A1">
        <w:rPr>
          <w:highlight w:val="cyan"/>
          <w:rtl/>
        </w:rPr>
        <w:t xml:space="preserve"> كتاب الأموال للقاسم بن سلام ص56</w:t>
      </w:r>
    </w:p>
    <w:p w:rsidR="000B3276" w:rsidRPr="009133A1" w:rsidRDefault="000B3276" w:rsidP="00260235">
      <w:pPr>
        <w:rPr>
          <w:highlight w:val="cyan"/>
          <w:rtl/>
        </w:rPr>
      </w:pPr>
    </w:p>
    <w:p w:rsidR="0079493F" w:rsidRPr="009133A1" w:rsidRDefault="0079493F" w:rsidP="00260235">
      <w:pPr>
        <w:rPr>
          <w:highlight w:val="cyan"/>
          <w:rtl/>
        </w:rPr>
      </w:pPr>
      <w:r w:rsidRPr="009133A1">
        <w:rPr>
          <w:highlight w:val="cyan"/>
          <w:rtl/>
        </w:rPr>
        <w:t>وعندما أمر عمر بن عبد العزيز رحمه الله مناديه ينادي</w:t>
      </w:r>
      <w:r w:rsidR="00F60FD4" w:rsidRPr="009133A1">
        <w:rPr>
          <w:highlight w:val="cyan"/>
          <w:rtl/>
        </w:rPr>
        <w:t>: ألا من كانت له مظلمة فليرفعها ، فقام إِلَيْهِ رجل ذمي من أهل حمص ، أبيض الرأس واللحية ، فقال : يا أمير المؤمنين ، أسألك كتاب اللَّه ، قَالَ : وما ذاك ؟ قَالَ : العباس بْن الْوَلِيد بْن عَبْد الملك اغتصبني أرضي ـ والعباس جالس ـ ، فقال له : يا عباس مَا تقول ؟ قَالَ : أقطعنيها أمير المؤمنين الْوَلِيد بْن عَبْد الملك ، وكتب لي بها سجلا ، فقال عُمَر : مَا تقول يا ذمي ؟ قَالَ : يا أمير المؤمنين أسألك كتاب اللَّه ـ عَزَّ وَجَلَّ ـ ، فقال عُمَر : كتاب اللَّه أحق أن يتبع من كتاب الْوَلِيد بْن عَبْد الملك ، قم فاردد عليه يا عباس ضيعته ، فرد عليه ، فجعل لا يدع شيئا مما كَانَ فِي يديه وَفِي يد أهل بيته من المظالم إلا ردها مظلمة مظلمة. تاريخ دمشق لإبن عساكر48428</w:t>
      </w:r>
    </w:p>
    <w:p w:rsidR="0079493F" w:rsidRPr="009133A1" w:rsidRDefault="0079493F" w:rsidP="00260235">
      <w:pPr>
        <w:rPr>
          <w:highlight w:val="cyan"/>
          <w:rtl/>
        </w:rPr>
      </w:pPr>
    </w:p>
    <w:p w:rsidR="00105E11" w:rsidRPr="009133A1" w:rsidRDefault="00105E11" w:rsidP="00260235">
      <w:pPr>
        <w:rPr>
          <w:highlight w:val="cyan"/>
          <w:rtl/>
        </w:rPr>
      </w:pPr>
      <w:r w:rsidRPr="009133A1">
        <w:rPr>
          <w:highlight w:val="cyan"/>
          <w:rtl/>
        </w:rPr>
        <w:t>خليفة رسول الله صلى الله عليه وسلم أبو بكر رضي الله عنه يُوصِي أسامةَ بن زيد وجيشه: "يا أيها الناس، قفوا؛ أُوصِكم بعشرٍ، فاحفظوها عني: لا تخونوا ولا تَغُلُّوا، ولا تَغدِروا ولا تُمَثِّلوا، ولا تقتلوا طفلاً صغيرًا، ولا شيخًا كبيرًا، ولا امرأة، ولا تَعقِروا نخلاً ولا تحرقوه، ولا تقطعوا شجرة مُثمِرة، ولا تذبحوا شاةً ولا بقرة ولا بعيرًا إلا لمأكلة، وسوف تمرون بأقوام قد فرَّغوا أنفسَهم في الصوامع، فدَعُوهم وما فرَّغوا أنفسهم له"</w:t>
      </w:r>
      <w:r w:rsidR="00F60FD4" w:rsidRPr="009133A1">
        <w:rPr>
          <w:highlight w:val="cyan"/>
          <w:rtl/>
        </w:rPr>
        <w:t xml:space="preserve"> تاريخ الرسل والملوك؛ الطبري (3: 227).</w:t>
      </w:r>
    </w:p>
    <w:p w:rsidR="00672B01" w:rsidRPr="009133A1" w:rsidRDefault="00672B01" w:rsidP="00260235">
      <w:pPr>
        <w:rPr>
          <w:highlight w:val="cyan"/>
          <w:rtl/>
        </w:rPr>
      </w:pPr>
    </w:p>
    <w:p w:rsidR="00105E11" w:rsidRPr="009133A1" w:rsidRDefault="00672B01" w:rsidP="00260235">
      <w:pPr>
        <w:rPr>
          <w:highlight w:val="cyan"/>
          <w:rtl/>
        </w:rPr>
      </w:pPr>
      <w:r w:rsidRPr="009133A1">
        <w:rPr>
          <w:highlight w:val="cyan"/>
          <w:rtl/>
        </w:rPr>
        <w:t>وكان عبدُ اللهِ بنُ رواحةَ يأتيهم –اليهود-كلَّ عامٍ يخرُصُها عليهم-اي على أهل خيبر ثمارهم وزرعهم- ثمَّ يُضمِّنُهم الشَّطرَ قال: فشكَوْا إلى رسولِ اللهِ صلَّى اللهُ عليه وسلَّم شدَّةَ خَرْصِه وأرادوا أنْ يُرشوه فقال: يا أعداءَ اللهِ أتُطعِموني السُّحتَ واللهِ لقد جِئْتُكم مِن عندِ أحَبِّ النَّاسِ إليَّ ولَأنتُم أبغضُ إليَّ مِن عِدَّتِكم مِن القِردةِ والخنازيرِ ولا يحمِلُني بُغضي إيَّاكم وحُبِّي إيَّاه على ألَّا أعدِلَ عليكم فقالوا: بهذا قامتِ السَّمواتُ والأرضُ.. صحيح ابن حبان. تفسير القرآن العظيم (1: 565).</w:t>
      </w:r>
    </w:p>
    <w:p w:rsidR="00105E11" w:rsidRPr="009133A1" w:rsidRDefault="00105E11" w:rsidP="00260235">
      <w:pPr>
        <w:rPr>
          <w:highlight w:val="cyan"/>
          <w:rtl/>
        </w:rPr>
      </w:pPr>
    </w:p>
    <w:p w:rsidR="000B3276" w:rsidRPr="009133A1" w:rsidRDefault="00672B01" w:rsidP="00260235">
      <w:pPr>
        <w:rPr>
          <w:highlight w:val="cyan"/>
          <w:rtl/>
        </w:rPr>
      </w:pPr>
      <w:r w:rsidRPr="009133A1">
        <w:rPr>
          <w:highlight w:val="cyan"/>
          <w:rtl/>
        </w:rPr>
        <w:t>و</w:t>
      </w:r>
      <w:r w:rsidR="00105E11" w:rsidRPr="009133A1">
        <w:rPr>
          <w:highlight w:val="cyan"/>
          <w:rtl/>
        </w:rPr>
        <w:t>كتب النصارى في الشام سنة 13هـ إلى أبي عبيدة بن الجراح رضي الله عنه يقولون: "يا معشر المسلمين، أنتم أحب إلينا من الروم وإن كانوا على ديننا؛ أنتم أوفى لنا، وأرأف بنا، وأكف عن ظُلْمنا، وأ</w:t>
      </w:r>
      <w:r w:rsidRPr="009133A1">
        <w:rPr>
          <w:highlight w:val="cyan"/>
          <w:rtl/>
        </w:rPr>
        <w:t>حسن ولاية علينا" فتوح البلدان؛ البلاذري (ص: 139)</w:t>
      </w:r>
    </w:p>
    <w:p w:rsidR="000C3422" w:rsidRPr="009133A1" w:rsidRDefault="000C3422" w:rsidP="00260235">
      <w:pPr>
        <w:rPr>
          <w:highlight w:val="cyan"/>
          <w:rtl/>
        </w:rPr>
      </w:pPr>
    </w:p>
    <w:p w:rsidR="000C3422" w:rsidRPr="009133A1" w:rsidRDefault="000C3422" w:rsidP="00260235">
      <w:pPr>
        <w:rPr>
          <w:highlight w:val="cyan"/>
          <w:rtl/>
        </w:rPr>
      </w:pPr>
    </w:p>
    <w:p w:rsidR="000B3276" w:rsidRPr="009133A1" w:rsidRDefault="00E706EA" w:rsidP="00260235">
      <w:pPr>
        <w:pStyle w:val="Heading1"/>
        <w:rPr>
          <w:highlight w:val="cyan"/>
          <w:rtl/>
        </w:rPr>
      </w:pPr>
      <w:r w:rsidRPr="009133A1">
        <w:rPr>
          <w:highlight w:val="cyan"/>
          <w:rtl/>
        </w:rPr>
        <w:t xml:space="preserve">ذِكْرُ الشُّرُوطِ الْعُمَرِيَّةِ وَأَحْكَامِهَا وَمُوجِبَاتِهَا </w:t>
      </w:r>
    </w:p>
    <w:p w:rsidR="00E706EA" w:rsidRPr="009133A1" w:rsidRDefault="00E706EA" w:rsidP="00260235">
      <w:pPr>
        <w:rPr>
          <w:highlight w:val="cyan"/>
          <w:rtl/>
        </w:rPr>
      </w:pPr>
      <w:r w:rsidRPr="009133A1">
        <w:rPr>
          <w:highlight w:val="cyan"/>
          <w:rtl/>
        </w:rPr>
        <w:t>عن سُفْيَانُ الثَّوْرِيُّ عَنْ مَسْرُوقِ بْنِ عَبْدِ الرَّحْمَنِ بْنِ عتبة قَالَ : كَتَبَ عُمَرُ رَضِيَ اللَّهُ عَنْهُ حِينَ صَالَحَ نَصَارَى الشَّامِ كِتَابًا وَشَرَطَ عَلَيْهِمْ فِيهِ : أَنْ لَا يُحْدِثُوا فِي مُدُنِهِمْ وَلَا مَا حَوْلَهَا دَيْرًا وَلَا صَوْمَعَةً وَلَا كَنِيسَةً وَلَا قلاية لِرَاهِبِ وَلَا يُجَدِّدُوا مَا خُرِّبَ وَلَا يَمْنَعُوا كَنَائِسَهُمْ أَنْ يَنْزِلَهَا أَحَدٌ مِنْ الْمُسْلِمِينَ ثَلَاثَ لَيَالٍ يُطْعِمُونَهُمْ وَلَا يَأْوُوا جَاسُوسًا وَلَا يَكْتُمُوا غِشَّ الْمُسْلِمِينَ وَلَا يُعَلِّمُوا أَوْلَادَهُمْ الْقُرْآنَ وَلَا يُظْهِرُوا شِرْكًا وَلَا يَمْنَعُوا ذَوِي قَرَابَتِهِمْ مِنْ الْإِسْلَامِ إنْ أَرَادُوهُ وَأَنْ يُوَقِّرُوا الْمُسْلِمِينَ وَأَنْ يَقُومُوا لَهُمْ مِنْ مَجَالِسِهِمْ إذَا أَرَادُوا الْجُلُوسَ وَلَا يَتَشَبَّهُوا بِالْمُسْلِمِينَ فِي شَيْءٍ مِنْ لِبَاسِهِمْ: مِنْ قَلَنْسُوَةٍ وَلَا عِمَامَةٍ وَلَا نَعْلَيْنِ وَلَا فَرْقِ شِعْرٍ وَلَا يَتَكَنَّوْا بِكُنَاهُمْ وَلَا يَرْكَبُوا سُرُجًا وَلَا يَتَقَلَّدُوا سَيْفًا وَلَا يَتَّخِذُوا شَيْئًا مِنْ سِلَاحِهِمْ وَلَا يَنْقُشُوا خَوَاتِيمَهُمْ بِالْعَرَبِيَّةِ وَلَا يَبِيعُوا الْخُمُورَ وَأَنْ يَجُزُّوا مقادم رُءُوسِهِمْ وَأَنْ يَلْزَمُوا زِيَّهُمْ حَيْثُ مَا كَانُوا وَأَنْ يَشُدُّوا الزَّنَانِيرَ عَلَى أَوْسَاطِهِمْ وَلَا يُظْهِرُوا صَلِيبًا وَلَا شَيْئًا مِنْ كُتُبِهِمْ فِي شَيْءٍ مِنْ طَرِيقِ الْمُسْلِمِينَ وَلَا يُجَاوِرُوا الْمُسْلِمِينَ بِمَوْتَاهُمْ وَلَا يَضْرِبُوا بِالنَّاقُوسِ إلَّا ضَرْبًا خَفِيًّا وَلَا يَرْفَعُوا أَصْوَاتَهُمْ بِقِرَاءَتِهِمْ فِي كَنَائِسِهِمْ فِي شَيْءٍ فِي حَضْرَةِ الْمُسْلِمِينَ وَلَا يَخْرُجُوا شَعَانِينَ وَلَا يَرْفَعُوا مَعَ مَوْتَاهُمْ أَصْوَاتَهُمْ وَلَا يُظْهِرُوا النِّيرَانَ مَعَهُمْ وَلَا يَشْتَرُوا مِنْ الرَّقِيقِ مَا جَرَتْ عَلَيْهِ سِهَامُ الْمُسْلِمِينَ . فَإِنْ خَالَفُوا شَيْئًا مِمَّا اشْتَرَطَ عَلَيْهِمْ فَلَا ذِمَّةَ لَهُمْ وَقَدْ حَلَّ لِلْمُسْلِمِينَ مِنْهُمْ [ ص: 653 ] مَا يَحِلُّ مِنْ أَهْلِ الْمُعَانَدَةِ وَالشِّقَاقِ . مجموع فتاوى ابن تيمية، باب الجهاد. ص: 652 ] قال عبد الحق الإشبيلي في الأحكام الصغرى  600 وأشار في المقدمة أنه صحيح الإسناد.كتاب السنن الكبرى  أبو بكر أحمد بن الحسين بن علي البيهقي. السياسة الشرعية- أحكام أهل الذمة</w:t>
      </w:r>
      <w:r w:rsidR="00260235" w:rsidRPr="009133A1">
        <w:rPr>
          <w:highlight w:val="cyan"/>
          <w:rtl/>
        </w:rPr>
        <w:t xml:space="preserve"> ( ابن قيم الجوزية)</w:t>
      </w:r>
    </w:p>
    <w:p w:rsidR="0079493F" w:rsidRPr="00260235" w:rsidRDefault="0079493F" w:rsidP="00260235">
      <w:bookmarkStart w:id="0" w:name="_GoBack"/>
      <w:bookmarkEnd w:id="0"/>
    </w:p>
    <w:sectPr w:rsidR="0079493F" w:rsidRPr="00260235" w:rsidSect="00776C93">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274" w:rsidRDefault="00B86274" w:rsidP="00AD578A">
      <w:r>
        <w:separator/>
      </w:r>
    </w:p>
  </w:endnote>
  <w:endnote w:type="continuationSeparator" w:id="0">
    <w:p w:rsidR="00B86274" w:rsidRDefault="00B86274" w:rsidP="00AD5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274" w:rsidRDefault="00B86274" w:rsidP="00AD578A">
      <w:r>
        <w:separator/>
      </w:r>
    </w:p>
  </w:footnote>
  <w:footnote w:type="continuationSeparator" w:id="0">
    <w:p w:rsidR="00B86274" w:rsidRDefault="00B86274" w:rsidP="00AD57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AA"/>
    <w:rsid w:val="00064D9B"/>
    <w:rsid w:val="00086BFF"/>
    <w:rsid w:val="0009179A"/>
    <w:rsid w:val="000B3276"/>
    <w:rsid w:val="000C3422"/>
    <w:rsid w:val="000C5EA5"/>
    <w:rsid w:val="000F0610"/>
    <w:rsid w:val="00100F36"/>
    <w:rsid w:val="00105E11"/>
    <w:rsid w:val="00155F4C"/>
    <w:rsid w:val="001729A2"/>
    <w:rsid w:val="001C0105"/>
    <w:rsid w:val="00210B97"/>
    <w:rsid w:val="00260235"/>
    <w:rsid w:val="003F56FC"/>
    <w:rsid w:val="004226B6"/>
    <w:rsid w:val="004A393E"/>
    <w:rsid w:val="00531520"/>
    <w:rsid w:val="00585AE4"/>
    <w:rsid w:val="005A7C4A"/>
    <w:rsid w:val="00672B01"/>
    <w:rsid w:val="006A25C6"/>
    <w:rsid w:val="006A526F"/>
    <w:rsid w:val="006E5E54"/>
    <w:rsid w:val="006F5651"/>
    <w:rsid w:val="00770F1B"/>
    <w:rsid w:val="00776C93"/>
    <w:rsid w:val="0079493F"/>
    <w:rsid w:val="007E2CC5"/>
    <w:rsid w:val="009061FC"/>
    <w:rsid w:val="009133A1"/>
    <w:rsid w:val="009348B1"/>
    <w:rsid w:val="0093751E"/>
    <w:rsid w:val="0095008F"/>
    <w:rsid w:val="009C0438"/>
    <w:rsid w:val="00A15C93"/>
    <w:rsid w:val="00A334D1"/>
    <w:rsid w:val="00AD578A"/>
    <w:rsid w:val="00B86274"/>
    <w:rsid w:val="00BB74F8"/>
    <w:rsid w:val="00BD210E"/>
    <w:rsid w:val="00C012AA"/>
    <w:rsid w:val="00C10ABE"/>
    <w:rsid w:val="00C22EF1"/>
    <w:rsid w:val="00C4583C"/>
    <w:rsid w:val="00CC306E"/>
    <w:rsid w:val="00D96425"/>
    <w:rsid w:val="00E312AF"/>
    <w:rsid w:val="00E706EA"/>
    <w:rsid w:val="00E73914"/>
    <w:rsid w:val="00EB7F59"/>
    <w:rsid w:val="00EE03C9"/>
    <w:rsid w:val="00F47AE9"/>
    <w:rsid w:val="00F53071"/>
    <w:rsid w:val="00F57122"/>
    <w:rsid w:val="00F60FD4"/>
    <w:rsid w:val="00F64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3CC81-4DCB-4C32-AB98-5DB3C7C2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2AA"/>
    <w:pPr>
      <w:bidi/>
      <w:spacing w:after="0" w:line="240" w:lineRule="auto"/>
    </w:pPr>
    <w:rPr>
      <w:rFonts w:ascii="Traditional Arabic" w:eastAsia="Times New Roman" w:hAnsi="Traditional Arabic" w:cs="Traditional Arabic"/>
      <w:sz w:val="32"/>
      <w:szCs w:val="32"/>
    </w:rPr>
  </w:style>
  <w:style w:type="paragraph" w:styleId="Heading1">
    <w:name w:val="heading 1"/>
    <w:basedOn w:val="Normal"/>
    <w:next w:val="Normal"/>
    <w:link w:val="Heading1Char"/>
    <w:qFormat/>
    <w:rsid w:val="00C012AA"/>
    <w:pPr>
      <w:keepNext/>
      <w:spacing w:before="240" w:after="60"/>
      <w:outlineLvl w:val="0"/>
    </w:pPr>
    <w:rPr>
      <w:rFonts w:ascii="Arial" w:hAnsi="Arial" w:cs="Arial"/>
      <w:b/>
      <w:bCs/>
      <w:kern w:val="32"/>
      <w:lang w:eastAsia="ar-SA"/>
    </w:rPr>
  </w:style>
  <w:style w:type="paragraph" w:styleId="Heading2">
    <w:name w:val="heading 2"/>
    <w:basedOn w:val="Normal"/>
    <w:next w:val="Normal"/>
    <w:link w:val="Heading2Char"/>
    <w:uiPriority w:val="9"/>
    <w:semiHidden/>
    <w:unhideWhenUsed/>
    <w:qFormat/>
    <w:rsid w:val="00AD578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5E1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12AA"/>
    <w:rPr>
      <w:rFonts w:ascii="Arial" w:eastAsia="Times New Roman" w:hAnsi="Arial" w:cs="Arial"/>
      <w:b/>
      <w:bCs/>
      <w:kern w:val="32"/>
      <w:sz w:val="32"/>
      <w:szCs w:val="32"/>
      <w:lang w:eastAsia="ar-SA"/>
    </w:rPr>
  </w:style>
  <w:style w:type="character" w:customStyle="1" w:styleId="Heading2Char">
    <w:name w:val="Heading 2 Char"/>
    <w:basedOn w:val="DefaultParagraphFont"/>
    <w:link w:val="Heading2"/>
    <w:uiPriority w:val="9"/>
    <w:semiHidden/>
    <w:rsid w:val="00AD578A"/>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semiHidden/>
    <w:rsid w:val="00AD578A"/>
    <w:pPr>
      <w:ind w:left="340" w:hanging="340"/>
      <w:jc w:val="both"/>
    </w:pPr>
    <w:rPr>
      <w:rFonts w:ascii="Times New Roman" w:hAnsi="Times New Roman"/>
      <w:sz w:val="36"/>
      <w:szCs w:val="28"/>
      <w:lang w:eastAsia="ar-SA"/>
    </w:rPr>
  </w:style>
  <w:style w:type="character" w:customStyle="1" w:styleId="FootnoteTextChar">
    <w:name w:val="Footnote Text Char"/>
    <w:basedOn w:val="DefaultParagraphFont"/>
    <w:link w:val="FootnoteText"/>
    <w:semiHidden/>
    <w:rsid w:val="00AD578A"/>
    <w:rPr>
      <w:rFonts w:ascii="Times New Roman" w:eastAsia="Times New Roman" w:hAnsi="Times New Roman" w:cs="Traditional Arabic"/>
      <w:sz w:val="36"/>
      <w:szCs w:val="28"/>
      <w:lang w:eastAsia="ar-SA"/>
    </w:rPr>
  </w:style>
  <w:style w:type="character" w:styleId="FootnoteReference">
    <w:name w:val="footnote reference"/>
    <w:semiHidden/>
    <w:rsid w:val="00AD578A"/>
    <w:rPr>
      <w:vertAlign w:val="superscript"/>
    </w:rPr>
  </w:style>
  <w:style w:type="character" w:styleId="Hyperlink">
    <w:name w:val="Hyperlink"/>
    <w:rsid w:val="00AD578A"/>
    <w:rPr>
      <w:rFonts w:ascii="Times New Roman" w:hAnsi="Times New Roman" w:cs="Traditional Arabic"/>
      <w:color w:val="0000FF"/>
      <w:sz w:val="28"/>
      <w:szCs w:val="32"/>
      <w:u w:val="single"/>
    </w:rPr>
  </w:style>
  <w:style w:type="character" w:customStyle="1" w:styleId="hadith">
    <w:name w:val="hadith"/>
    <w:basedOn w:val="DefaultParagraphFont"/>
    <w:rsid w:val="00AD578A"/>
  </w:style>
  <w:style w:type="character" w:customStyle="1" w:styleId="edit-big">
    <w:name w:val="edit-big"/>
    <w:basedOn w:val="DefaultParagraphFont"/>
    <w:rsid w:val="00AD578A"/>
  </w:style>
  <w:style w:type="character" w:customStyle="1" w:styleId="search-keys">
    <w:name w:val="search-keys"/>
    <w:basedOn w:val="DefaultParagraphFont"/>
    <w:rsid w:val="00AD578A"/>
  </w:style>
  <w:style w:type="character" w:customStyle="1" w:styleId="info-subtitle">
    <w:name w:val="info-subtitle"/>
    <w:basedOn w:val="DefaultParagraphFont"/>
    <w:rsid w:val="00AD578A"/>
  </w:style>
  <w:style w:type="character" w:customStyle="1" w:styleId="edit">
    <w:name w:val="edit"/>
    <w:basedOn w:val="DefaultParagraphFont"/>
    <w:rsid w:val="00AD578A"/>
  </w:style>
  <w:style w:type="character" w:customStyle="1" w:styleId="Heading3Char">
    <w:name w:val="Heading 3 Char"/>
    <w:basedOn w:val="DefaultParagraphFont"/>
    <w:link w:val="Heading3"/>
    <w:uiPriority w:val="9"/>
    <w:rsid w:val="00105E11"/>
    <w:rPr>
      <w:rFonts w:asciiTheme="majorHAnsi" w:eastAsiaTheme="majorEastAsia" w:hAnsiTheme="majorHAnsi" w:cstheme="majorBidi"/>
      <w:color w:val="1F4D78" w:themeColor="accent1" w:themeShade="7F"/>
      <w:sz w:val="24"/>
      <w:szCs w:val="24"/>
    </w:rPr>
  </w:style>
  <w:style w:type="character" w:customStyle="1" w:styleId="tips2">
    <w:name w:val="tips2"/>
    <w:basedOn w:val="DefaultParagraphFont"/>
    <w:rsid w:val="00BB7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47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1234</Words>
  <Characters>7040</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سماحة الإسلام  في التعامل مع غير المسلمين وأثره في الدعوة إلى الله </vt:lpstr>
      <vt:lpstr>ذِكْرُ الشُّرُوطِ الْعُمَرِيَّةِ وَأَحْكَامِهَا وَمُوجِبَاتِهَا </vt:lpstr>
      <vt:lpstr>كيف يكون الدعاء لغير المسلمين </vt:lpstr>
    </vt:vector>
  </TitlesOfParts>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3</cp:revision>
  <dcterms:created xsi:type="dcterms:W3CDTF">2019-06-17T01:10:00Z</dcterms:created>
  <dcterms:modified xsi:type="dcterms:W3CDTF">2019-08-09T01:43:00Z</dcterms:modified>
</cp:coreProperties>
</file>